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E68" w:rsidRPr="00D47EEB" w:rsidRDefault="005C683D" w:rsidP="00A9227D">
      <w:pPr>
        <w:jc w:val="center"/>
        <w:rPr>
          <w:rFonts w:ascii="Times New Roman" w:hAnsi="Times New Roman" w:cs="Times New Roman"/>
          <w:b/>
          <w:bCs/>
          <w:sz w:val="24"/>
          <w:lang w:val="pt-PT"/>
        </w:rPr>
      </w:pPr>
      <w:r w:rsidRPr="00D47EEB">
        <w:rPr>
          <w:rFonts w:ascii="Times New Roman" w:hAnsi="Times New Roman" w:cs="Times New Roman"/>
          <w:b/>
          <w:bCs/>
          <w:sz w:val="24"/>
          <w:lang w:val="pt-PT"/>
        </w:rPr>
        <w:t>DECRETO N.º</w:t>
      </w:r>
      <w:r w:rsidR="00B35F6E" w:rsidRPr="00D47EEB">
        <w:rPr>
          <w:rFonts w:ascii="Times New Roman" w:hAnsi="Times New Roman" w:cs="Times New Roman"/>
          <w:b/>
          <w:bCs/>
          <w:sz w:val="24"/>
          <w:lang w:val="pt-PT"/>
        </w:rPr>
        <w:t xml:space="preserve">   /2022</w:t>
      </w:r>
      <w:r w:rsidRPr="00D47EEB">
        <w:rPr>
          <w:rFonts w:ascii="Times New Roman" w:hAnsi="Times New Roman" w:cs="Times New Roman"/>
          <w:b/>
          <w:bCs/>
          <w:sz w:val="24"/>
          <w:lang w:val="pt-PT"/>
        </w:rPr>
        <w:t xml:space="preserve">, </w:t>
      </w:r>
      <w:r w:rsidR="00E307F7" w:rsidRPr="00D47EEB">
        <w:rPr>
          <w:rFonts w:ascii="Times New Roman" w:hAnsi="Times New Roman" w:cs="Times New Roman"/>
          <w:b/>
          <w:bCs/>
          <w:sz w:val="24"/>
          <w:lang w:val="pt-PT"/>
        </w:rPr>
        <w:t xml:space="preserve">DE </w:t>
      </w:r>
      <w:proofErr w:type="spellStart"/>
      <w:r w:rsidR="00E307F7" w:rsidRPr="00D47EEB">
        <w:rPr>
          <w:rFonts w:ascii="Times New Roman" w:hAnsi="Times New Roman" w:cs="Times New Roman"/>
          <w:b/>
          <w:bCs/>
          <w:sz w:val="24"/>
          <w:lang w:val="pt-PT"/>
        </w:rPr>
        <w:t>xxx</w:t>
      </w:r>
      <w:proofErr w:type="spellEnd"/>
      <w:r w:rsidRPr="00D47EEB">
        <w:rPr>
          <w:rFonts w:ascii="Times New Roman" w:hAnsi="Times New Roman" w:cs="Times New Roman"/>
          <w:b/>
          <w:bCs/>
          <w:sz w:val="24"/>
          <w:lang w:val="pt-PT"/>
        </w:rPr>
        <w:t xml:space="preserve"> DE </w:t>
      </w:r>
      <w:proofErr w:type="spellStart"/>
      <w:r w:rsidR="00E307F7" w:rsidRPr="00D47EEB">
        <w:rPr>
          <w:rFonts w:ascii="Times New Roman" w:hAnsi="Times New Roman" w:cs="Times New Roman"/>
          <w:b/>
          <w:bCs/>
          <w:sz w:val="24"/>
          <w:lang w:val="pt-PT"/>
        </w:rPr>
        <w:t>xxxx</w:t>
      </w:r>
      <w:proofErr w:type="spellEnd"/>
    </w:p>
    <w:p w:rsidR="00E307F7" w:rsidRPr="00D47EEB" w:rsidRDefault="00E307F7" w:rsidP="00A9227D">
      <w:pPr>
        <w:jc w:val="center"/>
        <w:rPr>
          <w:rFonts w:ascii="Times New Roman" w:hAnsi="Times New Roman" w:cs="Times New Roman"/>
          <w:b/>
          <w:bCs/>
          <w:sz w:val="24"/>
          <w:lang w:val="pt-PT"/>
        </w:rPr>
      </w:pPr>
      <w:r w:rsidRPr="00D47EEB">
        <w:rPr>
          <w:rFonts w:ascii="Times New Roman" w:hAnsi="Times New Roman" w:cs="Times New Roman"/>
          <w:b/>
          <w:bCs/>
          <w:sz w:val="24"/>
          <w:lang w:val="pt-PT"/>
        </w:rPr>
        <w:t>R</w:t>
      </w:r>
      <w:r w:rsidR="00B35F6E" w:rsidRPr="00D47EEB">
        <w:rPr>
          <w:rFonts w:ascii="Times New Roman" w:hAnsi="Times New Roman" w:cs="Times New Roman"/>
          <w:b/>
          <w:bCs/>
          <w:sz w:val="24"/>
          <w:lang w:val="pt-PT"/>
        </w:rPr>
        <w:t>EGULAMENTO DA LEI DAS INSTITUIÇÕ</w:t>
      </w:r>
      <w:r w:rsidRPr="00D47EEB">
        <w:rPr>
          <w:rFonts w:ascii="Times New Roman" w:hAnsi="Times New Roman" w:cs="Times New Roman"/>
          <w:b/>
          <w:bCs/>
          <w:sz w:val="24"/>
          <w:lang w:val="pt-PT"/>
        </w:rPr>
        <w:t>ES DE CRÉDITO E SOCI</w:t>
      </w:r>
      <w:r w:rsidR="00605B50" w:rsidRPr="00D47EEB">
        <w:rPr>
          <w:rFonts w:ascii="Times New Roman" w:hAnsi="Times New Roman" w:cs="Times New Roman"/>
          <w:b/>
          <w:bCs/>
          <w:sz w:val="24"/>
          <w:lang w:val="pt-PT"/>
        </w:rPr>
        <w:t>E</w:t>
      </w:r>
      <w:r w:rsidRPr="00D47EEB">
        <w:rPr>
          <w:rFonts w:ascii="Times New Roman" w:hAnsi="Times New Roman" w:cs="Times New Roman"/>
          <w:b/>
          <w:bCs/>
          <w:sz w:val="24"/>
          <w:lang w:val="pt-PT"/>
        </w:rPr>
        <w:t>DADES FINANCEIRAS</w:t>
      </w:r>
    </w:p>
    <w:p w:rsidR="00CB1E68" w:rsidRPr="00D47EEB" w:rsidRDefault="00CB1E68" w:rsidP="00A9227D">
      <w:pPr>
        <w:jc w:val="both"/>
        <w:rPr>
          <w:rFonts w:ascii="Times New Roman" w:hAnsi="Times New Roman" w:cs="Times New Roman"/>
          <w:sz w:val="24"/>
          <w:lang w:val="pt-PT"/>
        </w:rPr>
      </w:pPr>
      <w:r w:rsidRPr="00D47EEB">
        <w:rPr>
          <w:rFonts w:ascii="Times New Roman" w:hAnsi="Times New Roman" w:cs="Times New Roman"/>
          <w:sz w:val="24"/>
          <w:lang w:val="pt-PT"/>
        </w:rPr>
        <w:t>A</w:t>
      </w:r>
      <w:r w:rsidR="00B35F6E" w:rsidRPr="00D47EEB">
        <w:rPr>
          <w:rFonts w:ascii="Times New Roman" w:hAnsi="Times New Roman" w:cs="Times New Roman"/>
          <w:sz w:val="24"/>
          <w:lang w:val="pt-PT"/>
        </w:rPr>
        <w:t xml:space="preserve"> </w:t>
      </w:r>
      <w:r w:rsidR="00890A45" w:rsidRPr="00D47EEB">
        <w:rPr>
          <w:rFonts w:ascii="Times New Roman" w:hAnsi="Times New Roman" w:cs="Times New Roman"/>
          <w:sz w:val="24"/>
          <w:lang w:val="pt-PT"/>
        </w:rPr>
        <w:t xml:space="preserve">aprovação da </w:t>
      </w:r>
      <w:r w:rsidRPr="00D47EEB">
        <w:rPr>
          <w:rFonts w:ascii="Times New Roman" w:hAnsi="Times New Roman" w:cs="Times New Roman"/>
          <w:sz w:val="24"/>
          <w:lang w:val="pt-PT"/>
        </w:rPr>
        <w:t xml:space="preserve">Lei n.º </w:t>
      </w:r>
      <w:r w:rsidR="00890A45" w:rsidRPr="00D47EEB">
        <w:rPr>
          <w:rFonts w:ascii="Times New Roman" w:hAnsi="Times New Roman" w:cs="Times New Roman"/>
          <w:sz w:val="24"/>
          <w:lang w:val="pt-PT"/>
        </w:rPr>
        <w:t xml:space="preserve">20/2020, de 31 de </w:t>
      </w:r>
      <w:proofErr w:type="gramStart"/>
      <w:r w:rsidR="00890A45" w:rsidRPr="00D47EEB">
        <w:rPr>
          <w:rFonts w:ascii="Times New Roman" w:hAnsi="Times New Roman" w:cs="Times New Roman"/>
          <w:sz w:val="24"/>
          <w:lang w:val="pt-PT"/>
        </w:rPr>
        <w:t>Dezembro</w:t>
      </w:r>
      <w:proofErr w:type="gramEnd"/>
      <w:r w:rsidR="00890A45" w:rsidRPr="00D47EEB">
        <w:rPr>
          <w:rFonts w:ascii="Times New Roman" w:hAnsi="Times New Roman" w:cs="Times New Roman"/>
          <w:sz w:val="24"/>
          <w:lang w:val="pt-PT"/>
        </w:rPr>
        <w:t xml:space="preserve">, </w:t>
      </w:r>
      <w:r w:rsidRPr="00D47EEB">
        <w:rPr>
          <w:rFonts w:ascii="Times New Roman" w:hAnsi="Times New Roman" w:cs="Times New Roman"/>
          <w:sz w:val="24"/>
          <w:lang w:val="pt-PT"/>
        </w:rPr>
        <w:t>Lei das Instituições de Crédito e Sociedades Financeiras</w:t>
      </w:r>
      <w:r w:rsidR="00A9227D" w:rsidRPr="00D47EEB">
        <w:rPr>
          <w:rFonts w:ascii="Times New Roman" w:hAnsi="Times New Roman" w:cs="Times New Roman"/>
          <w:sz w:val="24"/>
          <w:lang w:val="pt-PT"/>
        </w:rPr>
        <w:t xml:space="preserve">, </w:t>
      </w:r>
      <w:r w:rsidR="00AD1C1B" w:rsidRPr="00D47EEB">
        <w:rPr>
          <w:rFonts w:ascii="Times New Roman" w:hAnsi="Times New Roman" w:cs="Times New Roman"/>
          <w:sz w:val="24"/>
          <w:lang w:val="pt-PT"/>
        </w:rPr>
        <w:t>operou</w:t>
      </w:r>
      <w:r w:rsidRPr="00D47EEB">
        <w:rPr>
          <w:rFonts w:ascii="Times New Roman" w:hAnsi="Times New Roman" w:cs="Times New Roman"/>
          <w:sz w:val="24"/>
          <w:lang w:val="pt-PT"/>
        </w:rPr>
        <w:t xml:space="preserve"> mudanças na regulaç</w:t>
      </w:r>
      <w:r w:rsidR="00AD1C1B" w:rsidRPr="00D47EEB">
        <w:rPr>
          <w:rFonts w:ascii="Times New Roman" w:hAnsi="Times New Roman" w:cs="Times New Roman"/>
          <w:sz w:val="24"/>
          <w:lang w:val="pt-PT"/>
        </w:rPr>
        <w:t>ão das instituições de crédito,</w:t>
      </w:r>
      <w:r w:rsidRPr="00D47EEB">
        <w:rPr>
          <w:rFonts w:ascii="Times New Roman" w:hAnsi="Times New Roman" w:cs="Times New Roman"/>
          <w:sz w:val="24"/>
          <w:lang w:val="pt-PT"/>
        </w:rPr>
        <w:t xml:space="preserve"> sociedades financeiras</w:t>
      </w:r>
      <w:r w:rsidR="00AD1C1B" w:rsidRPr="00D47EEB">
        <w:rPr>
          <w:rFonts w:ascii="Times New Roman" w:hAnsi="Times New Roman" w:cs="Times New Roman"/>
          <w:sz w:val="24"/>
          <w:lang w:val="pt-PT"/>
        </w:rPr>
        <w:t xml:space="preserve"> e operadores de </w:t>
      </w:r>
      <w:proofErr w:type="spellStart"/>
      <w:r w:rsidR="00AD1C1B" w:rsidRPr="00D47EEB">
        <w:rPr>
          <w:rFonts w:ascii="Times New Roman" w:hAnsi="Times New Roman" w:cs="Times New Roman"/>
          <w:sz w:val="24"/>
          <w:lang w:val="pt-PT"/>
        </w:rPr>
        <w:t>microfinanças</w:t>
      </w:r>
      <w:proofErr w:type="spellEnd"/>
      <w:r w:rsidRPr="00D47EEB">
        <w:rPr>
          <w:rFonts w:ascii="Times New Roman" w:hAnsi="Times New Roman" w:cs="Times New Roman"/>
          <w:sz w:val="24"/>
          <w:lang w:val="pt-PT"/>
        </w:rPr>
        <w:t>, mostrando-se necessário acomodar adequadamente as soluções preconizadas na revisão legislativa.</w:t>
      </w:r>
    </w:p>
    <w:p w:rsidR="00CB1E68" w:rsidRPr="00D47EEB" w:rsidRDefault="00CB1E68" w:rsidP="00A9227D">
      <w:pPr>
        <w:jc w:val="both"/>
        <w:rPr>
          <w:rFonts w:ascii="Times New Roman" w:hAnsi="Times New Roman" w:cs="Times New Roman"/>
          <w:sz w:val="24"/>
          <w:lang w:val="pt-PT"/>
        </w:rPr>
      </w:pPr>
      <w:r w:rsidRPr="00D47EEB">
        <w:rPr>
          <w:rFonts w:ascii="Times New Roman" w:hAnsi="Times New Roman" w:cs="Times New Roman"/>
          <w:sz w:val="24"/>
          <w:lang w:val="pt-PT"/>
        </w:rPr>
        <w:t xml:space="preserve">Assim, tendo em vista a </w:t>
      </w:r>
      <w:r w:rsidR="0000379E" w:rsidRPr="00D47EEB">
        <w:rPr>
          <w:rFonts w:ascii="Times New Roman" w:hAnsi="Times New Roman" w:cs="Times New Roman"/>
          <w:sz w:val="24"/>
          <w:lang w:val="pt-PT"/>
        </w:rPr>
        <w:t>operacionalização</w:t>
      </w:r>
      <w:r w:rsidR="00B35F6E" w:rsidRPr="00D47EEB">
        <w:rPr>
          <w:rFonts w:ascii="Times New Roman" w:hAnsi="Times New Roman" w:cs="Times New Roman"/>
          <w:sz w:val="24"/>
          <w:lang w:val="pt-PT"/>
        </w:rPr>
        <w:t xml:space="preserve"> da</w:t>
      </w:r>
      <w:r w:rsidRPr="00D47EEB">
        <w:rPr>
          <w:rFonts w:ascii="Times New Roman" w:hAnsi="Times New Roman" w:cs="Times New Roman"/>
          <w:sz w:val="24"/>
          <w:lang w:val="pt-PT"/>
        </w:rPr>
        <w:t xml:space="preserve"> </w:t>
      </w:r>
      <w:r w:rsidR="00890A45" w:rsidRPr="00D47EEB">
        <w:rPr>
          <w:rFonts w:ascii="Times New Roman" w:hAnsi="Times New Roman" w:cs="Times New Roman"/>
          <w:sz w:val="24"/>
          <w:lang w:val="pt-PT"/>
        </w:rPr>
        <w:t xml:space="preserve">referida </w:t>
      </w:r>
      <w:r w:rsidRPr="00D47EEB">
        <w:rPr>
          <w:rFonts w:ascii="Times New Roman" w:hAnsi="Times New Roman" w:cs="Times New Roman"/>
          <w:sz w:val="24"/>
          <w:lang w:val="pt-PT"/>
        </w:rPr>
        <w:t>Lei</w:t>
      </w:r>
      <w:r w:rsidR="00195453" w:rsidRPr="00D47EEB">
        <w:rPr>
          <w:rFonts w:ascii="Times New Roman" w:hAnsi="Times New Roman" w:cs="Times New Roman"/>
          <w:sz w:val="24"/>
          <w:lang w:val="pt-PT"/>
        </w:rPr>
        <w:t xml:space="preserve">, </w:t>
      </w:r>
      <w:r w:rsidR="00B27A70" w:rsidRPr="00D47EEB">
        <w:rPr>
          <w:rFonts w:ascii="Times New Roman" w:hAnsi="Times New Roman" w:cs="Times New Roman"/>
          <w:sz w:val="24"/>
          <w:lang w:val="pt-PT"/>
        </w:rPr>
        <w:t xml:space="preserve">bem como a </w:t>
      </w:r>
      <w:r w:rsidR="0000379E" w:rsidRPr="00D47EEB">
        <w:rPr>
          <w:rFonts w:ascii="Times New Roman" w:hAnsi="Times New Roman" w:cs="Times New Roman"/>
          <w:sz w:val="24"/>
          <w:lang w:val="pt-PT"/>
        </w:rPr>
        <w:t xml:space="preserve">consolidação e </w:t>
      </w:r>
      <w:r w:rsidR="00B27A70" w:rsidRPr="00D47EEB">
        <w:rPr>
          <w:rFonts w:ascii="Times New Roman" w:hAnsi="Times New Roman" w:cs="Times New Roman"/>
          <w:sz w:val="24"/>
          <w:lang w:val="pt-PT"/>
        </w:rPr>
        <w:t xml:space="preserve">harmonização dos seus regulamentos, </w:t>
      </w:r>
      <w:r w:rsidR="00195453" w:rsidRPr="00D47EEB">
        <w:rPr>
          <w:rFonts w:ascii="Times New Roman" w:hAnsi="Times New Roman" w:cs="Times New Roman"/>
          <w:sz w:val="24"/>
          <w:lang w:val="pt-PT"/>
        </w:rPr>
        <w:t>o Conselho de Min</w:t>
      </w:r>
      <w:r w:rsidRPr="00D47EEB">
        <w:rPr>
          <w:rFonts w:ascii="Times New Roman" w:hAnsi="Times New Roman" w:cs="Times New Roman"/>
          <w:sz w:val="24"/>
          <w:lang w:val="pt-PT"/>
        </w:rPr>
        <w:t>istros, no uso da competência que</w:t>
      </w:r>
      <w:r w:rsidR="00A9227D" w:rsidRPr="00D47EEB">
        <w:rPr>
          <w:rFonts w:ascii="Times New Roman" w:hAnsi="Times New Roman" w:cs="Times New Roman"/>
          <w:sz w:val="24"/>
          <w:lang w:val="pt-PT"/>
        </w:rPr>
        <w:t xml:space="preserve"> lhe é conferida pelo </w:t>
      </w:r>
      <w:r w:rsidR="00D47EEB">
        <w:rPr>
          <w:rFonts w:ascii="Times New Roman" w:hAnsi="Times New Roman" w:cs="Times New Roman"/>
          <w:sz w:val="24"/>
          <w:lang w:val="pt-PT"/>
        </w:rPr>
        <w:t>n.º</w:t>
      </w:r>
      <w:r w:rsidR="00A9227D" w:rsidRPr="00D47EEB">
        <w:rPr>
          <w:rFonts w:ascii="Times New Roman" w:hAnsi="Times New Roman" w:cs="Times New Roman"/>
          <w:sz w:val="24"/>
          <w:lang w:val="pt-PT"/>
        </w:rPr>
        <w:t xml:space="preserve"> 1 do artigo 230 da</w:t>
      </w:r>
      <w:r w:rsidRPr="00D47EEB">
        <w:rPr>
          <w:rFonts w:ascii="Times New Roman" w:hAnsi="Times New Roman" w:cs="Times New Roman"/>
          <w:sz w:val="24"/>
          <w:lang w:val="pt-PT"/>
        </w:rPr>
        <w:t xml:space="preserve"> </w:t>
      </w:r>
      <w:r w:rsidR="00A9227D" w:rsidRPr="00D47EEB">
        <w:rPr>
          <w:rFonts w:ascii="Times New Roman" w:hAnsi="Times New Roman" w:cs="Times New Roman"/>
          <w:sz w:val="24"/>
          <w:lang w:val="pt-PT"/>
        </w:rPr>
        <w:t>Lei n</w:t>
      </w:r>
      <w:r w:rsidR="00B35F6E" w:rsidRPr="00D47EEB">
        <w:rPr>
          <w:rFonts w:ascii="Times New Roman" w:hAnsi="Times New Roman" w:cs="Times New Roman"/>
          <w:sz w:val="24"/>
          <w:lang w:val="pt-PT"/>
        </w:rPr>
        <w:t>.</w:t>
      </w:r>
      <w:r w:rsidR="00A9227D" w:rsidRPr="00D47EEB">
        <w:rPr>
          <w:rFonts w:ascii="Times New Roman" w:hAnsi="Times New Roman" w:cs="Times New Roman"/>
          <w:sz w:val="24"/>
          <w:lang w:val="pt-PT"/>
        </w:rPr>
        <w:t xml:space="preserve">º 20/2020, de 31 de </w:t>
      </w:r>
      <w:proofErr w:type="gramStart"/>
      <w:r w:rsidR="00A9227D" w:rsidRPr="00D47EEB">
        <w:rPr>
          <w:rFonts w:ascii="Times New Roman" w:hAnsi="Times New Roman" w:cs="Times New Roman"/>
          <w:sz w:val="24"/>
          <w:lang w:val="pt-PT"/>
        </w:rPr>
        <w:t>Dezembro</w:t>
      </w:r>
      <w:proofErr w:type="gramEnd"/>
      <w:r w:rsidRPr="00D47EEB">
        <w:rPr>
          <w:rFonts w:ascii="Times New Roman" w:hAnsi="Times New Roman" w:cs="Times New Roman"/>
          <w:sz w:val="24"/>
          <w:lang w:val="pt-PT"/>
        </w:rPr>
        <w:t>, decreta:</w:t>
      </w:r>
    </w:p>
    <w:p w:rsidR="00CB1E68" w:rsidRPr="00D47EEB" w:rsidRDefault="00CB1E68" w:rsidP="00A9227D">
      <w:pPr>
        <w:jc w:val="both"/>
        <w:rPr>
          <w:rFonts w:ascii="Times New Roman" w:hAnsi="Times New Roman" w:cs="Times New Roman"/>
          <w:sz w:val="24"/>
          <w:lang w:val="pt-PT"/>
        </w:rPr>
      </w:pPr>
      <w:r w:rsidRPr="00D47EEB">
        <w:rPr>
          <w:rFonts w:ascii="Times New Roman" w:hAnsi="Times New Roman" w:cs="Times New Roman"/>
          <w:b/>
          <w:sz w:val="24"/>
          <w:lang w:val="pt-PT"/>
        </w:rPr>
        <w:t>Artigo</w:t>
      </w:r>
      <w:r w:rsidR="00195453" w:rsidRPr="00D47EEB">
        <w:rPr>
          <w:rFonts w:ascii="Times New Roman" w:hAnsi="Times New Roman" w:cs="Times New Roman"/>
          <w:b/>
          <w:sz w:val="24"/>
          <w:lang w:val="pt-PT"/>
        </w:rPr>
        <w:t xml:space="preserve"> 1.</w:t>
      </w:r>
      <w:r w:rsidR="00195453" w:rsidRPr="00D47EEB">
        <w:rPr>
          <w:rFonts w:ascii="Times New Roman" w:hAnsi="Times New Roman" w:cs="Times New Roman"/>
          <w:sz w:val="24"/>
          <w:lang w:val="pt-PT"/>
        </w:rPr>
        <w:t xml:space="preserve"> É aprovado o Regulamento das</w:t>
      </w:r>
      <w:r w:rsidRPr="00D47EEB">
        <w:rPr>
          <w:rFonts w:ascii="Times New Roman" w:hAnsi="Times New Roman" w:cs="Times New Roman"/>
          <w:sz w:val="24"/>
          <w:lang w:val="pt-PT"/>
        </w:rPr>
        <w:t xml:space="preserve"> Lei das Instituições </w:t>
      </w:r>
      <w:r w:rsidR="00195453" w:rsidRPr="00D47EEB">
        <w:rPr>
          <w:rFonts w:ascii="Times New Roman" w:hAnsi="Times New Roman" w:cs="Times New Roman"/>
          <w:sz w:val="24"/>
          <w:lang w:val="pt-PT"/>
        </w:rPr>
        <w:t xml:space="preserve">de Crédito e Sociedades </w:t>
      </w:r>
      <w:r w:rsidRPr="00D47EEB">
        <w:rPr>
          <w:rFonts w:ascii="Times New Roman" w:hAnsi="Times New Roman" w:cs="Times New Roman"/>
          <w:sz w:val="24"/>
          <w:lang w:val="pt-PT"/>
        </w:rPr>
        <w:t>Financeiras, em anexo ao presente Decreto e que dele é parte integrante.</w:t>
      </w:r>
    </w:p>
    <w:p w:rsidR="00CB1E68" w:rsidRPr="00D47EEB" w:rsidRDefault="00CB1E68" w:rsidP="00A9227D">
      <w:pPr>
        <w:jc w:val="both"/>
        <w:rPr>
          <w:rFonts w:ascii="Times New Roman" w:hAnsi="Times New Roman" w:cs="Times New Roman"/>
          <w:sz w:val="24"/>
          <w:lang w:val="pt-PT"/>
        </w:rPr>
      </w:pPr>
      <w:r w:rsidRPr="00D47EEB">
        <w:rPr>
          <w:rFonts w:ascii="Times New Roman" w:hAnsi="Times New Roman" w:cs="Times New Roman"/>
          <w:b/>
          <w:sz w:val="24"/>
          <w:lang w:val="pt-PT"/>
        </w:rPr>
        <w:t>Artigo</w:t>
      </w:r>
      <w:r w:rsidR="005C683D" w:rsidRPr="00D47EEB">
        <w:rPr>
          <w:rFonts w:ascii="Times New Roman" w:hAnsi="Times New Roman" w:cs="Times New Roman"/>
          <w:b/>
          <w:sz w:val="24"/>
          <w:lang w:val="pt-PT"/>
        </w:rPr>
        <w:t xml:space="preserve"> 2</w:t>
      </w:r>
      <w:r w:rsidRPr="00D47EEB">
        <w:rPr>
          <w:rFonts w:ascii="Times New Roman" w:hAnsi="Times New Roman" w:cs="Times New Roman"/>
          <w:b/>
          <w:sz w:val="24"/>
          <w:lang w:val="pt-PT"/>
        </w:rPr>
        <w:t>.</w:t>
      </w:r>
      <w:r w:rsidRPr="00D47EEB">
        <w:rPr>
          <w:rFonts w:ascii="Times New Roman" w:hAnsi="Times New Roman" w:cs="Times New Roman"/>
          <w:sz w:val="24"/>
          <w:lang w:val="pt-PT"/>
        </w:rPr>
        <w:t xml:space="preserve"> As instituições de créd</w:t>
      </w:r>
      <w:r w:rsidR="00AD0CB0" w:rsidRPr="00D47EEB">
        <w:rPr>
          <w:rFonts w:ascii="Times New Roman" w:hAnsi="Times New Roman" w:cs="Times New Roman"/>
          <w:sz w:val="24"/>
          <w:lang w:val="pt-PT"/>
        </w:rPr>
        <w:t xml:space="preserve">ito, </w:t>
      </w:r>
      <w:r w:rsidRPr="00D47EEB">
        <w:rPr>
          <w:rFonts w:ascii="Times New Roman" w:hAnsi="Times New Roman" w:cs="Times New Roman"/>
          <w:sz w:val="24"/>
          <w:lang w:val="pt-PT"/>
        </w:rPr>
        <w:t xml:space="preserve">sociedades financeiras </w:t>
      </w:r>
      <w:r w:rsidR="0000379E" w:rsidRPr="00D47EEB">
        <w:rPr>
          <w:rFonts w:ascii="Times New Roman" w:hAnsi="Times New Roman" w:cs="Times New Roman"/>
          <w:sz w:val="24"/>
          <w:lang w:val="pt-PT"/>
        </w:rPr>
        <w:t>e</w:t>
      </w:r>
      <w:r w:rsidR="00E861CA" w:rsidRPr="00D47EEB">
        <w:rPr>
          <w:rFonts w:ascii="Times New Roman" w:hAnsi="Times New Roman" w:cs="Times New Roman"/>
          <w:sz w:val="24"/>
          <w:lang w:val="pt-PT"/>
        </w:rPr>
        <w:t xml:space="preserve"> os</w:t>
      </w:r>
      <w:r w:rsidR="00AD0CB0" w:rsidRPr="00D47EEB">
        <w:rPr>
          <w:rFonts w:ascii="Times New Roman" w:hAnsi="Times New Roman" w:cs="Times New Roman"/>
          <w:sz w:val="24"/>
          <w:lang w:val="pt-PT"/>
        </w:rPr>
        <w:t xml:space="preserve"> operadores de </w:t>
      </w:r>
      <w:proofErr w:type="spellStart"/>
      <w:r w:rsidR="00AD0CB0" w:rsidRPr="00D47EEB">
        <w:rPr>
          <w:rFonts w:ascii="Times New Roman" w:hAnsi="Times New Roman" w:cs="Times New Roman"/>
          <w:sz w:val="24"/>
          <w:lang w:val="pt-PT"/>
        </w:rPr>
        <w:t>microfinanças</w:t>
      </w:r>
      <w:proofErr w:type="spellEnd"/>
      <w:r w:rsidR="00AD0CB0" w:rsidRPr="00D47EEB">
        <w:rPr>
          <w:rFonts w:ascii="Times New Roman" w:hAnsi="Times New Roman" w:cs="Times New Roman"/>
          <w:sz w:val="24"/>
          <w:lang w:val="pt-PT"/>
        </w:rPr>
        <w:t xml:space="preserve"> </w:t>
      </w:r>
      <w:r w:rsidRPr="00D47EEB">
        <w:rPr>
          <w:rFonts w:ascii="Times New Roman" w:hAnsi="Times New Roman" w:cs="Times New Roman"/>
          <w:sz w:val="24"/>
          <w:lang w:val="pt-PT"/>
        </w:rPr>
        <w:t>que se encontrem a operar à data da aprovação do presente Decreto têm</w:t>
      </w:r>
      <w:r w:rsidR="00AD0CB0" w:rsidRPr="00D47EEB">
        <w:rPr>
          <w:rFonts w:ascii="Times New Roman" w:hAnsi="Times New Roman" w:cs="Times New Roman"/>
          <w:sz w:val="24"/>
          <w:lang w:val="pt-PT"/>
        </w:rPr>
        <w:t xml:space="preserve"> o prazo de</w:t>
      </w:r>
      <w:r w:rsidRPr="00D47EEB">
        <w:rPr>
          <w:rFonts w:ascii="Times New Roman" w:hAnsi="Times New Roman" w:cs="Times New Roman"/>
          <w:sz w:val="24"/>
          <w:lang w:val="pt-PT"/>
        </w:rPr>
        <w:t xml:space="preserve"> três meses, a contar da data da sua entrada em vigor, para se ajustarem às suas disposições.</w:t>
      </w:r>
    </w:p>
    <w:p w:rsidR="00B27A70" w:rsidRPr="00D47EEB" w:rsidRDefault="00CB1E68" w:rsidP="00A9227D">
      <w:pPr>
        <w:jc w:val="both"/>
        <w:rPr>
          <w:rFonts w:ascii="Times New Roman" w:hAnsi="Times New Roman" w:cs="Times New Roman"/>
          <w:bCs/>
          <w:sz w:val="24"/>
          <w:lang w:val="pt-PT"/>
        </w:rPr>
      </w:pPr>
      <w:r w:rsidRPr="00D47EEB">
        <w:rPr>
          <w:rFonts w:ascii="Times New Roman" w:hAnsi="Times New Roman" w:cs="Times New Roman"/>
          <w:b/>
          <w:sz w:val="24"/>
          <w:lang w:val="pt-PT"/>
        </w:rPr>
        <w:t>Artigo 3.</w:t>
      </w:r>
      <w:r w:rsidRPr="00D47EEB">
        <w:rPr>
          <w:rFonts w:ascii="Times New Roman" w:hAnsi="Times New Roman" w:cs="Times New Roman"/>
          <w:sz w:val="24"/>
          <w:lang w:val="pt-PT"/>
        </w:rPr>
        <w:t xml:space="preserve"> São revogados os </w:t>
      </w:r>
      <w:r w:rsidR="00A9227D" w:rsidRPr="00D47EEB">
        <w:rPr>
          <w:rFonts w:ascii="Times New Roman" w:hAnsi="Times New Roman" w:cs="Times New Roman"/>
          <w:bCs/>
          <w:sz w:val="24"/>
          <w:lang w:val="pt-PT"/>
        </w:rPr>
        <w:t>Decreto</w:t>
      </w:r>
      <w:r w:rsidR="00ED7C84" w:rsidRPr="00D47EEB">
        <w:rPr>
          <w:rFonts w:ascii="Times New Roman" w:hAnsi="Times New Roman" w:cs="Times New Roman"/>
          <w:bCs/>
          <w:sz w:val="24"/>
          <w:lang w:val="pt-PT"/>
        </w:rPr>
        <w:t>s</w:t>
      </w:r>
      <w:r w:rsidR="00A9227D" w:rsidRPr="00D47EEB">
        <w:rPr>
          <w:rFonts w:ascii="Times New Roman" w:hAnsi="Times New Roman" w:cs="Times New Roman"/>
          <w:bCs/>
          <w:sz w:val="24"/>
          <w:lang w:val="pt-PT"/>
        </w:rPr>
        <w:t xml:space="preserve"> n.º</w:t>
      </w:r>
      <w:r w:rsidR="00ED7C84" w:rsidRPr="00D47EEB">
        <w:rPr>
          <w:rFonts w:ascii="Times New Roman" w:hAnsi="Times New Roman" w:cs="Times New Roman"/>
          <w:bCs/>
          <w:sz w:val="24"/>
          <w:lang w:val="pt-PT"/>
        </w:rPr>
        <w:t>s</w:t>
      </w:r>
      <w:r w:rsidR="00A9227D" w:rsidRPr="00D47EEB">
        <w:rPr>
          <w:rFonts w:ascii="Times New Roman" w:hAnsi="Times New Roman" w:cs="Times New Roman"/>
          <w:bCs/>
          <w:sz w:val="24"/>
          <w:lang w:val="pt-PT"/>
        </w:rPr>
        <w:t xml:space="preserve"> 56/2004, de 10 de </w:t>
      </w:r>
      <w:proofErr w:type="gramStart"/>
      <w:r w:rsidR="00A9227D" w:rsidRPr="00D47EEB">
        <w:rPr>
          <w:rFonts w:ascii="Times New Roman" w:hAnsi="Times New Roman" w:cs="Times New Roman"/>
          <w:bCs/>
          <w:sz w:val="24"/>
          <w:lang w:val="pt-PT"/>
        </w:rPr>
        <w:t>Dezembro</w:t>
      </w:r>
      <w:proofErr w:type="gramEnd"/>
      <w:r w:rsidR="00A9227D" w:rsidRPr="00D47EEB">
        <w:rPr>
          <w:rFonts w:ascii="Times New Roman" w:hAnsi="Times New Roman" w:cs="Times New Roman"/>
          <w:bCs/>
          <w:sz w:val="24"/>
          <w:lang w:val="pt-PT"/>
        </w:rPr>
        <w:t>, 57/2004, de 10 de Dezembro, 31/2006, de 30 de Agosto,</w:t>
      </w:r>
      <w:r w:rsidR="00A9227D" w:rsidRPr="00D47EEB">
        <w:rPr>
          <w:rFonts w:ascii="Times New Roman" w:hAnsi="Times New Roman" w:cs="Times New Roman"/>
          <w:sz w:val="18"/>
          <w:szCs w:val="16"/>
          <w:lang w:val="pt-PT"/>
        </w:rPr>
        <w:t xml:space="preserve"> </w:t>
      </w:r>
      <w:r w:rsidR="00DE0B93" w:rsidRPr="00D47EEB">
        <w:rPr>
          <w:rFonts w:ascii="Times New Roman" w:hAnsi="Times New Roman" w:cs="Times New Roman"/>
          <w:bCs/>
          <w:sz w:val="24"/>
          <w:lang w:val="pt-PT"/>
        </w:rPr>
        <w:t>3</w:t>
      </w:r>
      <w:r w:rsidR="006B1EFE" w:rsidRPr="00D47EEB">
        <w:rPr>
          <w:rFonts w:ascii="Times New Roman" w:hAnsi="Times New Roman" w:cs="Times New Roman"/>
          <w:bCs/>
          <w:sz w:val="24"/>
          <w:lang w:val="pt-PT"/>
        </w:rPr>
        <w:t>0/2014, de 5 de Junho,</w:t>
      </w:r>
      <w:r w:rsidR="00A9227D" w:rsidRPr="00D47EEB">
        <w:rPr>
          <w:rFonts w:ascii="Times New Roman" w:hAnsi="Times New Roman" w:cs="Times New Roman"/>
          <w:bCs/>
          <w:sz w:val="24"/>
          <w:lang w:val="pt-PT"/>
        </w:rPr>
        <w:t xml:space="preserve"> </w:t>
      </w:r>
      <w:r w:rsidR="006B1EFE" w:rsidRPr="00D47EEB">
        <w:rPr>
          <w:rFonts w:ascii="Times New Roman" w:hAnsi="Times New Roman" w:cs="Times New Roman"/>
          <w:bCs/>
          <w:sz w:val="24"/>
          <w:lang w:val="pt-PT"/>
        </w:rPr>
        <w:t xml:space="preserve">99/2019, de 31 de Dezembro e toda a legislação que contrarie o presente Decreto. </w:t>
      </w:r>
      <w:bookmarkStart w:id="0" w:name="_GoBack"/>
      <w:bookmarkEnd w:id="0"/>
    </w:p>
    <w:p w:rsidR="00B27A70" w:rsidRPr="00D47EEB" w:rsidRDefault="00B27A70" w:rsidP="00B27A70">
      <w:pPr>
        <w:jc w:val="both"/>
        <w:rPr>
          <w:rFonts w:ascii="Times New Roman" w:hAnsi="Times New Roman" w:cs="Times New Roman"/>
          <w:bCs/>
          <w:sz w:val="24"/>
          <w:lang w:val="pt-PT"/>
        </w:rPr>
      </w:pPr>
      <w:r w:rsidRPr="00D47EEB">
        <w:rPr>
          <w:rFonts w:ascii="Times New Roman" w:hAnsi="Times New Roman" w:cs="Times New Roman"/>
          <w:b/>
          <w:bCs/>
          <w:sz w:val="24"/>
          <w:lang w:val="pt-PT"/>
        </w:rPr>
        <w:t>Artigo 4.</w:t>
      </w:r>
      <w:r w:rsidRPr="00D47EEB">
        <w:rPr>
          <w:rFonts w:ascii="Times New Roman" w:hAnsi="Times New Roman" w:cs="Times New Roman"/>
          <w:bCs/>
          <w:sz w:val="24"/>
          <w:lang w:val="pt-PT"/>
        </w:rPr>
        <w:t xml:space="preserve"> </w:t>
      </w:r>
      <w:r w:rsidR="005C683D" w:rsidRPr="00D47EEB">
        <w:rPr>
          <w:rFonts w:ascii="Times New Roman" w:hAnsi="Times New Roman" w:cs="Times New Roman"/>
          <w:bCs/>
          <w:sz w:val="24"/>
          <w:lang w:val="pt-PT"/>
        </w:rPr>
        <w:t xml:space="preserve"> </w:t>
      </w:r>
      <w:r w:rsidR="00AD0CB0" w:rsidRPr="00D47EEB">
        <w:rPr>
          <w:rFonts w:ascii="Times New Roman" w:hAnsi="Times New Roman" w:cs="Times New Roman"/>
          <w:bCs/>
          <w:sz w:val="24"/>
          <w:lang w:val="pt-PT"/>
        </w:rPr>
        <w:t>A violação das normas do presente Decreto é punível nos termos da</w:t>
      </w:r>
      <w:r w:rsidRPr="00D47EEB">
        <w:rPr>
          <w:rFonts w:ascii="Times New Roman" w:hAnsi="Times New Roman" w:cs="Times New Roman"/>
          <w:bCs/>
          <w:sz w:val="24"/>
          <w:lang w:val="pt-PT"/>
        </w:rPr>
        <w:t xml:space="preserve"> Lei das Instituições de Crédito e Sociedades Financeiras.</w:t>
      </w:r>
    </w:p>
    <w:p w:rsidR="00B27A70" w:rsidRPr="00D47EEB" w:rsidRDefault="00B27A70" w:rsidP="00A9227D">
      <w:pPr>
        <w:jc w:val="both"/>
        <w:rPr>
          <w:rFonts w:ascii="Times New Roman" w:hAnsi="Times New Roman" w:cs="Times New Roman"/>
          <w:b/>
          <w:bCs/>
          <w:sz w:val="24"/>
          <w:lang w:val="pt-PT"/>
        </w:rPr>
      </w:pPr>
    </w:p>
    <w:p w:rsidR="00CB1E68" w:rsidRPr="00D47EEB" w:rsidRDefault="00CB1E68" w:rsidP="00A9227D">
      <w:pPr>
        <w:jc w:val="both"/>
        <w:rPr>
          <w:rFonts w:ascii="Times New Roman" w:hAnsi="Times New Roman" w:cs="Times New Roman"/>
          <w:sz w:val="24"/>
          <w:lang w:val="pt-PT"/>
        </w:rPr>
      </w:pPr>
      <w:r w:rsidRPr="00D47EEB">
        <w:rPr>
          <w:rFonts w:ascii="Times New Roman" w:hAnsi="Times New Roman" w:cs="Times New Roman"/>
          <w:sz w:val="24"/>
          <w:lang w:val="pt-PT"/>
        </w:rPr>
        <w:t xml:space="preserve">Aprovado pelo Conselho de Ministros, aos </w:t>
      </w:r>
      <w:proofErr w:type="spellStart"/>
      <w:r w:rsidR="00ED7C84" w:rsidRPr="00D47EEB">
        <w:rPr>
          <w:rFonts w:ascii="Times New Roman" w:hAnsi="Times New Roman" w:cs="Times New Roman"/>
          <w:sz w:val="24"/>
          <w:lang w:val="pt-PT"/>
        </w:rPr>
        <w:t>xxxx</w:t>
      </w:r>
      <w:proofErr w:type="spellEnd"/>
      <w:r w:rsidRPr="00D47EEB">
        <w:rPr>
          <w:rFonts w:ascii="Times New Roman" w:hAnsi="Times New Roman" w:cs="Times New Roman"/>
          <w:sz w:val="24"/>
          <w:lang w:val="pt-PT"/>
        </w:rPr>
        <w:t xml:space="preserve"> de</w:t>
      </w:r>
      <w:r w:rsidR="00E16B5A" w:rsidRPr="00D47EEB">
        <w:rPr>
          <w:rFonts w:ascii="Times New Roman" w:hAnsi="Times New Roman" w:cs="Times New Roman"/>
          <w:sz w:val="24"/>
          <w:lang w:val="pt-PT"/>
        </w:rPr>
        <w:t xml:space="preserve"> </w:t>
      </w:r>
      <w:proofErr w:type="gramStart"/>
      <w:r w:rsidR="00E16B5A" w:rsidRPr="00D47EEB">
        <w:rPr>
          <w:rFonts w:ascii="Times New Roman" w:hAnsi="Times New Roman" w:cs="Times New Roman"/>
          <w:sz w:val="24"/>
          <w:lang w:val="pt-PT"/>
        </w:rPr>
        <w:t>Setembro</w:t>
      </w:r>
      <w:proofErr w:type="gramEnd"/>
      <w:r w:rsidR="00BD1E23" w:rsidRPr="00D47EEB">
        <w:rPr>
          <w:rFonts w:ascii="Times New Roman" w:hAnsi="Times New Roman" w:cs="Times New Roman"/>
          <w:sz w:val="24"/>
          <w:lang w:val="pt-PT"/>
        </w:rPr>
        <w:t xml:space="preserve"> </w:t>
      </w:r>
      <w:r w:rsidR="008658E3" w:rsidRPr="00D47EEB">
        <w:rPr>
          <w:rFonts w:ascii="Times New Roman" w:hAnsi="Times New Roman" w:cs="Times New Roman"/>
          <w:sz w:val="24"/>
          <w:lang w:val="pt-PT"/>
        </w:rPr>
        <w:t>de 2022</w:t>
      </w:r>
      <w:r w:rsidRPr="00D47EEB">
        <w:rPr>
          <w:rFonts w:ascii="Times New Roman" w:hAnsi="Times New Roman" w:cs="Times New Roman"/>
          <w:sz w:val="24"/>
          <w:lang w:val="pt-PT"/>
        </w:rPr>
        <w:t>.</w:t>
      </w:r>
    </w:p>
    <w:p w:rsidR="00CB1E68" w:rsidRPr="00D47EEB" w:rsidRDefault="00CB1E68" w:rsidP="00A9227D">
      <w:pPr>
        <w:jc w:val="both"/>
        <w:rPr>
          <w:rFonts w:ascii="Times New Roman" w:hAnsi="Times New Roman" w:cs="Times New Roman"/>
          <w:sz w:val="24"/>
          <w:lang w:val="pt-PT"/>
        </w:rPr>
      </w:pPr>
      <w:r w:rsidRPr="00D47EEB">
        <w:rPr>
          <w:rFonts w:ascii="Times New Roman" w:hAnsi="Times New Roman" w:cs="Times New Roman"/>
          <w:sz w:val="24"/>
          <w:lang w:val="pt-PT"/>
        </w:rPr>
        <w:t>Publique-se.</w:t>
      </w:r>
    </w:p>
    <w:p w:rsidR="00CB1E68" w:rsidRPr="00D47EEB" w:rsidRDefault="00CB1E68" w:rsidP="00A9227D">
      <w:pPr>
        <w:jc w:val="both"/>
        <w:rPr>
          <w:rFonts w:ascii="Times New Roman" w:hAnsi="Times New Roman" w:cs="Times New Roman"/>
          <w:sz w:val="24"/>
          <w:lang w:val="pt-PT"/>
        </w:rPr>
      </w:pPr>
      <w:r w:rsidRPr="00D47EEB">
        <w:rPr>
          <w:rFonts w:ascii="Times New Roman" w:hAnsi="Times New Roman" w:cs="Times New Roman"/>
          <w:sz w:val="24"/>
          <w:lang w:val="pt-PT"/>
        </w:rPr>
        <w:t>O Primeiro-Ministro,</w:t>
      </w:r>
      <w:r w:rsidR="008658E3" w:rsidRPr="00D47EEB">
        <w:rPr>
          <w:rFonts w:ascii="Times New Roman" w:hAnsi="Times New Roman" w:cs="Times New Roman"/>
          <w:sz w:val="24"/>
          <w:lang w:val="pt-PT"/>
        </w:rPr>
        <w:t xml:space="preserve"> Adriano Afonso </w:t>
      </w:r>
      <w:proofErr w:type="spellStart"/>
      <w:r w:rsidR="008658E3" w:rsidRPr="00D47EEB">
        <w:rPr>
          <w:rFonts w:ascii="Times New Roman" w:hAnsi="Times New Roman" w:cs="Times New Roman"/>
          <w:sz w:val="24"/>
          <w:lang w:val="pt-PT"/>
        </w:rPr>
        <w:t>Maleane</w:t>
      </w:r>
      <w:proofErr w:type="spellEnd"/>
      <w:r w:rsidRPr="00D47EEB">
        <w:rPr>
          <w:rFonts w:ascii="Times New Roman" w:hAnsi="Times New Roman" w:cs="Times New Roman"/>
          <w:sz w:val="24"/>
          <w:lang w:val="pt-PT"/>
        </w:rPr>
        <w:t>.</w:t>
      </w:r>
    </w:p>
    <w:p w:rsidR="00614CB8" w:rsidRPr="00D47EEB" w:rsidRDefault="00614CB8" w:rsidP="00614CB8">
      <w:pPr>
        <w:jc w:val="center"/>
        <w:rPr>
          <w:lang w:val="pt-PT"/>
        </w:rPr>
      </w:pPr>
    </w:p>
    <w:p w:rsidR="00E307F7" w:rsidRPr="00D47EEB" w:rsidRDefault="00E307F7" w:rsidP="00614CB8">
      <w:pPr>
        <w:jc w:val="center"/>
        <w:rPr>
          <w:lang w:val="pt-PT"/>
        </w:rPr>
      </w:pPr>
    </w:p>
    <w:p w:rsidR="00E307F7" w:rsidRPr="00D47EEB" w:rsidRDefault="00E307F7" w:rsidP="00614CB8">
      <w:pPr>
        <w:jc w:val="center"/>
        <w:rPr>
          <w:lang w:val="pt-PT"/>
        </w:rPr>
      </w:pPr>
    </w:p>
    <w:p w:rsidR="00E307F7" w:rsidRPr="00D47EEB" w:rsidRDefault="00E307F7" w:rsidP="00614CB8">
      <w:pPr>
        <w:jc w:val="center"/>
        <w:rPr>
          <w:lang w:val="pt-PT"/>
        </w:rPr>
      </w:pPr>
    </w:p>
    <w:p w:rsidR="00E307F7" w:rsidRPr="00D47EEB" w:rsidRDefault="00E307F7" w:rsidP="00614CB8">
      <w:pPr>
        <w:jc w:val="center"/>
        <w:rPr>
          <w:lang w:val="pt-PT"/>
        </w:rPr>
      </w:pPr>
    </w:p>
    <w:p w:rsidR="00E307F7" w:rsidRPr="00D47EEB" w:rsidRDefault="00E307F7" w:rsidP="00614CB8">
      <w:pPr>
        <w:jc w:val="center"/>
        <w:rPr>
          <w:lang w:val="pt-PT"/>
        </w:rPr>
      </w:pPr>
    </w:p>
    <w:p w:rsidR="00E307F7" w:rsidRPr="00D47EEB" w:rsidRDefault="00E307F7" w:rsidP="00614CB8">
      <w:pPr>
        <w:jc w:val="center"/>
        <w:rPr>
          <w:lang w:val="pt-PT"/>
        </w:rPr>
      </w:pPr>
    </w:p>
    <w:p w:rsidR="00E307F7" w:rsidRPr="00D47EEB" w:rsidRDefault="00E307F7" w:rsidP="00614CB8">
      <w:pPr>
        <w:jc w:val="center"/>
        <w:rPr>
          <w:lang w:val="pt-PT"/>
        </w:rPr>
      </w:pPr>
    </w:p>
    <w:p w:rsidR="00890A45" w:rsidRPr="00D47EEB" w:rsidRDefault="00890A45" w:rsidP="00614CB8">
      <w:pPr>
        <w:jc w:val="center"/>
        <w:rPr>
          <w:lang w:val="pt-PT"/>
        </w:rPr>
      </w:pPr>
    </w:p>
    <w:p w:rsidR="00ED7C84" w:rsidRPr="00D47EEB" w:rsidRDefault="00ED7C84" w:rsidP="00EA27C2">
      <w:pPr>
        <w:rPr>
          <w:lang w:val="pt-PT"/>
        </w:rPr>
      </w:pPr>
    </w:p>
    <w:p w:rsidR="00B27A70" w:rsidRPr="00D47EEB" w:rsidRDefault="005C683D" w:rsidP="00191C0E">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REGULAMENTO DA LEI DAS INSTITUIÇÕES DE CRÉDITO E SOCIEDADES FINANCEIRAS</w:t>
      </w:r>
    </w:p>
    <w:p w:rsidR="00191C0E" w:rsidRPr="00D47EEB" w:rsidRDefault="00191C0E" w:rsidP="00191C0E">
      <w:pPr>
        <w:jc w:val="center"/>
        <w:rPr>
          <w:rFonts w:ascii="Times New Roman" w:hAnsi="Times New Roman" w:cs="Times New Roman"/>
          <w:b/>
          <w:sz w:val="24"/>
          <w:szCs w:val="24"/>
          <w:lang w:val="pt-PT"/>
        </w:rPr>
      </w:pPr>
    </w:p>
    <w:p w:rsidR="00CB1E68" w:rsidRPr="00D47EEB" w:rsidRDefault="00CB1E68" w:rsidP="00614CB8">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CAPÍTULO I</w:t>
      </w:r>
    </w:p>
    <w:p w:rsidR="00164E58" w:rsidRPr="00D47EEB" w:rsidRDefault="00CB1E68" w:rsidP="00191C0E">
      <w:pPr>
        <w:jc w:val="center"/>
        <w:rPr>
          <w:rFonts w:ascii="Times New Roman" w:hAnsi="Times New Roman" w:cs="Times New Roman"/>
          <w:b/>
          <w:bCs/>
          <w:sz w:val="24"/>
          <w:szCs w:val="24"/>
          <w:lang w:val="pt-PT"/>
        </w:rPr>
      </w:pPr>
      <w:r w:rsidRPr="00D47EEB">
        <w:rPr>
          <w:rFonts w:ascii="Times New Roman" w:hAnsi="Times New Roman" w:cs="Times New Roman"/>
          <w:b/>
          <w:bCs/>
          <w:sz w:val="24"/>
          <w:szCs w:val="24"/>
          <w:lang w:val="pt-PT"/>
        </w:rPr>
        <w:t>Dispos</w:t>
      </w:r>
      <w:r w:rsidR="00614CB8" w:rsidRPr="00D47EEB">
        <w:rPr>
          <w:rFonts w:ascii="Times New Roman" w:hAnsi="Times New Roman" w:cs="Times New Roman"/>
          <w:b/>
          <w:bCs/>
          <w:sz w:val="24"/>
          <w:szCs w:val="24"/>
          <w:lang w:val="pt-PT"/>
        </w:rPr>
        <w:t xml:space="preserve">ições </w:t>
      </w:r>
      <w:r w:rsidR="00191C0E" w:rsidRPr="00D47EEB">
        <w:rPr>
          <w:rFonts w:ascii="Times New Roman" w:hAnsi="Times New Roman" w:cs="Times New Roman"/>
          <w:b/>
          <w:bCs/>
          <w:sz w:val="24"/>
          <w:szCs w:val="24"/>
          <w:lang w:val="pt-PT"/>
        </w:rPr>
        <w:t>gerais</w:t>
      </w:r>
    </w:p>
    <w:p w:rsidR="00CB1E68" w:rsidRPr="00D47EEB" w:rsidRDefault="00CB1E68" w:rsidP="00614CB8">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w:t>
      </w:r>
      <w:r w:rsidR="00F41CD3" w:rsidRPr="00D47EEB">
        <w:rPr>
          <w:rFonts w:ascii="Times New Roman" w:hAnsi="Times New Roman" w:cs="Times New Roman"/>
          <w:sz w:val="24"/>
          <w:szCs w:val="24"/>
          <w:lang w:val="pt-PT"/>
        </w:rPr>
        <w:t>rtigo</w:t>
      </w:r>
      <w:r w:rsidRPr="00D47EEB">
        <w:rPr>
          <w:rFonts w:ascii="Times New Roman" w:hAnsi="Times New Roman" w:cs="Times New Roman"/>
          <w:sz w:val="24"/>
          <w:szCs w:val="24"/>
          <w:lang w:val="pt-PT"/>
        </w:rPr>
        <w:t xml:space="preserve"> 1</w:t>
      </w:r>
    </w:p>
    <w:p w:rsidR="00CB1E68" w:rsidRPr="00D47EEB" w:rsidRDefault="00CB1E68" w:rsidP="00614CB8">
      <w:pPr>
        <w:jc w:val="center"/>
        <w:rPr>
          <w:rFonts w:ascii="Times New Roman" w:hAnsi="Times New Roman" w:cs="Times New Roman"/>
          <w:b/>
          <w:bCs/>
          <w:sz w:val="24"/>
          <w:szCs w:val="24"/>
          <w:lang w:val="pt-PT"/>
        </w:rPr>
      </w:pPr>
      <w:proofErr w:type="spellStart"/>
      <w:r w:rsidRPr="00D47EEB">
        <w:rPr>
          <w:rFonts w:ascii="Times New Roman" w:hAnsi="Times New Roman" w:cs="Times New Roman"/>
          <w:b/>
          <w:bCs/>
          <w:sz w:val="24"/>
          <w:szCs w:val="24"/>
          <w:lang w:val="pt-PT"/>
        </w:rPr>
        <w:t>Objecto</w:t>
      </w:r>
      <w:proofErr w:type="spellEnd"/>
      <w:r w:rsidRPr="00D47EEB">
        <w:rPr>
          <w:rFonts w:ascii="Times New Roman" w:hAnsi="Times New Roman" w:cs="Times New Roman"/>
          <w:b/>
          <w:bCs/>
          <w:sz w:val="24"/>
          <w:szCs w:val="24"/>
          <w:lang w:val="pt-PT"/>
        </w:rPr>
        <w:t xml:space="preserve"> </w:t>
      </w:r>
    </w:p>
    <w:p w:rsidR="004A7083" w:rsidRPr="00D47EEB" w:rsidRDefault="00CB1E68" w:rsidP="0066541E">
      <w:pPr>
        <w:pStyle w:val="ListParagraph"/>
        <w:numPr>
          <w:ilvl w:val="0"/>
          <w:numId w:val="12"/>
        </w:numPr>
        <w:tabs>
          <w:tab w:val="left" w:pos="142"/>
        </w:tabs>
        <w:ind w:left="-567" w:firstLine="0"/>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O presente diploma reg</w:t>
      </w:r>
      <w:r w:rsidR="00614CB8" w:rsidRPr="00D47EEB">
        <w:rPr>
          <w:rFonts w:ascii="Times New Roman" w:hAnsi="Times New Roman" w:cs="Times New Roman"/>
          <w:sz w:val="24"/>
          <w:szCs w:val="24"/>
          <w:lang w:val="pt-PT"/>
        </w:rPr>
        <w:t xml:space="preserve">ulamenta a Lei das Instituições </w:t>
      </w:r>
      <w:r w:rsidRPr="00D47EEB">
        <w:rPr>
          <w:rFonts w:ascii="Times New Roman" w:hAnsi="Times New Roman" w:cs="Times New Roman"/>
          <w:sz w:val="24"/>
          <w:szCs w:val="24"/>
          <w:lang w:val="pt-PT"/>
        </w:rPr>
        <w:t>de Crédito e Sociedades Financeir</w:t>
      </w:r>
      <w:r w:rsidR="00614CB8" w:rsidRPr="00D47EEB">
        <w:rPr>
          <w:rFonts w:ascii="Times New Roman" w:hAnsi="Times New Roman" w:cs="Times New Roman"/>
          <w:sz w:val="24"/>
          <w:szCs w:val="24"/>
          <w:lang w:val="pt-PT"/>
        </w:rPr>
        <w:t xml:space="preserve">as, estabelecendo procedimentos </w:t>
      </w:r>
      <w:r w:rsidRPr="00D47EEB">
        <w:rPr>
          <w:rFonts w:ascii="Times New Roman" w:hAnsi="Times New Roman" w:cs="Times New Roman"/>
          <w:sz w:val="24"/>
          <w:szCs w:val="24"/>
          <w:lang w:val="pt-PT"/>
        </w:rPr>
        <w:t xml:space="preserve">e normas aplicáveis </w:t>
      </w:r>
      <w:r w:rsidR="00614CB8" w:rsidRPr="00D47EEB">
        <w:rPr>
          <w:rFonts w:ascii="Times New Roman" w:hAnsi="Times New Roman" w:cs="Times New Roman"/>
          <w:sz w:val="24"/>
          <w:szCs w:val="24"/>
          <w:lang w:val="pt-PT"/>
        </w:rPr>
        <w:t xml:space="preserve">à generalidade das instituições </w:t>
      </w:r>
      <w:r w:rsidRPr="00D47EEB">
        <w:rPr>
          <w:rFonts w:ascii="Times New Roman" w:hAnsi="Times New Roman" w:cs="Times New Roman"/>
          <w:sz w:val="24"/>
          <w:szCs w:val="24"/>
          <w:lang w:val="pt-PT"/>
        </w:rPr>
        <w:t>de créd</w:t>
      </w:r>
      <w:r w:rsidR="005C683D" w:rsidRPr="00D47EEB">
        <w:rPr>
          <w:rFonts w:ascii="Times New Roman" w:hAnsi="Times New Roman" w:cs="Times New Roman"/>
          <w:sz w:val="24"/>
          <w:szCs w:val="24"/>
          <w:lang w:val="pt-PT"/>
        </w:rPr>
        <w:t xml:space="preserve">ito, </w:t>
      </w:r>
      <w:r w:rsidRPr="00D47EEB">
        <w:rPr>
          <w:rFonts w:ascii="Times New Roman" w:hAnsi="Times New Roman" w:cs="Times New Roman"/>
          <w:sz w:val="24"/>
          <w:szCs w:val="24"/>
          <w:lang w:val="pt-PT"/>
        </w:rPr>
        <w:t>sociedades fina</w:t>
      </w:r>
      <w:r w:rsidR="00614CB8" w:rsidRPr="00D47EEB">
        <w:rPr>
          <w:rFonts w:ascii="Times New Roman" w:hAnsi="Times New Roman" w:cs="Times New Roman"/>
          <w:sz w:val="24"/>
          <w:szCs w:val="24"/>
          <w:lang w:val="pt-PT"/>
        </w:rPr>
        <w:t xml:space="preserve">nceiras e </w:t>
      </w:r>
      <w:r w:rsidR="005C683D" w:rsidRPr="00D47EEB">
        <w:rPr>
          <w:rFonts w:ascii="Times New Roman" w:hAnsi="Times New Roman" w:cs="Times New Roman"/>
          <w:sz w:val="24"/>
          <w:szCs w:val="24"/>
          <w:lang w:val="pt-PT"/>
        </w:rPr>
        <w:t xml:space="preserve">operadores de </w:t>
      </w:r>
      <w:proofErr w:type="spellStart"/>
      <w:r w:rsidR="005C683D" w:rsidRPr="00D47EEB">
        <w:rPr>
          <w:rFonts w:ascii="Times New Roman" w:hAnsi="Times New Roman" w:cs="Times New Roman"/>
          <w:sz w:val="24"/>
          <w:szCs w:val="24"/>
          <w:lang w:val="pt-PT"/>
        </w:rPr>
        <w:t>microfinanças</w:t>
      </w:r>
      <w:proofErr w:type="spellEnd"/>
      <w:r w:rsidR="005C683D" w:rsidRPr="00D47EEB">
        <w:rPr>
          <w:rFonts w:ascii="Times New Roman" w:hAnsi="Times New Roman" w:cs="Times New Roman"/>
          <w:sz w:val="24"/>
          <w:szCs w:val="24"/>
          <w:lang w:val="pt-PT"/>
        </w:rPr>
        <w:t xml:space="preserve"> </w:t>
      </w:r>
      <w:r w:rsidR="00701148" w:rsidRPr="00D47EEB">
        <w:rPr>
          <w:rFonts w:ascii="Times New Roman" w:hAnsi="Times New Roman" w:cs="Times New Roman"/>
          <w:sz w:val="24"/>
          <w:szCs w:val="24"/>
          <w:lang w:val="pt-PT"/>
        </w:rPr>
        <w:t>e fixa</w:t>
      </w:r>
      <w:r w:rsidR="00614CB8" w:rsidRPr="00D47EEB">
        <w:rPr>
          <w:rFonts w:ascii="Times New Roman" w:hAnsi="Times New Roman" w:cs="Times New Roman"/>
          <w:sz w:val="24"/>
          <w:szCs w:val="24"/>
          <w:lang w:val="pt-PT"/>
        </w:rPr>
        <w:t xml:space="preserve">, em concreto, </w:t>
      </w:r>
      <w:r w:rsidRPr="00D47EEB">
        <w:rPr>
          <w:rFonts w:ascii="Times New Roman" w:hAnsi="Times New Roman" w:cs="Times New Roman"/>
          <w:sz w:val="24"/>
          <w:szCs w:val="24"/>
          <w:lang w:val="pt-PT"/>
        </w:rPr>
        <w:t>os regimes jurídicos es</w:t>
      </w:r>
      <w:r w:rsidR="005C683D" w:rsidRPr="00D47EEB">
        <w:rPr>
          <w:rFonts w:ascii="Times New Roman" w:hAnsi="Times New Roman" w:cs="Times New Roman"/>
          <w:sz w:val="24"/>
          <w:szCs w:val="24"/>
          <w:lang w:val="pt-PT"/>
        </w:rPr>
        <w:t>pecíficos de cada um deles</w:t>
      </w:r>
      <w:r w:rsidRPr="00D47EEB">
        <w:rPr>
          <w:rFonts w:ascii="Times New Roman" w:hAnsi="Times New Roman" w:cs="Times New Roman"/>
          <w:sz w:val="24"/>
          <w:szCs w:val="24"/>
          <w:lang w:val="pt-PT"/>
        </w:rPr>
        <w:t>.</w:t>
      </w:r>
    </w:p>
    <w:p w:rsidR="004A7083" w:rsidRPr="00D47EEB" w:rsidRDefault="004A7083" w:rsidP="004A7083">
      <w:pPr>
        <w:pStyle w:val="ListParagraph"/>
        <w:jc w:val="both"/>
        <w:rPr>
          <w:rFonts w:ascii="Times New Roman" w:hAnsi="Times New Roman" w:cs="Times New Roman"/>
          <w:sz w:val="24"/>
          <w:szCs w:val="24"/>
          <w:lang w:val="pt-PT"/>
        </w:rPr>
      </w:pPr>
    </w:p>
    <w:p w:rsidR="005C683D" w:rsidRPr="00D47EEB" w:rsidRDefault="00B27A70" w:rsidP="0066541E">
      <w:pPr>
        <w:pStyle w:val="ListParagraph"/>
        <w:numPr>
          <w:ilvl w:val="0"/>
          <w:numId w:val="12"/>
        </w:numPr>
        <w:tabs>
          <w:tab w:val="left" w:pos="142"/>
        </w:tabs>
        <w:ind w:left="-567" w:firstLine="0"/>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O presente diploma</w:t>
      </w:r>
      <w:r w:rsidR="00CB1E68" w:rsidRPr="00D47EEB">
        <w:rPr>
          <w:rFonts w:ascii="Times New Roman" w:hAnsi="Times New Roman" w:cs="Times New Roman"/>
          <w:sz w:val="24"/>
          <w:szCs w:val="24"/>
          <w:lang w:val="pt-PT"/>
        </w:rPr>
        <w:t xml:space="preserve"> estabelec</w:t>
      </w:r>
      <w:r w:rsidR="00614CB8" w:rsidRPr="00D47EEB">
        <w:rPr>
          <w:rFonts w:ascii="Times New Roman" w:hAnsi="Times New Roman" w:cs="Times New Roman"/>
          <w:sz w:val="24"/>
          <w:szCs w:val="24"/>
          <w:lang w:val="pt-PT"/>
        </w:rPr>
        <w:t xml:space="preserve">e ainda os regimes jurídicos do </w:t>
      </w:r>
      <w:r w:rsidR="00CB1E68" w:rsidRPr="00D47EEB">
        <w:rPr>
          <w:rFonts w:ascii="Times New Roman" w:hAnsi="Times New Roman" w:cs="Times New Roman"/>
          <w:sz w:val="24"/>
          <w:szCs w:val="24"/>
          <w:lang w:val="pt-PT"/>
        </w:rPr>
        <w:t xml:space="preserve">contrato de locação financeira e do contrato de </w:t>
      </w:r>
      <w:r w:rsidR="00CB1E68" w:rsidRPr="00D47EEB">
        <w:rPr>
          <w:rFonts w:ascii="Times New Roman" w:hAnsi="Times New Roman" w:cs="Times New Roman"/>
          <w:i/>
          <w:iCs/>
          <w:sz w:val="24"/>
          <w:szCs w:val="24"/>
          <w:lang w:val="pt-PT"/>
        </w:rPr>
        <w:t>"</w:t>
      </w:r>
      <w:r w:rsidR="00614CB8" w:rsidRPr="00D47EEB">
        <w:rPr>
          <w:rFonts w:ascii="Times New Roman" w:hAnsi="Times New Roman" w:cs="Times New Roman"/>
          <w:i/>
          <w:iCs/>
          <w:sz w:val="24"/>
          <w:szCs w:val="24"/>
          <w:lang w:val="pt-PT"/>
        </w:rPr>
        <w:t>factoring</w:t>
      </w:r>
      <w:r w:rsidR="00CB1E68" w:rsidRPr="00D47EEB">
        <w:rPr>
          <w:rFonts w:ascii="Times New Roman" w:hAnsi="Times New Roman" w:cs="Times New Roman"/>
          <w:i/>
          <w:iCs/>
          <w:sz w:val="24"/>
          <w:szCs w:val="24"/>
          <w:lang w:val="pt-PT"/>
        </w:rPr>
        <w:t>".</w:t>
      </w:r>
    </w:p>
    <w:p w:rsidR="00CB1E68" w:rsidRPr="00D47EEB" w:rsidRDefault="00CB1E68" w:rsidP="00614CB8">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w:t>
      </w:r>
      <w:r w:rsidR="00F41CD3" w:rsidRPr="00D47EEB">
        <w:rPr>
          <w:rFonts w:ascii="Times New Roman" w:hAnsi="Times New Roman" w:cs="Times New Roman"/>
          <w:sz w:val="24"/>
          <w:szCs w:val="24"/>
          <w:lang w:val="pt-PT"/>
        </w:rPr>
        <w:t xml:space="preserve">rtigo </w:t>
      </w:r>
      <w:r w:rsidRPr="00D47EEB">
        <w:rPr>
          <w:rFonts w:ascii="Times New Roman" w:hAnsi="Times New Roman" w:cs="Times New Roman"/>
          <w:sz w:val="24"/>
          <w:szCs w:val="24"/>
          <w:lang w:val="pt-PT"/>
        </w:rPr>
        <w:t>2</w:t>
      </w:r>
    </w:p>
    <w:p w:rsidR="00AD0CB0" w:rsidRPr="00D47EEB" w:rsidRDefault="00AD0CB0" w:rsidP="00AD0CB0">
      <w:pPr>
        <w:jc w:val="center"/>
        <w:rPr>
          <w:rFonts w:ascii="Times New Roman" w:hAnsi="Times New Roman" w:cs="Times New Roman"/>
          <w:b/>
          <w:bCs/>
          <w:sz w:val="24"/>
          <w:szCs w:val="24"/>
          <w:lang w:val="pt-PT"/>
        </w:rPr>
      </w:pPr>
      <w:r w:rsidRPr="00D47EEB">
        <w:rPr>
          <w:rFonts w:ascii="Times New Roman" w:hAnsi="Times New Roman" w:cs="Times New Roman"/>
          <w:b/>
          <w:bCs/>
          <w:sz w:val="24"/>
          <w:szCs w:val="24"/>
          <w:lang w:val="pt-PT"/>
        </w:rPr>
        <w:t>Legislação aplicável</w:t>
      </w:r>
    </w:p>
    <w:p w:rsidR="00CB1E68" w:rsidRPr="00D47EEB" w:rsidRDefault="00CB1E68" w:rsidP="0066541E">
      <w:pPr>
        <w:spacing w:line="360" w:lineRule="auto"/>
        <w:ind w:left="-567"/>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Sem prejuízo do</w:t>
      </w:r>
      <w:r w:rsidR="00935301" w:rsidRPr="00D47EEB">
        <w:rPr>
          <w:rFonts w:ascii="Times New Roman" w:hAnsi="Times New Roman" w:cs="Times New Roman"/>
          <w:sz w:val="24"/>
          <w:szCs w:val="24"/>
          <w:lang w:val="pt-PT"/>
        </w:rPr>
        <w:t>s regimes jurídicos específicos de cada um deles</w:t>
      </w:r>
      <w:r w:rsidR="005C683D" w:rsidRPr="00D47EEB">
        <w:rPr>
          <w:rFonts w:ascii="Times New Roman" w:hAnsi="Times New Roman" w:cs="Times New Roman"/>
          <w:sz w:val="24"/>
          <w:szCs w:val="24"/>
          <w:lang w:val="pt-PT"/>
        </w:rPr>
        <w:t>, as</w:t>
      </w:r>
      <w:r w:rsidRPr="00D47EEB">
        <w:rPr>
          <w:rFonts w:ascii="Times New Roman" w:hAnsi="Times New Roman" w:cs="Times New Roman"/>
          <w:sz w:val="24"/>
          <w:szCs w:val="24"/>
          <w:lang w:val="pt-PT"/>
        </w:rPr>
        <w:t xml:space="preserve"> instituições de c</w:t>
      </w:r>
      <w:r w:rsidR="004A7083" w:rsidRPr="00D47EEB">
        <w:rPr>
          <w:rFonts w:ascii="Times New Roman" w:hAnsi="Times New Roman" w:cs="Times New Roman"/>
          <w:sz w:val="24"/>
          <w:szCs w:val="24"/>
          <w:lang w:val="pt-PT"/>
        </w:rPr>
        <w:t xml:space="preserve">rédito, </w:t>
      </w:r>
      <w:r w:rsidR="00614CB8" w:rsidRPr="00D47EEB">
        <w:rPr>
          <w:rFonts w:ascii="Times New Roman" w:hAnsi="Times New Roman" w:cs="Times New Roman"/>
          <w:sz w:val="24"/>
          <w:szCs w:val="24"/>
          <w:lang w:val="pt-PT"/>
        </w:rPr>
        <w:t xml:space="preserve">sociedades financeiras </w:t>
      </w:r>
      <w:r w:rsidR="004A7083" w:rsidRPr="00D47EEB">
        <w:rPr>
          <w:rFonts w:ascii="Times New Roman" w:hAnsi="Times New Roman" w:cs="Times New Roman"/>
          <w:sz w:val="24"/>
          <w:szCs w:val="24"/>
          <w:lang w:val="pt-PT"/>
        </w:rPr>
        <w:t xml:space="preserve">e operadores de </w:t>
      </w:r>
      <w:proofErr w:type="spellStart"/>
      <w:r w:rsidR="004A7083" w:rsidRPr="00D47EEB">
        <w:rPr>
          <w:rFonts w:ascii="Times New Roman" w:hAnsi="Times New Roman" w:cs="Times New Roman"/>
          <w:sz w:val="24"/>
          <w:szCs w:val="24"/>
          <w:lang w:val="pt-PT"/>
        </w:rPr>
        <w:t>microfinanças</w:t>
      </w:r>
      <w:proofErr w:type="spellEnd"/>
      <w:r w:rsidR="004A7083" w:rsidRPr="00D47EEB">
        <w:rPr>
          <w:rFonts w:ascii="Times New Roman" w:hAnsi="Times New Roman" w:cs="Times New Roman"/>
          <w:sz w:val="24"/>
          <w:szCs w:val="24"/>
          <w:lang w:val="pt-PT"/>
        </w:rPr>
        <w:t xml:space="preserve"> regem-se</w:t>
      </w:r>
      <w:r w:rsidRPr="00D47EEB">
        <w:rPr>
          <w:rFonts w:ascii="Times New Roman" w:hAnsi="Times New Roman" w:cs="Times New Roman"/>
          <w:sz w:val="24"/>
          <w:szCs w:val="24"/>
          <w:lang w:val="pt-PT"/>
        </w:rPr>
        <w:t xml:space="preserve"> pela Lei das </w:t>
      </w:r>
      <w:r w:rsidR="00614CB8" w:rsidRPr="00D47EEB">
        <w:rPr>
          <w:rFonts w:ascii="Times New Roman" w:hAnsi="Times New Roman" w:cs="Times New Roman"/>
          <w:sz w:val="24"/>
          <w:szCs w:val="24"/>
          <w:lang w:val="pt-PT"/>
        </w:rPr>
        <w:t xml:space="preserve">Instituições de Crédito e Sociedades </w:t>
      </w:r>
      <w:r w:rsidRPr="00D47EEB">
        <w:rPr>
          <w:rFonts w:ascii="Times New Roman" w:hAnsi="Times New Roman" w:cs="Times New Roman"/>
          <w:sz w:val="24"/>
          <w:szCs w:val="24"/>
          <w:lang w:val="pt-PT"/>
        </w:rPr>
        <w:t>Financeiras, pelo disposto</w:t>
      </w:r>
      <w:r w:rsidR="00AD0CB0" w:rsidRPr="00D47EEB">
        <w:rPr>
          <w:rFonts w:ascii="Times New Roman" w:hAnsi="Times New Roman" w:cs="Times New Roman"/>
          <w:sz w:val="24"/>
          <w:szCs w:val="24"/>
          <w:lang w:val="pt-PT"/>
        </w:rPr>
        <w:t xml:space="preserve"> no presente Regulamento,</w:t>
      </w:r>
      <w:r w:rsidR="00614CB8" w:rsidRPr="00D47EEB">
        <w:rPr>
          <w:rFonts w:ascii="Times New Roman" w:hAnsi="Times New Roman" w:cs="Times New Roman"/>
          <w:sz w:val="24"/>
          <w:szCs w:val="24"/>
          <w:lang w:val="pt-PT"/>
        </w:rPr>
        <w:t xml:space="preserve"> </w:t>
      </w:r>
      <w:r w:rsidR="00AD0CB0" w:rsidRPr="00D47EEB">
        <w:rPr>
          <w:rFonts w:ascii="Times New Roman" w:hAnsi="Times New Roman" w:cs="Times New Roman"/>
          <w:sz w:val="24"/>
          <w:szCs w:val="24"/>
          <w:lang w:val="pt-PT"/>
        </w:rPr>
        <w:t xml:space="preserve">por outras </w:t>
      </w:r>
      <w:r w:rsidRPr="00D47EEB">
        <w:rPr>
          <w:rFonts w:ascii="Times New Roman" w:hAnsi="Times New Roman" w:cs="Times New Roman"/>
          <w:sz w:val="24"/>
          <w:szCs w:val="24"/>
          <w:lang w:val="pt-PT"/>
        </w:rPr>
        <w:t>normas que regula</w:t>
      </w:r>
      <w:r w:rsidR="00614CB8" w:rsidRPr="00D47EEB">
        <w:rPr>
          <w:rFonts w:ascii="Times New Roman" w:hAnsi="Times New Roman" w:cs="Times New Roman"/>
          <w:sz w:val="24"/>
          <w:szCs w:val="24"/>
          <w:lang w:val="pt-PT"/>
        </w:rPr>
        <w:t>m a</w:t>
      </w:r>
      <w:r w:rsidR="00AD0CB0" w:rsidRPr="00D47EEB">
        <w:rPr>
          <w:rFonts w:ascii="Times New Roman" w:hAnsi="Times New Roman" w:cs="Times New Roman"/>
          <w:sz w:val="24"/>
          <w:szCs w:val="24"/>
          <w:lang w:val="pt-PT"/>
        </w:rPr>
        <w:t>s suas</w:t>
      </w:r>
      <w:r w:rsidR="00614CB8" w:rsidRPr="00D47EEB">
        <w:rPr>
          <w:rFonts w:ascii="Times New Roman" w:hAnsi="Times New Roman" w:cs="Times New Roman"/>
          <w:sz w:val="24"/>
          <w:szCs w:val="24"/>
          <w:lang w:val="pt-PT"/>
        </w:rPr>
        <w:t xml:space="preserve"> </w:t>
      </w:r>
      <w:proofErr w:type="spellStart"/>
      <w:r w:rsidR="00614CB8" w:rsidRPr="00D47EEB">
        <w:rPr>
          <w:rFonts w:ascii="Times New Roman" w:hAnsi="Times New Roman" w:cs="Times New Roman"/>
          <w:sz w:val="24"/>
          <w:szCs w:val="24"/>
          <w:lang w:val="pt-PT"/>
        </w:rPr>
        <w:t>actividade</w:t>
      </w:r>
      <w:r w:rsidR="00AD0CB0" w:rsidRPr="00D47EEB">
        <w:rPr>
          <w:rFonts w:ascii="Times New Roman" w:hAnsi="Times New Roman" w:cs="Times New Roman"/>
          <w:sz w:val="24"/>
          <w:szCs w:val="24"/>
          <w:lang w:val="pt-PT"/>
        </w:rPr>
        <w:t>s</w:t>
      </w:r>
      <w:proofErr w:type="spellEnd"/>
      <w:r w:rsidR="00614CB8" w:rsidRPr="00D47EEB">
        <w:rPr>
          <w:rFonts w:ascii="Times New Roman" w:hAnsi="Times New Roman" w:cs="Times New Roman"/>
          <w:sz w:val="24"/>
          <w:szCs w:val="24"/>
          <w:lang w:val="pt-PT"/>
        </w:rPr>
        <w:t xml:space="preserve"> e por outras normas </w:t>
      </w:r>
      <w:r w:rsidRPr="00D47EEB">
        <w:rPr>
          <w:rFonts w:ascii="Times New Roman" w:hAnsi="Times New Roman" w:cs="Times New Roman"/>
          <w:sz w:val="24"/>
          <w:szCs w:val="24"/>
          <w:lang w:val="pt-PT"/>
        </w:rPr>
        <w:t>legais que lhes sejam aplicáveis.</w:t>
      </w:r>
    </w:p>
    <w:p w:rsidR="00F41CD3" w:rsidRPr="00D47EEB" w:rsidRDefault="00F41CD3" w:rsidP="00F41CD3">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 3</w:t>
      </w:r>
    </w:p>
    <w:p w:rsidR="00F41CD3" w:rsidRPr="00D47EEB" w:rsidRDefault="00F41CD3" w:rsidP="00F41CD3">
      <w:pPr>
        <w:jc w:val="center"/>
        <w:rPr>
          <w:rFonts w:ascii="Times New Roman" w:hAnsi="Times New Roman" w:cs="Times New Roman"/>
          <w:sz w:val="24"/>
          <w:szCs w:val="24"/>
          <w:lang w:val="pt-PT"/>
        </w:rPr>
      </w:pPr>
      <w:r w:rsidRPr="00D47EEB">
        <w:rPr>
          <w:rFonts w:ascii="Times New Roman" w:hAnsi="Times New Roman" w:cs="Times New Roman"/>
          <w:b/>
          <w:sz w:val="24"/>
          <w:szCs w:val="24"/>
          <w:lang w:val="pt-PT"/>
        </w:rPr>
        <w:t>Definições</w:t>
      </w:r>
    </w:p>
    <w:p w:rsidR="00F41CD3" w:rsidRPr="00D47EEB" w:rsidRDefault="00F41CD3" w:rsidP="0066541E">
      <w:pPr>
        <w:spacing w:line="360" w:lineRule="auto"/>
        <w:ind w:left="-567"/>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Para efeitos deste Regulamento entende-se por: </w:t>
      </w:r>
    </w:p>
    <w:p w:rsidR="00B45F40" w:rsidRPr="00D47EEB" w:rsidRDefault="00710174" w:rsidP="00F41CD3">
      <w:pPr>
        <w:numPr>
          <w:ilvl w:val="0"/>
          <w:numId w:val="4"/>
        </w:numPr>
        <w:spacing w:line="360" w:lineRule="auto"/>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a</w:t>
      </w:r>
      <w:r w:rsidR="00B45F40" w:rsidRPr="00D47EEB">
        <w:rPr>
          <w:rFonts w:ascii="Times New Roman" w:hAnsi="Times New Roman" w:cs="Times New Roman"/>
          <w:b/>
          <w:sz w:val="24"/>
          <w:szCs w:val="24"/>
          <w:lang w:val="pt-PT"/>
        </w:rPr>
        <w:t xml:space="preserve">gente – </w:t>
      </w:r>
      <w:r w:rsidR="000702F1" w:rsidRPr="00D47EEB">
        <w:rPr>
          <w:rFonts w:ascii="Times New Roman" w:hAnsi="Times New Roman" w:cs="Times New Roman"/>
          <w:b/>
          <w:sz w:val="24"/>
          <w:szCs w:val="24"/>
          <w:lang w:val="pt-PT"/>
        </w:rPr>
        <w:t xml:space="preserve">entidade singular ou </w:t>
      </w:r>
      <w:proofErr w:type="spellStart"/>
      <w:r w:rsidR="000702F1" w:rsidRPr="00D47EEB">
        <w:rPr>
          <w:rFonts w:ascii="Times New Roman" w:hAnsi="Times New Roman" w:cs="Times New Roman"/>
          <w:b/>
          <w:sz w:val="24"/>
          <w:szCs w:val="24"/>
          <w:lang w:val="pt-PT"/>
        </w:rPr>
        <w:t>colectiva</w:t>
      </w:r>
      <w:proofErr w:type="spellEnd"/>
      <w:r w:rsidR="000702F1" w:rsidRPr="00D47EEB">
        <w:rPr>
          <w:rFonts w:ascii="Times New Roman" w:hAnsi="Times New Roman" w:cs="Times New Roman"/>
          <w:b/>
          <w:sz w:val="24"/>
          <w:szCs w:val="24"/>
          <w:lang w:val="pt-PT"/>
        </w:rPr>
        <w:t xml:space="preserve"> que, paralelamente à su</w:t>
      </w:r>
      <w:r w:rsidR="00C73DEC" w:rsidRPr="00D47EEB">
        <w:rPr>
          <w:rFonts w:ascii="Times New Roman" w:hAnsi="Times New Roman" w:cs="Times New Roman"/>
          <w:b/>
          <w:sz w:val="24"/>
          <w:szCs w:val="24"/>
          <w:lang w:val="pt-PT"/>
        </w:rPr>
        <w:t xml:space="preserve">a </w:t>
      </w:r>
      <w:proofErr w:type="spellStart"/>
      <w:r w:rsidR="00C73DEC" w:rsidRPr="00D47EEB">
        <w:rPr>
          <w:rFonts w:ascii="Times New Roman" w:hAnsi="Times New Roman" w:cs="Times New Roman"/>
          <w:b/>
          <w:sz w:val="24"/>
          <w:szCs w:val="24"/>
          <w:lang w:val="pt-PT"/>
        </w:rPr>
        <w:t>actividade</w:t>
      </w:r>
      <w:proofErr w:type="spellEnd"/>
      <w:r w:rsidR="00C73DEC" w:rsidRPr="00D47EEB">
        <w:rPr>
          <w:rFonts w:ascii="Times New Roman" w:hAnsi="Times New Roman" w:cs="Times New Roman"/>
          <w:b/>
          <w:sz w:val="24"/>
          <w:szCs w:val="24"/>
          <w:lang w:val="pt-PT"/>
        </w:rPr>
        <w:t xml:space="preserve"> principal, exerce </w:t>
      </w:r>
      <w:proofErr w:type="spellStart"/>
      <w:r w:rsidR="000702F1" w:rsidRPr="00D47EEB">
        <w:rPr>
          <w:rFonts w:ascii="Times New Roman" w:hAnsi="Times New Roman" w:cs="Times New Roman"/>
          <w:b/>
          <w:sz w:val="24"/>
          <w:szCs w:val="24"/>
          <w:lang w:val="pt-PT"/>
        </w:rPr>
        <w:t>actividade</w:t>
      </w:r>
      <w:r w:rsidR="00C73DEC" w:rsidRPr="00D47EEB">
        <w:rPr>
          <w:rFonts w:ascii="Times New Roman" w:hAnsi="Times New Roman" w:cs="Times New Roman"/>
          <w:b/>
          <w:sz w:val="24"/>
          <w:szCs w:val="24"/>
          <w:lang w:val="pt-PT"/>
        </w:rPr>
        <w:t>s</w:t>
      </w:r>
      <w:proofErr w:type="spellEnd"/>
      <w:r w:rsidR="007D42CF" w:rsidRPr="00D47EEB">
        <w:rPr>
          <w:rFonts w:ascii="Times New Roman" w:hAnsi="Times New Roman" w:cs="Times New Roman"/>
          <w:b/>
          <w:sz w:val="24"/>
          <w:szCs w:val="24"/>
          <w:lang w:val="pt-PT"/>
        </w:rPr>
        <w:t xml:space="preserve"> legalmente </w:t>
      </w:r>
      <w:r w:rsidR="00710BDA" w:rsidRPr="00D47EEB">
        <w:rPr>
          <w:rFonts w:ascii="Times New Roman" w:hAnsi="Times New Roman" w:cs="Times New Roman"/>
          <w:b/>
          <w:sz w:val="24"/>
          <w:szCs w:val="24"/>
          <w:lang w:val="pt-PT"/>
        </w:rPr>
        <w:t>permitido ás</w:t>
      </w:r>
      <w:r w:rsidR="007D42CF" w:rsidRPr="00D47EEB">
        <w:rPr>
          <w:rFonts w:ascii="Times New Roman" w:hAnsi="Times New Roman" w:cs="Times New Roman"/>
          <w:b/>
          <w:sz w:val="24"/>
          <w:szCs w:val="24"/>
          <w:lang w:val="pt-PT"/>
        </w:rPr>
        <w:t xml:space="preserve"> instituições de crédito e sociedades financeiras, em no</w:t>
      </w:r>
      <w:r w:rsidR="00DF6A9D" w:rsidRPr="00D47EEB">
        <w:rPr>
          <w:rFonts w:ascii="Times New Roman" w:hAnsi="Times New Roman" w:cs="Times New Roman"/>
          <w:b/>
          <w:sz w:val="24"/>
          <w:szCs w:val="24"/>
          <w:lang w:val="pt-PT"/>
        </w:rPr>
        <w:t>me e em representação daquelas instituições</w:t>
      </w:r>
      <w:r w:rsidR="00B45F40" w:rsidRPr="00D47EEB">
        <w:rPr>
          <w:rFonts w:ascii="Times New Roman" w:hAnsi="Times New Roman" w:cs="Times New Roman"/>
          <w:b/>
          <w:sz w:val="24"/>
          <w:szCs w:val="24"/>
          <w:lang w:val="pt-PT"/>
        </w:rPr>
        <w:t xml:space="preserve">; </w:t>
      </w:r>
    </w:p>
    <w:p w:rsidR="00B45F40" w:rsidRPr="00D47EEB" w:rsidRDefault="00710174" w:rsidP="00F41CD3">
      <w:pPr>
        <w:numPr>
          <w:ilvl w:val="0"/>
          <w:numId w:val="4"/>
        </w:numPr>
        <w:spacing w:line="360" w:lineRule="auto"/>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c</w:t>
      </w:r>
      <w:r w:rsidR="00F41CD3" w:rsidRPr="00D47EEB">
        <w:rPr>
          <w:rFonts w:ascii="Times New Roman" w:hAnsi="Times New Roman" w:cs="Times New Roman"/>
          <w:sz w:val="24"/>
          <w:szCs w:val="24"/>
          <w:lang w:val="pt-PT"/>
        </w:rPr>
        <w:t xml:space="preserve">aixa económica - </w:t>
      </w:r>
      <w:proofErr w:type="spellStart"/>
      <w:r w:rsidR="00F41CD3" w:rsidRPr="00D47EEB">
        <w:rPr>
          <w:rFonts w:ascii="Times New Roman" w:hAnsi="Times New Roman" w:cs="Times New Roman"/>
          <w:sz w:val="24"/>
          <w:szCs w:val="24"/>
          <w:lang w:val="pt-PT"/>
        </w:rPr>
        <w:t>microbanco</w:t>
      </w:r>
      <w:proofErr w:type="spellEnd"/>
      <w:r w:rsidR="00F41CD3" w:rsidRPr="00D47EEB">
        <w:rPr>
          <w:rFonts w:ascii="Times New Roman" w:hAnsi="Times New Roman" w:cs="Times New Roman"/>
          <w:sz w:val="24"/>
          <w:szCs w:val="24"/>
          <w:lang w:val="pt-PT"/>
        </w:rPr>
        <w:t xml:space="preserve"> que se caracteriza pelo facto de ser participado por uma instituição sem fins lucrativos, de fins sociais ou de solidariedade social, que com e</w:t>
      </w:r>
      <w:r w:rsidR="00605B50" w:rsidRPr="00D47EEB">
        <w:rPr>
          <w:rFonts w:ascii="Times New Roman" w:hAnsi="Times New Roman" w:cs="Times New Roman"/>
          <w:sz w:val="24"/>
          <w:szCs w:val="24"/>
          <w:lang w:val="pt-PT"/>
        </w:rPr>
        <w:t>le</w:t>
      </w:r>
      <w:r w:rsidR="00F41CD3" w:rsidRPr="00D47EEB">
        <w:rPr>
          <w:rFonts w:ascii="Times New Roman" w:hAnsi="Times New Roman" w:cs="Times New Roman"/>
          <w:sz w:val="24"/>
          <w:szCs w:val="24"/>
          <w:lang w:val="pt-PT"/>
        </w:rPr>
        <w:t xml:space="preserve"> mantenha uma relação de domínio; </w:t>
      </w:r>
    </w:p>
    <w:p w:rsidR="00B45F40" w:rsidRPr="00D47EEB" w:rsidRDefault="00710174" w:rsidP="00F41CD3">
      <w:pPr>
        <w:numPr>
          <w:ilvl w:val="0"/>
          <w:numId w:val="4"/>
        </w:numPr>
        <w:spacing w:line="360" w:lineRule="auto"/>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c</w:t>
      </w:r>
      <w:r w:rsidR="00B35F6E" w:rsidRPr="00D47EEB">
        <w:rPr>
          <w:rFonts w:ascii="Times New Roman" w:hAnsi="Times New Roman" w:cs="Times New Roman"/>
          <w:sz w:val="24"/>
          <w:szCs w:val="24"/>
          <w:lang w:val="pt-PT"/>
        </w:rPr>
        <w:t>aixa de poupança p</w:t>
      </w:r>
      <w:r w:rsidR="00F41CD3" w:rsidRPr="00D47EEB">
        <w:rPr>
          <w:rFonts w:ascii="Times New Roman" w:hAnsi="Times New Roman" w:cs="Times New Roman"/>
          <w:sz w:val="24"/>
          <w:szCs w:val="24"/>
          <w:lang w:val="pt-PT"/>
        </w:rPr>
        <w:t xml:space="preserve">ostal - </w:t>
      </w:r>
      <w:proofErr w:type="spellStart"/>
      <w:r w:rsidR="00F41CD3" w:rsidRPr="00D47EEB">
        <w:rPr>
          <w:rFonts w:ascii="Times New Roman" w:hAnsi="Times New Roman" w:cs="Times New Roman"/>
          <w:sz w:val="24"/>
          <w:szCs w:val="24"/>
          <w:lang w:val="pt-PT"/>
        </w:rPr>
        <w:t>microbanco</w:t>
      </w:r>
      <w:proofErr w:type="spellEnd"/>
      <w:r w:rsidR="00F41CD3" w:rsidRPr="00D47EEB">
        <w:rPr>
          <w:rFonts w:ascii="Times New Roman" w:hAnsi="Times New Roman" w:cs="Times New Roman"/>
          <w:sz w:val="24"/>
          <w:szCs w:val="24"/>
          <w:lang w:val="pt-PT"/>
        </w:rPr>
        <w:t xml:space="preserve"> que se caracteriza pelo facto de ser participado por uma empresa de prestação de serviços postais ou similares, que com ele mantenha uma relação de domínio, e que usa a sua rede de </w:t>
      </w:r>
      <w:proofErr w:type="spellStart"/>
      <w:r w:rsidR="00F41CD3" w:rsidRPr="00D47EEB">
        <w:rPr>
          <w:rFonts w:ascii="Times New Roman" w:hAnsi="Times New Roman" w:cs="Times New Roman"/>
          <w:sz w:val="24"/>
          <w:szCs w:val="24"/>
          <w:lang w:val="pt-PT"/>
        </w:rPr>
        <w:t>infra-estruturas</w:t>
      </w:r>
      <w:proofErr w:type="spellEnd"/>
      <w:r w:rsidR="00F41CD3" w:rsidRPr="00D47EEB">
        <w:rPr>
          <w:rFonts w:ascii="Times New Roman" w:hAnsi="Times New Roman" w:cs="Times New Roman"/>
          <w:sz w:val="24"/>
          <w:szCs w:val="24"/>
          <w:lang w:val="pt-PT"/>
        </w:rPr>
        <w:t xml:space="preserve"> e serviços para o exercício da </w:t>
      </w:r>
      <w:proofErr w:type="spellStart"/>
      <w:r w:rsidR="00F41CD3" w:rsidRPr="00D47EEB">
        <w:rPr>
          <w:rFonts w:ascii="Times New Roman" w:hAnsi="Times New Roman" w:cs="Times New Roman"/>
          <w:sz w:val="24"/>
          <w:szCs w:val="24"/>
          <w:lang w:val="pt-PT"/>
        </w:rPr>
        <w:t>actividade</w:t>
      </w:r>
      <w:proofErr w:type="spellEnd"/>
      <w:r w:rsidR="00F41CD3" w:rsidRPr="00D47EEB">
        <w:rPr>
          <w:rFonts w:ascii="Times New Roman" w:hAnsi="Times New Roman" w:cs="Times New Roman"/>
          <w:sz w:val="24"/>
          <w:szCs w:val="24"/>
          <w:lang w:val="pt-PT"/>
        </w:rPr>
        <w:t xml:space="preserve">; </w:t>
      </w:r>
    </w:p>
    <w:p w:rsidR="00B45F40" w:rsidRPr="00D47EEB" w:rsidRDefault="00710174" w:rsidP="00F41CD3">
      <w:pPr>
        <w:numPr>
          <w:ilvl w:val="0"/>
          <w:numId w:val="4"/>
        </w:numPr>
        <w:spacing w:line="360" w:lineRule="auto"/>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c</w:t>
      </w:r>
      <w:r w:rsidR="00B35F6E" w:rsidRPr="00D47EEB">
        <w:rPr>
          <w:rFonts w:ascii="Times New Roman" w:hAnsi="Times New Roman" w:cs="Times New Roman"/>
          <w:sz w:val="24"/>
          <w:szCs w:val="24"/>
          <w:lang w:val="pt-PT"/>
        </w:rPr>
        <w:t>aixa financeira r</w:t>
      </w:r>
      <w:r w:rsidR="00F41CD3" w:rsidRPr="00D47EEB">
        <w:rPr>
          <w:rFonts w:ascii="Times New Roman" w:hAnsi="Times New Roman" w:cs="Times New Roman"/>
          <w:sz w:val="24"/>
          <w:szCs w:val="24"/>
          <w:lang w:val="pt-PT"/>
        </w:rPr>
        <w:t xml:space="preserve">ural - </w:t>
      </w:r>
      <w:proofErr w:type="spellStart"/>
      <w:r w:rsidR="00F41CD3" w:rsidRPr="00D47EEB">
        <w:rPr>
          <w:rFonts w:ascii="Times New Roman" w:hAnsi="Times New Roman" w:cs="Times New Roman"/>
          <w:sz w:val="24"/>
          <w:szCs w:val="24"/>
          <w:lang w:val="pt-PT"/>
        </w:rPr>
        <w:t>microbanco</w:t>
      </w:r>
      <w:proofErr w:type="spellEnd"/>
      <w:r w:rsidR="00F41CD3" w:rsidRPr="00D47EEB">
        <w:rPr>
          <w:rFonts w:ascii="Times New Roman" w:hAnsi="Times New Roman" w:cs="Times New Roman"/>
          <w:sz w:val="24"/>
          <w:szCs w:val="24"/>
          <w:lang w:val="pt-PT"/>
        </w:rPr>
        <w:t xml:space="preserve"> que se caracteriza pelo enfoque da sua </w:t>
      </w:r>
      <w:proofErr w:type="spellStart"/>
      <w:r w:rsidR="00F41CD3" w:rsidRPr="00D47EEB">
        <w:rPr>
          <w:rFonts w:ascii="Times New Roman" w:hAnsi="Times New Roman" w:cs="Times New Roman"/>
          <w:sz w:val="24"/>
          <w:szCs w:val="24"/>
          <w:lang w:val="pt-PT"/>
        </w:rPr>
        <w:t>actividade</w:t>
      </w:r>
      <w:proofErr w:type="spellEnd"/>
      <w:r w:rsidR="00F41CD3" w:rsidRPr="00D47EEB">
        <w:rPr>
          <w:rFonts w:ascii="Times New Roman" w:hAnsi="Times New Roman" w:cs="Times New Roman"/>
          <w:sz w:val="24"/>
          <w:szCs w:val="24"/>
          <w:lang w:val="pt-PT"/>
        </w:rPr>
        <w:t xml:space="preserve"> no meio rural; </w:t>
      </w:r>
    </w:p>
    <w:p w:rsidR="00B45F40" w:rsidRPr="00D47EEB" w:rsidRDefault="00710174" w:rsidP="00F41CD3">
      <w:pPr>
        <w:numPr>
          <w:ilvl w:val="0"/>
          <w:numId w:val="4"/>
        </w:numPr>
        <w:spacing w:line="360" w:lineRule="auto"/>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c</w:t>
      </w:r>
      <w:r w:rsidR="00B35F6E" w:rsidRPr="00D47EEB">
        <w:rPr>
          <w:rFonts w:ascii="Times New Roman" w:hAnsi="Times New Roman" w:cs="Times New Roman"/>
          <w:sz w:val="24"/>
          <w:szCs w:val="24"/>
          <w:lang w:val="pt-PT"/>
        </w:rPr>
        <w:t>aixa geral de poupança e c</w:t>
      </w:r>
      <w:r w:rsidR="00F41CD3" w:rsidRPr="00D47EEB">
        <w:rPr>
          <w:rFonts w:ascii="Times New Roman" w:hAnsi="Times New Roman" w:cs="Times New Roman"/>
          <w:sz w:val="24"/>
          <w:szCs w:val="24"/>
          <w:lang w:val="pt-PT"/>
        </w:rPr>
        <w:t xml:space="preserve">rédito - </w:t>
      </w:r>
      <w:proofErr w:type="spellStart"/>
      <w:r w:rsidR="00F41CD3" w:rsidRPr="00D47EEB">
        <w:rPr>
          <w:rFonts w:ascii="Times New Roman" w:hAnsi="Times New Roman" w:cs="Times New Roman"/>
          <w:sz w:val="24"/>
          <w:szCs w:val="24"/>
          <w:lang w:val="pt-PT"/>
        </w:rPr>
        <w:t>microbanco</w:t>
      </w:r>
      <w:proofErr w:type="spellEnd"/>
      <w:r w:rsidR="00F41CD3" w:rsidRPr="00D47EEB">
        <w:rPr>
          <w:rFonts w:ascii="Times New Roman" w:hAnsi="Times New Roman" w:cs="Times New Roman"/>
          <w:sz w:val="24"/>
          <w:szCs w:val="24"/>
          <w:lang w:val="pt-PT"/>
        </w:rPr>
        <w:t xml:space="preserve"> não sujeito a qualquer das condicionantes dos demais tipos de </w:t>
      </w:r>
      <w:proofErr w:type="spellStart"/>
      <w:r w:rsidR="00F41CD3" w:rsidRPr="00D47EEB">
        <w:rPr>
          <w:rFonts w:ascii="Times New Roman" w:hAnsi="Times New Roman" w:cs="Times New Roman"/>
          <w:sz w:val="24"/>
          <w:szCs w:val="24"/>
          <w:lang w:val="pt-PT"/>
        </w:rPr>
        <w:t>microbanco</w:t>
      </w:r>
      <w:proofErr w:type="spellEnd"/>
      <w:r w:rsidR="00F41CD3" w:rsidRPr="00D47EEB">
        <w:rPr>
          <w:rFonts w:ascii="Times New Roman" w:hAnsi="Times New Roman" w:cs="Times New Roman"/>
          <w:sz w:val="24"/>
          <w:szCs w:val="24"/>
          <w:lang w:val="pt-PT"/>
        </w:rPr>
        <w:t xml:space="preserve">, referidas nas alíneas </w:t>
      </w:r>
      <w:r w:rsidR="00605B50" w:rsidRPr="00D47EEB">
        <w:rPr>
          <w:rFonts w:ascii="Times New Roman" w:hAnsi="Times New Roman" w:cs="Times New Roman"/>
          <w:sz w:val="24"/>
          <w:szCs w:val="24"/>
          <w:lang w:val="pt-PT"/>
        </w:rPr>
        <w:t xml:space="preserve">c), d) e </w:t>
      </w:r>
      <w:proofErr w:type="spellStart"/>
      <w:r w:rsidR="00605B50" w:rsidRPr="00D47EEB">
        <w:rPr>
          <w:rFonts w:ascii="Times New Roman" w:hAnsi="Times New Roman" w:cs="Times New Roman"/>
          <w:sz w:val="24"/>
          <w:szCs w:val="24"/>
          <w:lang w:val="pt-PT"/>
        </w:rPr>
        <w:t>e</w:t>
      </w:r>
      <w:proofErr w:type="spellEnd"/>
      <w:r w:rsidR="00F41CD3" w:rsidRPr="00D47EEB">
        <w:rPr>
          <w:rFonts w:ascii="Times New Roman" w:hAnsi="Times New Roman" w:cs="Times New Roman"/>
          <w:sz w:val="24"/>
          <w:szCs w:val="24"/>
          <w:lang w:val="pt-PT"/>
        </w:rPr>
        <w:t xml:space="preserve">) deste número; </w:t>
      </w:r>
    </w:p>
    <w:p w:rsidR="00795E80" w:rsidRPr="00D47EEB" w:rsidRDefault="00795E80" w:rsidP="00F41CD3">
      <w:pPr>
        <w:numPr>
          <w:ilvl w:val="0"/>
          <w:numId w:val="4"/>
        </w:numPr>
        <w:spacing w:line="360" w:lineRule="auto"/>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carteiras – o conjunto de bens pertencentes a terceiros administrados pelas sociedades gestoras de patrimónios;</w:t>
      </w:r>
    </w:p>
    <w:p w:rsidR="00B45F40" w:rsidRPr="00D47EEB" w:rsidRDefault="00710174" w:rsidP="00F41CD3">
      <w:pPr>
        <w:numPr>
          <w:ilvl w:val="0"/>
          <w:numId w:val="4"/>
        </w:numPr>
        <w:spacing w:line="360" w:lineRule="auto"/>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c</w:t>
      </w:r>
      <w:r w:rsidR="00B45F40" w:rsidRPr="00D47EEB">
        <w:rPr>
          <w:rFonts w:ascii="Times New Roman" w:hAnsi="Times New Roman" w:cs="Times New Roman"/>
          <w:sz w:val="24"/>
          <w:szCs w:val="24"/>
          <w:lang w:val="pt-PT"/>
        </w:rPr>
        <w:t>onta de pagamento – uma conta detida em nome de um ou mais utilizadores de serviços de pagamento, que seja utilizada para execução de operações de pagamento;</w:t>
      </w:r>
    </w:p>
    <w:p w:rsidR="00B45F40" w:rsidRPr="00D47EEB" w:rsidRDefault="00710174" w:rsidP="00F41CD3">
      <w:pPr>
        <w:numPr>
          <w:ilvl w:val="0"/>
          <w:numId w:val="4"/>
        </w:numPr>
        <w:spacing w:line="360" w:lineRule="auto"/>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c</w:t>
      </w:r>
      <w:r w:rsidR="00F41CD3" w:rsidRPr="00D47EEB">
        <w:rPr>
          <w:rFonts w:ascii="Times New Roman" w:hAnsi="Times New Roman" w:cs="Times New Roman"/>
          <w:sz w:val="24"/>
          <w:szCs w:val="24"/>
          <w:lang w:val="pt-PT"/>
        </w:rPr>
        <w:t>ooperativas de crédito - instituições de crédi</w:t>
      </w:r>
      <w:r w:rsidR="00B35F6E" w:rsidRPr="00D47EEB">
        <w:rPr>
          <w:rFonts w:ascii="Times New Roman" w:hAnsi="Times New Roman" w:cs="Times New Roman"/>
          <w:sz w:val="24"/>
          <w:szCs w:val="24"/>
          <w:lang w:val="pt-PT"/>
        </w:rPr>
        <w:t xml:space="preserve">to constituídas sob a forma de </w:t>
      </w:r>
      <w:r w:rsidR="00F41CD3" w:rsidRPr="00D47EEB">
        <w:rPr>
          <w:rFonts w:ascii="Times New Roman" w:hAnsi="Times New Roman" w:cs="Times New Roman"/>
          <w:sz w:val="24"/>
          <w:szCs w:val="24"/>
          <w:lang w:val="pt-PT"/>
        </w:rPr>
        <w:t xml:space="preserve">cooperativas, cuja </w:t>
      </w:r>
      <w:proofErr w:type="spellStart"/>
      <w:r w:rsidR="00F41CD3" w:rsidRPr="00D47EEB">
        <w:rPr>
          <w:rFonts w:ascii="Times New Roman" w:hAnsi="Times New Roman" w:cs="Times New Roman"/>
          <w:sz w:val="24"/>
          <w:szCs w:val="24"/>
          <w:lang w:val="pt-PT"/>
        </w:rPr>
        <w:t>actividade</w:t>
      </w:r>
      <w:proofErr w:type="spellEnd"/>
      <w:r w:rsidR="00F41CD3" w:rsidRPr="00D47EEB">
        <w:rPr>
          <w:rFonts w:ascii="Times New Roman" w:hAnsi="Times New Roman" w:cs="Times New Roman"/>
          <w:sz w:val="24"/>
          <w:szCs w:val="24"/>
          <w:lang w:val="pt-PT"/>
        </w:rPr>
        <w:t xml:space="preserve"> é desenvolvida a serviço exclusivo dos seus sócios;</w:t>
      </w:r>
    </w:p>
    <w:p w:rsidR="00B45F40" w:rsidRPr="00D47EEB" w:rsidRDefault="00710174" w:rsidP="00F41CD3">
      <w:pPr>
        <w:numPr>
          <w:ilvl w:val="0"/>
          <w:numId w:val="4"/>
        </w:numPr>
        <w:spacing w:line="360" w:lineRule="auto"/>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d</w:t>
      </w:r>
      <w:r w:rsidR="00F41CD3" w:rsidRPr="00D47EEB">
        <w:rPr>
          <w:rFonts w:ascii="Times New Roman" w:hAnsi="Times New Roman" w:cs="Times New Roman"/>
          <w:sz w:val="24"/>
          <w:szCs w:val="24"/>
          <w:lang w:val="pt-PT"/>
        </w:rPr>
        <w:t xml:space="preserve">epósito - </w:t>
      </w:r>
      <w:r w:rsidR="00B35F6E" w:rsidRPr="00D47EEB">
        <w:rPr>
          <w:rFonts w:ascii="Times New Roman" w:hAnsi="Times New Roman" w:cs="Times New Roman"/>
          <w:sz w:val="24"/>
          <w:szCs w:val="24"/>
          <w:lang w:val="pt-PT"/>
        </w:rPr>
        <w:t xml:space="preserve">contrato pelo qual uma instituição de crédito recebe fundos de um cliente, ficando com o direito de deles dispor para os seus negócios e assumindo a responsabilidade de restituir outro tanto, com ou sem juro, no prazo convencionado ou a pedido do depositante, incluindo os recebidos por instituições de crédito autorizadas a exercer </w:t>
      </w:r>
      <w:proofErr w:type="spellStart"/>
      <w:r w:rsidR="00B35F6E" w:rsidRPr="00D47EEB">
        <w:rPr>
          <w:rFonts w:ascii="Times New Roman" w:hAnsi="Times New Roman" w:cs="Times New Roman"/>
          <w:sz w:val="24"/>
          <w:szCs w:val="24"/>
          <w:lang w:val="pt-PT"/>
        </w:rPr>
        <w:t>actividades</w:t>
      </w:r>
      <w:proofErr w:type="spellEnd"/>
      <w:r w:rsidR="00B35F6E" w:rsidRPr="00D47EEB">
        <w:rPr>
          <w:rFonts w:ascii="Times New Roman" w:hAnsi="Times New Roman" w:cs="Times New Roman"/>
          <w:sz w:val="24"/>
          <w:szCs w:val="24"/>
          <w:lang w:val="pt-PT"/>
        </w:rPr>
        <w:t xml:space="preserve"> ligadas às finanças participativas, estabelecido por meio de contrato sob o qual aqueles são recebidos com base em participação nos lucros e prejuízos da instituição ou sem juros ou retorno;</w:t>
      </w:r>
    </w:p>
    <w:p w:rsidR="00B45F40" w:rsidRPr="00D47EEB" w:rsidRDefault="00710174" w:rsidP="00F41CD3">
      <w:pPr>
        <w:numPr>
          <w:ilvl w:val="0"/>
          <w:numId w:val="4"/>
        </w:numPr>
        <w:spacing w:line="360" w:lineRule="auto"/>
        <w:jc w:val="both"/>
        <w:rPr>
          <w:rFonts w:ascii="Times New Roman" w:hAnsi="Times New Roman" w:cs="Times New Roman"/>
          <w:sz w:val="24"/>
          <w:szCs w:val="24"/>
          <w:lang w:val="pt-PT"/>
        </w:rPr>
      </w:pPr>
      <w:proofErr w:type="spellStart"/>
      <w:r w:rsidRPr="00D47EEB">
        <w:rPr>
          <w:rFonts w:ascii="Times New Roman" w:hAnsi="Times New Roman" w:cs="Times New Roman"/>
          <w:sz w:val="24"/>
          <w:szCs w:val="24"/>
          <w:lang w:val="pt-PT"/>
        </w:rPr>
        <w:t>m</w:t>
      </w:r>
      <w:r w:rsidR="00F41CD3" w:rsidRPr="00D47EEB">
        <w:rPr>
          <w:rFonts w:ascii="Times New Roman" w:hAnsi="Times New Roman" w:cs="Times New Roman"/>
          <w:sz w:val="24"/>
          <w:szCs w:val="24"/>
          <w:lang w:val="pt-PT"/>
        </w:rPr>
        <w:t>icrobancos</w:t>
      </w:r>
      <w:proofErr w:type="spellEnd"/>
      <w:r w:rsidR="00F41CD3" w:rsidRPr="00D47EEB">
        <w:rPr>
          <w:rFonts w:ascii="Times New Roman" w:hAnsi="Times New Roman" w:cs="Times New Roman"/>
          <w:sz w:val="24"/>
          <w:szCs w:val="24"/>
          <w:lang w:val="pt-PT"/>
        </w:rPr>
        <w:t xml:space="preserve"> - instituições de crédito que têm por </w:t>
      </w:r>
      <w:proofErr w:type="spellStart"/>
      <w:r w:rsidR="00F41CD3" w:rsidRPr="00D47EEB">
        <w:rPr>
          <w:rFonts w:ascii="Times New Roman" w:hAnsi="Times New Roman" w:cs="Times New Roman"/>
          <w:sz w:val="24"/>
          <w:szCs w:val="24"/>
          <w:lang w:val="pt-PT"/>
        </w:rPr>
        <w:t>objecto</w:t>
      </w:r>
      <w:proofErr w:type="spellEnd"/>
      <w:r w:rsidR="00F41CD3" w:rsidRPr="00D47EEB">
        <w:rPr>
          <w:rFonts w:ascii="Times New Roman" w:hAnsi="Times New Roman" w:cs="Times New Roman"/>
          <w:sz w:val="24"/>
          <w:szCs w:val="24"/>
          <w:lang w:val="pt-PT"/>
        </w:rPr>
        <w:t xml:space="preserve"> principal o exercício da </w:t>
      </w:r>
      <w:proofErr w:type="spellStart"/>
      <w:r w:rsidR="00F41CD3" w:rsidRPr="00D47EEB">
        <w:rPr>
          <w:rFonts w:ascii="Times New Roman" w:hAnsi="Times New Roman" w:cs="Times New Roman"/>
          <w:sz w:val="24"/>
          <w:szCs w:val="24"/>
          <w:lang w:val="pt-PT"/>
        </w:rPr>
        <w:t>actividade</w:t>
      </w:r>
      <w:proofErr w:type="spellEnd"/>
      <w:r w:rsidR="00F41CD3" w:rsidRPr="00D47EEB">
        <w:rPr>
          <w:rFonts w:ascii="Times New Roman" w:hAnsi="Times New Roman" w:cs="Times New Roman"/>
          <w:sz w:val="24"/>
          <w:szCs w:val="24"/>
          <w:lang w:val="pt-PT"/>
        </w:rPr>
        <w:t xml:space="preserve"> bancária restrita, operando</w:t>
      </w:r>
      <w:r w:rsidR="00B35F6E" w:rsidRPr="00D47EEB">
        <w:rPr>
          <w:rFonts w:ascii="Times New Roman" w:hAnsi="Times New Roman" w:cs="Times New Roman"/>
          <w:sz w:val="24"/>
          <w:szCs w:val="24"/>
          <w:lang w:val="pt-PT"/>
        </w:rPr>
        <w:t>,</w:t>
      </w:r>
      <w:r w:rsidR="00F41CD3" w:rsidRPr="00D47EEB">
        <w:rPr>
          <w:rFonts w:ascii="Times New Roman" w:hAnsi="Times New Roman" w:cs="Times New Roman"/>
          <w:sz w:val="24"/>
          <w:szCs w:val="24"/>
          <w:lang w:val="pt-PT"/>
        </w:rPr>
        <w:t xml:space="preserve"> nomeadamente</w:t>
      </w:r>
      <w:r w:rsidR="00B35F6E" w:rsidRPr="00D47EEB">
        <w:rPr>
          <w:rFonts w:ascii="Times New Roman" w:hAnsi="Times New Roman" w:cs="Times New Roman"/>
          <w:sz w:val="24"/>
          <w:szCs w:val="24"/>
          <w:lang w:val="pt-PT"/>
        </w:rPr>
        <w:t>,</w:t>
      </w:r>
      <w:r w:rsidR="00F41CD3" w:rsidRPr="00D47EEB">
        <w:rPr>
          <w:rFonts w:ascii="Times New Roman" w:hAnsi="Times New Roman" w:cs="Times New Roman"/>
          <w:sz w:val="24"/>
          <w:szCs w:val="24"/>
          <w:lang w:val="pt-PT"/>
        </w:rPr>
        <w:t xml:space="preserve"> em </w:t>
      </w:r>
      <w:proofErr w:type="spellStart"/>
      <w:r w:rsidR="00F41CD3" w:rsidRPr="00D47EEB">
        <w:rPr>
          <w:rFonts w:ascii="Times New Roman" w:hAnsi="Times New Roman" w:cs="Times New Roman"/>
          <w:sz w:val="24"/>
          <w:szCs w:val="24"/>
          <w:lang w:val="pt-PT"/>
        </w:rPr>
        <w:t>microfinanças</w:t>
      </w:r>
      <w:proofErr w:type="spellEnd"/>
      <w:r w:rsidR="00F41CD3" w:rsidRPr="00D47EEB">
        <w:rPr>
          <w:rFonts w:ascii="Times New Roman" w:hAnsi="Times New Roman" w:cs="Times New Roman"/>
          <w:sz w:val="24"/>
          <w:szCs w:val="24"/>
          <w:lang w:val="pt-PT"/>
        </w:rPr>
        <w:t>, nos termos definidos na legislação a</w:t>
      </w:r>
      <w:r w:rsidR="00B45F40" w:rsidRPr="00D47EEB">
        <w:rPr>
          <w:rFonts w:ascii="Times New Roman" w:hAnsi="Times New Roman" w:cs="Times New Roman"/>
          <w:sz w:val="24"/>
          <w:szCs w:val="24"/>
          <w:lang w:val="pt-PT"/>
        </w:rPr>
        <w:t>plicável;</w:t>
      </w:r>
    </w:p>
    <w:p w:rsidR="00B45F40" w:rsidRPr="00D47EEB" w:rsidRDefault="00710174" w:rsidP="00F41CD3">
      <w:pPr>
        <w:numPr>
          <w:ilvl w:val="0"/>
          <w:numId w:val="4"/>
        </w:numPr>
        <w:spacing w:line="360" w:lineRule="auto"/>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m</w:t>
      </w:r>
      <w:r w:rsidR="00F41CD3" w:rsidRPr="00D47EEB">
        <w:rPr>
          <w:rFonts w:ascii="Times New Roman" w:hAnsi="Times New Roman" w:cs="Times New Roman"/>
          <w:sz w:val="24"/>
          <w:szCs w:val="24"/>
          <w:lang w:val="pt-PT"/>
        </w:rPr>
        <w:t xml:space="preserve">onitorização - mero acompanhamento, pelo Banco de Moçambique ou por outra entidade agindo em seu nome, da prestação de serviços financeiros por operadores habilitados, que não sejam instituições de crédito nem sociedades financeiras, focalizado na </w:t>
      </w:r>
      <w:proofErr w:type="spellStart"/>
      <w:r w:rsidR="00F41CD3" w:rsidRPr="00D47EEB">
        <w:rPr>
          <w:rFonts w:ascii="Times New Roman" w:hAnsi="Times New Roman" w:cs="Times New Roman"/>
          <w:sz w:val="24"/>
          <w:szCs w:val="24"/>
          <w:lang w:val="pt-PT"/>
        </w:rPr>
        <w:t>recepção</w:t>
      </w:r>
      <w:proofErr w:type="spellEnd"/>
      <w:r w:rsidR="00F41CD3" w:rsidRPr="00D47EEB">
        <w:rPr>
          <w:rFonts w:ascii="Times New Roman" w:hAnsi="Times New Roman" w:cs="Times New Roman"/>
          <w:sz w:val="24"/>
          <w:szCs w:val="24"/>
          <w:lang w:val="pt-PT"/>
        </w:rPr>
        <w:t xml:space="preserve"> de informação de carácter geral e periodicidade normalmente dilatada sobre os serviços financeiros por eles prestados, nome</w:t>
      </w:r>
      <w:r w:rsidR="00B35F6E" w:rsidRPr="00D47EEB">
        <w:rPr>
          <w:rFonts w:ascii="Times New Roman" w:hAnsi="Times New Roman" w:cs="Times New Roman"/>
          <w:sz w:val="24"/>
          <w:szCs w:val="24"/>
          <w:lang w:val="pt-PT"/>
        </w:rPr>
        <w:t>adamente para fins estatísticos,</w:t>
      </w:r>
      <w:r w:rsidR="00F41CD3" w:rsidRPr="00D47EEB">
        <w:rPr>
          <w:rFonts w:ascii="Times New Roman" w:hAnsi="Times New Roman" w:cs="Times New Roman"/>
          <w:sz w:val="24"/>
          <w:szCs w:val="24"/>
          <w:lang w:val="pt-PT"/>
        </w:rPr>
        <w:t xml:space="preserve"> tendo em vista o seguimento da </w:t>
      </w:r>
      <w:proofErr w:type="spellStart"/>
      <w:r w:rsidR="00F41CD3" w:rsidRPr="00D47EEB">
        <w:rPr>
          <w:rFonts w:ascii="Times New Roman" w:hAnsi="Times New Roman" w:cs="Times New Roman"/>
          <w:sz w:val="24"/>
          <w:szCs w:val="24"/>
          <w:lang w:val="pt-PT"/>
        </w:rPr>
        <w:t>actividade</w:t>
      </w:r>
      <w:proofErr w:type="spellEnd"/>
      <w:r w:rsidR="00F41CD3" w:rsidRPr="00D47EEB">
        <w:rPr>
          <w:rFonts w:ascii="Times New Roman" w:hAnsi="Times New Roman" w:cs="Times New Roman"/>
          <w:sz w:val="24"/>
          <w:szCs w:val="24"/>
          <w:lang w:val="pt-PT"/>
        </w:rPr>
        <w:t xml:space="preserve"> financeira por eles desenvolvida; </w:t>
      </w:r>
    </w:p>
    <w:p w:rsidR="00B45F40" w:rsidRPr="00D47EEB" w:rsidRDefault="00710174" w:rsidP="00F41CD3">
      <w:pPr>
        <w:numPr>
          <w:ilvl w:val="0"/>
          <w:numId w:val="4"/>
        </w:numPr>
        <w:spacing w:line="360" w:lineRule="auto"/>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o</w:t>
      </w:r>
      <w:r w:rsidR="00F41CD3" w:rsidRPr="00D47EEB">
        <w:rPr>
          <w:rFonts w:ascii="Times New Roman" w:hAnsi="Times New Roman" w:cs="Times New Roman"/>
          <w:sz w:val="24"/>
          <w:szCs w:val="24"/>
          <w:lang w:val="pt-PT"/>
        </w:rPr>
        <w:t xml:space="preserve">perações de reduzida e média dimensão - serviços financeiros prestados por um operador de </w:t>
      </w:r>
      <w:proofErr w:type="spellStart"/>
      <w:r w:rsidR="00F41CD3" w:rsidRPr="00D47EEB">
        <w:rPr>
          <w:rFonts w:ascii="Times New Roman" w:hAnsi="Times New Roman" w:cs="Times New Roman"/>
          <w:sz w:val="24"/>
          <w:szCs w:val="24"/>
          <w:lang w:val="pt-PT"/>
        </w:rPr>
        <w:t>microfinanças</w:t>
      </w:r>
      <w:proofErr w:type="spellEnd"/>
      <w:r w:rsidR="00F41CD3" w:rsidRPr="00D47EEB">
        <w:rPr>
          <w:rFonts w:ascii="Times New Roman" w:hAnsi="Times New Roman" w:cs="Times New Roman"/>
          <w:sz w:val="24"/>
          <w:szCs w:val="24"/>
          <w:lang w:val="pt-PT"/>
        </w:rPr>
        <w:t xml:space="preserve"> nos termos previstos neste Regulamento e cujo valor, individualmente considerado, não ultrapasse o limite fixado pelo Banco de Moçambique; </w:t>
      </w:r>
    </w:p>
    <w:p w:rsidR="00B45F40" w:rsidRPr="00D47EEB" w:rsidRDefault="00710174" w:rsidP="00F41CD3">
      <w:pPr>
        <w:numPr>
          <w:ilvl w:val="0"/>
          <w:numId w:val="4"/>
        </w:numPr>
        <w:spacing w:line="360" w:lineRule="auto"/>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o</w:t>
      </w:r>
      <w:r w:rsidR="00F41CD3" w:rsidRPr="00D47EEB">
        <w:rPr>
          <w:rFonts w:ascii="Times New Roman" w:hAnsi="Times New Roman" w:cs="Times New Roman"/>
          <w:sz w:val="24"/>
          <w:szCs w:val="24"/>
          <w:lang w:val="pt-PT"/>
        </w:rPr>
        <w:t xml:space="preserve">rganizações de poupança e </w:t>
      </w:r>
      <w:r w:rsidR="00AD0CB0" w:rsidRPr="00D47EEB">
        <w:rPr>
          <w:rFonts w:ascii="Times New Roman" w:hAnsi="Times New Roman" w:cs="Times New Roman"/>
          <w:sz w:val="24"/>
          <w:szCs w:val="24"/>
          <w:lang w:val="pt-PT"/>
        </w:rPr>
        <w:t>empréstimo</w:t>
      </w:r>
      <w:r w:rsidR="005E082F" w:rsidRPr="00D47EEB">
        <w:rPr>
          <w:rFonts w:ascii="Times New Roman" w:hAnsi="Times New Roman" w:cs="Times New Roman"/>
          <w:sz w:val="24"/>
          <w:szCs w:val="24"/>
          <w:lang w:val="pt-PT"/>
        </w:rPr>
        <w:t xml:space="preserve"> - o</w:t>
      </w:r>
      <w:r w:rsidR="00F41CD3" w:rsidRPr="00D47EEB">
        <w:rPr>
          <w:rFonts w:ascii="Times New Roman" w:hAnsi="Times New Roman" w:cs="Times New Roman"/>
          <w:sz w:val="24"/>
          <w:szCs w:val="24"/>
          <w:lang w:val="pt-PT"/>
        </w:rPr>
        <w:t xml:space="preserve">rganizações, registadas nos termos deste Regulamento como operadores de </w:t>
      </w:r>
      <w:proofErr w:type="spellStart"/>
      <w:r w:rsidR="00F41CD3" w:rsidRPr="00D47EEB">
        <w:rPr>
          <w:rFonts w:ascii="Times New Roman" w:hAnsi="Times New Roman" w:cs="Times New Roman"/>
          <w:sz w:val="24"/>
          <w:szCs w:val="24"/>
          <w:lang w:val="pt-PT"/>
        </w:rPr>
        <w:t>microfinanças</w:t>
      </w:r>
      <w:proofErr w:type="spellEnd"/>
      <w:r w:rsidR="00F41CD3" w:rsidRPr="00D47EEB">
        <w:rPr>
          <w:rFonts w:ascii="Times New Roman" w:hAnsi="Times New Roman" w:cs="Times New Roman"/>
          <w:sz w:val="24"/>
          <w:szCs w:val="24"/>
          <w:lang w:val="pt-PT"/>
        </w:rPr>
        <w:t xml:space="preserve">, cuja natureza e forma, admitida na lei, pressuponha a existência de membros e o carácter associativo e ou cooperativo entre os mesmos, nomeadamente as organizações com base na comunidade; </w:t>
      </w:r>
    </w:p>
    <w:p w:rsidR="00B45F40" w:rsidRPr="00D47EEB" w:rsidRDefault="00710174" w:rsidP="00B45F40">
      <w:pPr>
        <w:numPr>
          <w:ilvl w:val="0"/>
          <w:numId w:val="4"/>
        </w:numPr>
        <w:spacing w:line="360" w:lineRule="auto"/>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o</w:t>
      </w:r>
      <w:r w:rsidR="00F41CD3" w:rsidRPr="00D47EEB">
        <w:rPr>
          <w:rFonts w:ascii="Times New Roman" w:hAnsi="Times New Roman" w:cs="Times New Roman"/>
          <w:sz w:val="24"/>
          <w:szCs w:val="24"/>
          <w:lang w:val="pt-PT"/>
        </w:rPr>
        <w:t xml:space="preserve">peradores de microcrédito - as entidades </w:t>
      </w:r>
      <w:r w:rsidR="00935301" w:rsidRPr="00D47EEB">
        <w:rPr>
          <w:rFonts w:ascii="Times New Roman" w:hAnsi="Times New Roman" w:cs="Times New Roman"/>
          <w:b/>
          <w:sz w:val="24"/>
          <w:szCs w:val="24"/>
          <w:lang w:val="pt-PT"/>
        </w:rPr>
        <w:t>si</w:t>
      </w:r>
      <w:r w:rsidR="007E27A3" w:rsidRPr="00D47EEB">
        <w:rPr>
          <w:rFonts w:ascii="Times New Roman" w:hAnsi="Times New Roman" w:cs="Times New Roman"/>
          <w:b/>
          <w:sz w:val="24"/>
          <w:szCs w:val="24"/>
          <w:lang w:val="pt-PT"/>
        </w:rPr>
        <w:t>n</w:t>
      </w:r>
      <w:r w:rsidR="00935301" w:rsidRPr="00D47EEB">
        <w:rPr>
          <w:rFonts w:ascii="Times New Roman" w:hAnsi="Times New Roman" w:cs="Times New Roman"/>
          <w:b/>
          <w:sz w:val="24"/>
          <w:szCs w:val="24"/>
          <w:lang w:val="pt-PT"/>
        </w:rPr>
        <w:t>gulares, associações e fundações</w:t>
      </w:r>
      <w:r w:rsidR="00935301" w:rsidRPr="00D47EEB">
        <w:rPr>
          <w:rFonts w:ascii="Times New Roman" w:hAnsi="Times New Roman" w:cs="Times New Roman"/>
          <w:sz w:val="24"/>
          <w:szCs w:val="24"/>
          <w:lang w:val="pt-PT"/>
        </w:rPr>
        <w:t xml:space="preserve"> </w:t>
      </w:r>
      <w:r w:rsidR="00F41CD3" w:rsidRPr="00D47EEB">
        <w:rPr>
          <w:rFonts w:ascii="Times New Roman" w:hAnsi="Times New Roman" w:cs="Times New Roman"/>
          <w:sz w:val="24"/>
          <w:szCs w:val="24"/>
          <w:lang w:val="pt-PT"/>
        </w:rPr>
        <w:t>registadas nos termos deste Regulamento apenas para o exercício, de forma habitual e prof</w:t>
      </w:r>
      <w:r w:rsidR="00C73DEC" w:rsidRPr="00D47EEB">
        <w:rPr>
          <w:rFonts w:ascii="Times New Roman" w:hAnsi="Times New Roman" w:cs="Times New Roman"/>
          <w:sz w:val="24"/>
          <w:szCs w:val="24"/>
          <w:lang w:val="pt-PT"/>
        </w:rPr>
        <w:t>issional, de funções de crédito</w:t>
      </w:r>
      <w:r w:rsidR="00B45F40" w:rsidRPr="00D47EEB">
        <w:rPr>
          <w:rFonts w:ascii="Times New Roman" w:hAnsi="Times New Roman" w:cs="Times New Roman"/>
          <w:sz w:val="24"/>
          <w:szCs w:val="24"/>
          <w:lang w:val="pt-PT"/>
        </w:rPr>
        <w:t>;</w:t>
      </w:r>
      <w:r w:rsidR="00F41CD3" w:rsidRPr="00D47EEB">
        <w:rPr>
          <w:rFonts w:ascii="Times New Roman" w:hAnsi="Times New Roman" w:cs="Times New Roman"/>
          <w:sz w:val="24"/>
          <w:szCs w:val="24"/>
          <w:lang w:val="pt-PT"/>
        </w:rPr>
        <w:t xml:space="preserve"> </w:t>
      </w:r>
    </w:p>
    <w:p w:rsidR="005E082F" w:rsidRPr="00D47EEB" w:rsidRDefault="005E082F" w:rsidP="005E082F">
      <w:pPr>
        <w:numPr>
          <w:ilvl w:val="0"/>
          <w:numId w:val="4"/>
        </w:numPr>
        <w:spacing w:line="360" w:lineRule="auto"/>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recirculação de numerário - o conjunto de operações relativas à aferição da autenticidade, bem assim à escolha, acondicionamento e distribuição de notas e moedas de Metical, realizadas fora do Banco de Moçambique, tendo em vista garantir que as notas e moedas de Metical recolocadas em circulação são autênticas e evidenciam níveis de qualidade conformes com os requisitos estabelecidos pelo Banco de Moçambique;</w:t>
      </w:r>
    </w:p>
    <w:p w:rsidR="00B45F40" w:rsidRPr="00D47EEB" w:rsidRDefault="00710174" w:rsidP="00B45F40">
      <w:pPr>
        <w:numPr>
          <w:ilvl w:val="0"/>
          <w:numId w:val="4"/>
        </w:numPr>
        <w:spacing w:line="360" w:lineRule="auto"/>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s</w:t>
      </w:r>
      <w:r w:rsidR="00F41CD3" w:rsidRPr="00D47EEB">
        <w:rPr>
          <w:rFonts w:ascii="Times New Roman" w:hAnsi="Times New Roman" w:cs="Times New Roman"/>
          <w:sz w:val="24"/>
          <w:szCs w:val="24"/>
          <w:lang w:val="pt-PT"/>
        </w:rPr>
        <w:t>upervisão prudencial - a que se centra na fiscalização e acompanhamento, pelo Banco de Moçambique ou por outra entidade agindo em seu nome, do cumprimento de normas de natureza prudencial, nomeadamente</w:t>
      </w:r>
      <w:r w:rsidR="00B35F6E" w:rsidRPr="00D47EEB">
        <w:rPr>
          <w:rFonts w:ascii="Times New Roman" w:hAnsi="Times New Roman" w:cs="Times New Roman"/>
          <w:sz w:val="24"/>
          <w:szCs w:val="24"/>
          <w:lang w:val="pt-PT"/>
        </w:rPr>
        <w:t>,</w:t>
      </w:r>
      <w:r w:rsidR="00F41CD3" w:rsidRPr="00D47EEB">
        <w:rPr>
          <w:rFonts w:ascii="Times New Roman" w:hAnsi="Times New Roman" w:cs="Times New Roman"/>
          <w:sz w:val="24"/>
          <w:szCs w:val="24"/>
          <w:lang w:val="pt-PT"/>
        </w:rPr>
        <w:t xml:space="preserve"> sobre rácio de solvabilidade, reservas obrigatórias e limites de </w:t>
      </w:r>
      <w:r w:rsidR="00605B50" w:rsidRPr="00D47EEB">
        <w:rPr>
          <w:rFonts w:ascii="Times New Roman" w:hAnsi="Times New Roman" w:cs="Times New Roman"/>
          <w:sz w:val="24"/>
          <w:szCs w:val="24"/>
          <w:lang w:val="pt-PT"/>
        </w:rPr>
        <w:t>risco</w:t>
      </w:r>
      <w:r w:rsidR="00F41CD3" w:rsidRPr="00D47EEB">
        <w:rPr>
          <w:rFonts w:ascii="Times New Roman" w:hAnsi="Times New Roman" w:cs="Times New Roman"/>
          <w:sz w:val="24"/>
          <w:szCs w:val="24"/>
          <w:lang w:val="pt-PT"/>
        </w:rPr>
        <w:t xml:space="preserve">, entre outros rácios e limites prudenciais, tendo em vista, especificamente, quer a </w:t>
      </w:r>
      <w:proofErr w:type="spellStart"/>
      <w:r w:rsidR="00F41CD3" w:rsidRPr="00D47EEB">
        <w:rPr>
          <w:rFonts w:ascii="Times New Roman" w:hAnsi="Times New Roman" w:cs="Times New Roman"/>
          <w:sz w:val="24"/>
          <w:szCs w:val="24"/>
          <w:lang w:val="pt-PT"/>
        </w:rPr>
        <w:t>protecção</w:t>
      </w:r>
      <w:proofErr w:type="spellEnd"/>
      <w:r w:rsidR="00F41CD3" w:rsidRPr="00D47EEB">
        <w:rPr>
          <w:rFonts w:ascii="Times New Roman" w:hAnsi="Times New Roman" w:cs="Times New Roman"/>
          <w:sz w:val="24"/>
          <w:szCs w:val="24"/>
          <w:lang w:val="pt-PT"/>
        </w:rPr>
        <w:t xml:space="preserve"> do sistema financeiro como um todo, quer a segurança dos fundos do público depositados em </w:t>
      </w:r>
      <w:r w:rsidR="00B45F40" w:rsidRPr="00D47EEB">
        <w:rPr>
          <w:rFonts w:ascii="Times New Roman" w:hAnsi="Times New Roman" w:cs="Times New Roman"/>
          <w:sz w:val="24"/>
          <w:szCs w:val="24"/>
          <w:lang w:val="pt-PT"/>
        </w:rPr>
        <w:t>cada instituição em particular;</w:t>
      </w:r>
    </w:p>
    <w:p w:rsidR="00B45F40" w:rsidRPr="00D47EEB" w:rsidRDefault="00710174" w:rsidP="00B45F40">
      <w:pPr>
        <w:numPr>
          <w:ilvl w:val="0"/>
          <w:numId w:val="4"/>
        </w:numPr>
        <w:spacing w:line="360" w:lineRule="auto"/>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o</w:t>
      </w:r>
      <w:r w:rsidR="00B45F40" w:rsidRPr="00D47EEB">
        <w:rPr>
          <w:rFonts w:ascii="Times New Roman" w:hAnsi="Times New Roman" w:cs="Times New Roman"/>
          <w:sz w:val="24"/>
          <w:szCs w:val="24"/>
          <w:lang w:val="pt-PT"/>
        </w:rPr>
        <w:t xml:space="preserve">peração de pagamento - o </w:t>
      </w:r>
      <w:proofErr w:type="spellStart"/>
      <w:r w:rsidR="00B45F40" w:rsidRPr="00D47EEB">
        <w:rPr>
          <w:rFonts w:ascii="Times New Roman" w:hAnsi="Times New Roman" w:cs="Times New Roman"/>
          <w:sz w:val="24"/>
          <w:szCs w:val="24"/>
          <w:lang w:val="pt-PT"/>
        </w:rPr>
        <w:t>acto</w:t>
      </w:r>
      <w:proofErr w:type="spellEnd"/>
      <w:r w:rsidR="00B45F40" w:rsidRPr="00D47EEB">
        <w:rPr>
          <w:rFonts w:ascii="Times New Roman" w:hAnsi="Times New Roman" w:cs="Times New Roman"/>
          <w:sz w:val="24"/>
          <w:szCs w:val="24"/>
          <w:lang w:val="pt-PT"/>
        </w:rPr>
        <w:t>, iniciado pelo ordenante ou em seu nome, ou pelo beneficiário, de depositar, transferir ou levantar fundos, independentemente de quaisquer obrigações subjacentes entre o ordenante e o beneficiário;</w:t>
      </w:r>
    </w:p>
    <w:p w:rsidR="00B45F40" w:rsidRPr="00D47EEB" w:rsidRDefault="00710174" w:rsidP="00B45F40">
      <w:pPr>
        <w:numPr>
          <w:ilvl w:val="0"/>
          <w:numId w:val="4"/>
        </w:numPr>
        <w:spacing w:line="360" w:lineRule="auto"/>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s</w:t>
      </w:r>
      <w:r w:rsidR="00B45F40" w:rsidRPr="00D47EEB">
        <w:rPr>
          <w:rFonts w:ascii="Times New Roman" w:hAnsi="Times New Roman" w:cs="Times New Roman"/>
          <w:sz w:val="24"/>
          <w:szCs w:val="24"/>
          <w:lang w:val="pt-PT"/>
        </w:rPr>
        <w:t>erviço de iniciação do pagamento - um serviço de pagamento que consiste em iniciar uma ordem de pagamento a pedido do utilizador de serviços de pagamento relativamente a uma conta de pagamento por si titulada noutro prestador de serviços de pagamento;</w:t>
      </w:r>
    </w:p>
    <w:p w:rsidR="00191C0E" w:rsidRPr="00D47EEB" w:rsidRDefault="00710174" w:rsidP="00B35F6E">
      <w:pPr>
        <w:numPr>
          <w:ilvl w:val="0"/>
          <w:numId w:val="4"/>
        </w:numPr>
        <w:spacing w:line="360" w:lineRule="auto"/>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u</w:t>
      </w:r>
      <w:r w:rsidR="00B45F40" w:rsidRPr="00D47EEB">
        <w:rPr>
          <w:rFonts w:ascii="Times New Roman" w:hAnsi="Times New Roman" w:cs="Times New Roman"/>
          <w:sz w:val="24"/>
          <w:szCs w:val="24"/>
          <w:lang w:val="pt-PT"/>
        </w:rPr>
        <w:t xml:space="preserve">tilizador de serviços de pagamento - pessoa singular ou </w:t>
      </w:r>
      <w:proofErr w:type="spellStart"/>
      <w:r w:rsidR="00B45F40" w:rsidRPr="00D47EEB">
        <w:rPr>
          <w:rFonts w:ascii="Times New Roman" w:hAnsi="Times New Roman" w:cs="Times New Roman"/>
          <w:sz w:val="24"/>
          <w:szCs w:val="24"/>
          <w:lang w:val="pt-PT"/>
        </w:rPr>
        <w:t>colectiva</w:t>
      </w:r>
      <w:proofErr w:type="spellEnd"/>
      <w:r w:rsidR="00B45F40" w:rsidRPr="00D47EEB">
        <w:rPr>
          <w:rFonts w:ascii="Times New Roman" w:hAnsi="Times New Roman" w:cs="Times New Roman"/>
          <w:sz w:val="24"/>
          <w:szCs w:val="24"/>
          <w:lang w:val="pt-PT"/>
        </w:rPr>
        <w:t xml:space="preserve"> que utiliza um serviço de pagamento a título </w:t>
      </w:r>
      <w:r w:rsidR="00B35F6E" w:rsidRPr="00D47EEB">
        <w:rPr>
          <w:rFonts w:ascii="Times New Roman" w:hAnsi="Times New Roman" w:cs="Times New Roman"/>
          <w:sz w:val="24"/>
          <w:szCs w:val="24"/>
          <w:lang w:val="pt-PT"/>
        </w:rPr>
        <w:t>de ordenante ou de beneficiário.</w:t>
      </w:r>
    </w:p>
    <w:p w:rsidR="00B45F40" w:rsidRPr="00D47EEB" w:rsidRDefault="00B27A70" w:rsidP="00B27A70">
      <w:pPr>
        <w:spacing w:line="360" w:lineRule="auto"/>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CAPÍTULO II</w:t>
      </w:r>
    </w:p>
    <w:p w:rsidR="00F41CD3" w:rsidRPr="00D47EEB" w:rsidRDefault="00B27A70" w:rsidP="00164E58">
      <w:pPr>
        <w:jc w:val="center"/>
        <w:rPr>
          <w:rFonts w:ascii="Times New Roman" w:hAnsi="Times New Roman" w:cs="Times New Roman"/>
          <w:b/>
          <w:bCs/>
          <w:sz w:val="24"/>
          <w:szCs w:val="24"/>
          <w:lang w:val="pt-PT"/>
        </w:rPr>
      </w:pPr>
      <w:r w:rsidRPr="00D47EEB">
        <w:rPr>
          <w:rFonts w:ascii="Times New Roman" w:hAnsi="Times New Roman" w:cs="Times New Roman"/>
          <w:b/>
          <w:bCs/>
          <w:sz w:val="24"/>
          <w:szCs w:val="24"/>
          <w:lang w:val="pt-PT"/>
        </w:rPr>
        <w:t xml:space="preserve">Disposições </w:t>
      </w:r>
      <w:r w:rsidR="00C73DEC" w:rsidRPr="00D47EEB">
        <w:rPr>
          <w:rFonts w:ascii="Times New Roman" w:hAnsi="Times New Roman" w:cs="Times New Roman"/>
          <w:b/>
          <w:bCs/>
          <w:sz w:val="24"/>
          <w:szCs w:val="24"/>
          <w:lang w:val="pt-PT"/>
        </w:rPr>
        <w:t xml:space="preserve">gerais </w:t>
      </w:r>
      <w:r w:rsidRPr="00D47EEB">
        <w:rPr>
          <w:rFonts w:ascii="Times New Roman" w:hAnsi="Times New Roman" w:cs="Times New Roman"/>
          <w:b/>
          <w:bCs/>
          <w:sz w:val="24"/>
          <w:szCs w:val="24"/>
          <w:lang w:val="pt-PT"/>
        </w:rPr>
        <w:t xml:space="preserve">aplicáveis à </w:t>
      </w:r>
      <w:r w:rsidR="00E861CA" w:rsidRPr="00D47EEB">
        <w:rPr>
          <w:rFonts w:ascii="Times New Roman" w:hAnsi="Times New Roman" w:cs="Times New Roman"/>
          <w:b/>
          <w:bCs/>
          <w:sz w:val="24"/>
          <w:szCs w:val="24"/>
          <w:lang w:val="pt-PT"/>
        </w:rPr>
        <w:t>globalidade</w:t>
      </w:r>
      <w:r w:rsidRPr="00D47EEB">
        <w:rPr>
          <w:rFonts w:ascii="Times New Roman" w:hAnsi="Times New Roman" w:cs="Times New Roman"/>
          <w:sz w:val="24"/>
          <w:szCs w:val="24"/>
          <w:lang w:val="pt-PT"/>
        </w:rPr>
        <w:t xml:space="preserve"> </w:t>
      </w:r>
      <w:r w:rsidRPr="00D47EEB">
        <w:rPr>
          <w:rFonts w:ascii="Times New Roman" w:hAnsi="Times New Roman" w:cs="Times New Roman"/>
          <w:b/>
          <w:bCs/>
          <w:sz w:val="24"/>
          <w:szCs w:val="24"/>
          <w:lang w:val="pt-PT"/>
        </w:rPr>
        <w:t>das instituições de c</w:t>
      </w:r>
      <w:r w:rsidR="00164E58" w:rsidRPr="00D47EEB">
        <w:rPr>
          <w:rFonts w:ascii="Times New Roman" w:hAnsi="Times New Roman" w:cs="Times New Roman"/>
          <w:b/>
          <w:bCs/>
          <w:sz w:val="24"/>
          <w:szCs w:val="24"/>
          <w:lang w:val="pt-PT"/>
        </w:rPr>
        <w:t>rédito e sociedades financeiras</w:t>
      </w:r>
    </w:p>
    <w:p w:rsidR="00CB1E68" w:rsidRPr="00D47EEB" w:rsidRDefault="00B27A70" w:rsidP="00614CB8">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SECÇÃO I</w:t>
      </w:r>
    </w:p>
    <w:p w:rsidR="00D570BA" w:rsidRPr="00D47EEB" w:rsidRDefault="00D570BA" w:rsidP="00C96B2F">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Autorizações</w:t>
      </w:r>
    </w:p>
    <w:p w:rsidR="00CB1E68" w:rsidRPr="00D47EEB" w:rsidRDefault="00D970AC" w:rsidP="00614CB8">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S</w:t>
      </w:r>
      <w:r w:rsidR="002A62DC" w:rsidRPr="00D47EEB">
        <w:rPr>
          <w:rFonts w:ascii="Times New Roman" w:hAnsi="Times New Roman" w:cs="Times New Roman"/>
          <w:sz w:val="24"/>
          <w:szCs w:val="24"/>
          <w:lang w:val="pt-PT"/>
        </w:rPr>
        <w:t>ubsecção</w:t>
      </w:r>
      <w:r w:rsidRPr="00D47EEB">
        <w:rPr>
          <w:rFonts w:ascii="Times New Roman" w:hAnsi="Times New Roman" w:cs="Times New Roman"/>
          <w:sz w:val="24"/>
          <w:szCs w:val="24"/>
          <w:lang w:val="pt-PT"/>
        </w:rPr>
        <w:t xml:space="preserve"> I</w:t>
      </w:r>
    </w:p>
    <w:p w:rsidR="00CB1E68" w:rsidRPr="00D47EEB" w:rsidRDefault="00CB1E68" w:rsidP="00614CB8">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Instrução do pedido de autorização de constituição</w:t>
      </w:r>
      <w:r w:rsidR="004A7083" w:rsidRPr="00D47EEB">
        <w:rPr>
          <w:rFonts w:ascii="Times New Roman" w:hAnsi="Times New Roman" w:cs="Times New Roman"/>
          <w:b/>
          <w:sz w:val="24"/>
          <w:szCs w:val="24"/>
          <w:lang w:val="pt-PT"/>
        </w:rPr>
        <w:t xml:space="preserve"> de instituições de crédito e sociedades financeiras </w:t>
      </w:r>
    </w:p>
    <w:p w:rsidR="00CB1E68" w:rsidRPr="00D47EEB" w:rsidRDefault="004A7083" w:rsidP="00614CB8">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w:t>
      </w:r>
      <w:r w:rsidR="00F41CD3" w:rsidRPr="00D47EEB">
        <w:rPr>
          <w:rFonts w:ascii="Times New Roman" w:hAnsi="Times New Roman" w:cs="Times New Roman"/>
          <w:sz w:val="24"/>
          <w:szCs w:val="24"/>
          <w:lang w:val="pt-PT"/>
        </w:rPr>
        <w:t xml:space="preserve"> 4</w:t>
      </w:r>
    </w:p>
    <w:p w:rsidR="00CB1E68" w:rsidRPr="00D47EEB" w:rsidRDefault="00614CB8" w:rsidP="00614CB8">
      <w:pPr>
        <w:jc w:val="center"/>
        <w:rPr>
          <w:rFonts w:ascii="Times New Roman" w:hAnsi="Times New Roman" w:cs="Times New Roman"/>
          <w:b/>
          <w:bCs/>
          <w:sz w:val="24"/>
          <w:szCs w:val="24"/>
          <w:lang w:val="pt-PT"/>
        </w:rPr>
      </w:pPr>
      <w:r w:rsidRPr="00D47EEB">
        <w:rPr>
          <w:rFonts w:ascii="Times New Roman" w:hAnsi="Times New Roman" w:cs="Times New Roman"/>
          <w:b/>
          <w:bCs/>
          <w:sz w:val="24"/>
          <w:szCs w:val="24"/>
          <w:lang w:val="pt-PT"/>
        </w:rPr>
        <w:t>Depósito</w:t>
      </w:r>
      <w:r w:rsidR="00CB1E68" w:rsidRPr="00D47EEB">
        <w:rPr>
          <w:rFonts w:ascii="Times New Roman" w:hAnsi="Times New Roman" w:cs="Times New Roman"/>
          <w:b/>
          <w:bCs/>
          <w:sz w:val="24"/>
          <w:szCs w:val="24"/>
          <w:lang w:val="pt-PT"/>
        </w:rPr>
        <w:t xml:space="preserve"> prévio</w:t>
      </w:r>
    </w:p>
    <w:p w:rsidR="004A7083" w:rsidRPr="00D47EEB" w:rsidRDefault="00CB1E68" w:rsidP="00B80264">
      <w:pPr>
        <w:pStyle w:val="ListParagraph"/>
        <w:numPr>
          <w:ilvl w:val="0"/>
          <w:numId w:val="13"/>
        </w:numPr>
        <w:ind w:left="142"/>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Aquando da instruç</w:t>
      </w:r>
      <w:r w:rsidR="00614CB8" w:rsidRPr="00D47EEB">
        <w:rPr>
          <w:rFonts w:ascii="Times New Roman" w:hAnsi="Times New Roman" w:cs="Times New Roman"/>
          <w:sz w:val="24"/>
          <w:szCs w:val="24"/>
          <w:lang w:val="pt-PT"/>
        </w:rPr>
        <w:t xml:space="preserve">ão do pedido de constituição de </w:t>
      </w:r>
      <w:r w:rsidRPr="00D47EEB">
        <w:rPr>
          <w:rFonts w:ascii="Times New Roman" w:hAnsi="Times New Roman" w:cs="Times New Roman"/>
          <w:sz w:val="24"/>
          <w:szCs w:val="24"/>
          <w:lang w:val="pt-PT"/>
        </w:rPr>
        <w:t>instituição de crédito ou socie</w:t>
      </w:r>
      <w:r w:rsidR="00614CB8" w:rsidRPr="00D47EEB">
        <w:rPr>
          <w:rFonts w:ascii="Times New Roman" w:hAnsi="Times New Roman" w:cs="Times New Roman"/>
          <w:sz w:val="24"/>
          <w:szCs w:val="24"/>
          <w:lang w:val="pt-PT"/>
        </w:rPr>
        <w:t xml:space="preserve">dade financeira, os requerentes </w:t>
      </w:r>
      <w:r w:rsidR="00AD0CB0" w:rsidRPr="00D47EEB">
        <w:rPr>
          <w:rFonts w:ascii="Times New Roman" w:hAnsi="Times New Roman" w:cs="Times New Roman"/>
          <w:sz w:val="24"/>
          <w:szCs w:val="24"/>
          <w:lang w:val="pt-PT"/>
        </w:rPr>
        <w:t>devem</w:t>
      </w:r>
      <w:r w:rsidRPr="00D47EEB">
        <w:rPr>
          <w:rFonts w:ascii="Times New Roman" w:hAnsi="Times New Roman" w:cs="Times New Roman"/>
          <w:sz w:val="24"/>
          <w:szCs w:val="24"/>
          <w:lang w:val="pt-PT"/>
        </w:rPr>
        <w:t xml:space="preserve"> </w:t>
      </w:r>
      <w:proofErr w:type="spellStart"/>
      <w:r w:rsidRPr="00D47EEB">
        <w:rPr>
          <w:rFonts w:ascii="Times New Roman" w:hAnsi="Times New Roman" w:cs="Times New Roman"/>
          <w:sz w:val="24"/>
          <w:szCs w:val="24"/>
          <w:lang w:val="pt-PT"/>
        </w:rPr>
        <w:t>efectuar</w:t>
      </w:r>
      <w:proofErr w:type="spellEnd"/>
      <w:r w:rsidRPr="00D47EEB">
        <w:rPr>
          <w:rFonts w:ascii="Times New Roman" w:hAnsi="Times New Roman" w:cs="Times New Roman"/>
          <w:sz w:val="24"/>
          <w:szCs w:val="24"/>
          <w:lang w:val="pt-PT"/>
        </w:rPr>
        <w:t>, no B</w:t>
      </w:r>
      <w:r w:rsidR="00614CB8" w:rsidRPr="00D47EEB">
        <w:rPr>
          <w:rFonts w:ascii="Times New Roman" w:hAnsi="Times New Roman" w:cs="Times New Roman"/>
          <w:sz w:val="24"/>
          <w:szCs w:val="24"/>
          <w:lang w:val="pt-PT"/>
        </w:rPr>
        <w:t>anco de</w:t>
      </w:r>
      <w:r w:rsidR="00710174" w:rsidRPr="00D47EEB">
        <w:rPr>
          <w:rFonts w:ascii="Times New Roman" w:hAnsi="Times New Roman" w:cs="Times New Roman"/>
          <w:sz w:val="24"/>
          <w:szCs w:val="24"/>
          <w:lang w:val="pt-PT"/>
        </w:rPr>
        <w:t xml:space="preserve"> Moçambique, um depósito prévio</w:t>
      </w:r>
      <w:r w:rsidR="00614CB8" w:rsidRPr="00D47EEB">
        <w:rPr>
          <w:rFonts w:ascii="Times New Roman" w:hAnsi="Times New Roman" w:cs="Times New Roman"/>
          <w:sz w:val="24"/>
          <w:szCs w:val="24"/>
          <w:lang w:val="pt-PT"/>
        </w:rPr>
        <w:t xml:space="preserve"> indisponível </w:t>
      </w:r>
      <w:r w:rsidRPr="00D47EEB">
        <w:rPr>
          <w:rFonts w:ascii="Times New Roman" w:hAnsi="Times New Roman" w:cs="Times New Roman"/>
          <w:sz w:val="24"/>
          <w:szCs w:val="24"/>
          <w:lang w:val="pt-PT"/>
        </w:rPr>
        <w:t>corresp</w:t>
      </w:r>
      <w:r w:rsidR="00614CB8" w:rsidRPr="00D47EEB">
        <w:rPr>
          <w:rFonts w:ascii="Times New Roman" w:hAnsi="Times New Roman" w:cs="Times New Roman"/>
          <w:sz w:val="24"/>
          <w:szCs w:val="24"/>
          <w:lang w:val="pt-PT"/>
        </w:rPr>
        <w:t xml:space="preserve">ondente a 5% do capital social, </w:t>
      </w:r>
      <w:r w:rsidR="00D2266E" w:rsidRPr="00D47EEB">
        <w:rPr>
          <w:rFonts w:ascii="Times New Roman" w:hAnsi="Times New Roman" w:cs="Times New Roman"/>
          <w:sz w:val="24"/>
          <w:szCs w:val="24"/>
          <w:lang w:val="pt-PT"/>
        </w:rPr>
        <w:t>devendo o</w:t>
      </w:r>
      <w:r w:rsidRPr="00D47EEB">
        <w:rPr>
          <w:rFonts w:ascii="Times New Roman" w:hAnsi="Times New Roman" w:cs="Times New Roman"/>
          <w:sz w:val="24"/>
          <w:szCs w:val="24"/>
          <w:lang w:val="pt-PT"/>
        </w:rPr>
        <w:t xml:space="preserve"> </w:t>
      </w:r>
      <w:proofErr w:type="spellStart"/>
      <w:r w:rsidRPr="00D47EEB">
        <w:rPr>
          <w:rFonts w:ascii="Times New Roman" w:hAnsi="Times New Roman" w:cs="Times New Roman"/>
          <w:sz w:val="24"/>
          <w:szCs w:val="24"/>
          <w:lang w:val="pt-PT"/>
        </w:rPr>
        <w:t>respectivo</w:t>
      </w:r>
      <w:proofErr w:type="spellEnd"/>
      <w:r w:rsidRPr="00D47EEB">
        <w:rPr>
          <w:rFonts w:ascii="Times New Roman" w:hAnsi="Times New Roman" w:cs="Times New Roman"/>
          <w:sz w:val="24"/>
          <w:szCs w:val="24"/>
          <w:lang w:val="pt-PT"/>
        </w:rPr>
        <w:t xml:space="preserve"> </w:t>
      </w:r>
      <w:r w:rsidR="00D2266E" w:rsidRPr="00D47EEB">
        <w:rPr>
          <w:rFonts w:ascii="Times New Roman" w:hAnsi="Times New Roman" w:cs="Times New Roman"/>
          <w:sz w:val="24"/>
          <w:szCs w:val="24"/>
          <w:lang w:val="pt-PT"/>
        </w:rPr>
        <w:t>comprovativo</w:t>
      </w:r>
      <w:r w:rsidR="00614CB8" w:rsidRPr="00D47EEB">
        <w:rPr>
          <w:rFonts w:ascii="Times New Roman" w:hAnsi="Times New Roman" w:cs="Times New Roman"/>
          <w:sz w:val="24"/>
          <w:szCs w:val="24"/>
          <w:lang w:val="pt-PT"/>
        </w:rPr>
        <w:t xml:space="preserve"> ser</w:t>
      </w:r>
      <w:r w:rsidRPr="00D47EEB">
        <w:rPr>
          <w:rFonts w:ascii="Times New Roman" w:hAnsi="Times New Roman" w:cs="Times New Roman"/>
          <w:sz w:val="24"/>
          <w:szCs w:val="24"/>
          <w:lang w:val="pt-PT"/>
        </w:rPr>
        <w:t xml:space="preserve"> junto ao processo.</w:t>
      </w:r>
    </w:p>
    <w:p w:rsidR="004A7083" w:rsidRPr="00D47EEB" w:rsidRDefault="004A7083" w:rsidP="00164E58">
      <w:pPr>
        <w:pStyle w:val="ListParagraph"/>
        <w:ind w:left="142"/>
        <w:jc w:val="both"/>
        <w:rPr>
          <w:rFonts w:ascii="Times New Roman" w:hAnsi="Times New Roman" w:cs="Times New Roman"/>
          <w:sz w:val="24"/>
          <w:szCs w:val="24"/>
          <w:lang w:val="pt-PT"/>
        </w:rPr>
      </w:pPr>
    </w:p>
    <w:p w:rsidR="004A7083" w:rsidRPr="00D47EEB" w:rsidRDefault="00CB1E68" w:rsidP="00B80264">
      <w:pPr>
        <w:pStyle w:val="ListParagraph"/>
        <w:numPr>
          <w:ilvl w:val="0"/>
          <w:numId w:val="13"/>
        </w:numPr>
        <w:ind w:left="142"/>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O depósito prévio ref</w:t>
      </w:r>
      <w:r w:rsidR="00710174" w:rsidRPr="00D47EEB">
        <w:rPr>
          <w:rFonts w:ascii="Times New Roman" w:hAnsi="Times New Roman" w:cs="Times New Roman"/>
          <w:sz w:val="24"/>
          <w:szCs w:val="24"/>
          <w:lang w:val="pt-PT"/>
        </w:rPr>
        <w:t>erido no número anterior pode</w:t>
      </w:r>
      <w:r w:rsidR="00614CB8" w:rsidRPr="00D47EEB">
        <w:rPr>
          <w:rFonts w:ascii="Times New Roman" w:hAnsi="Times New Roman" w:cs="Times New Roman"/>
          <w:sz w:val="24"/>
          <w:szCs w:val="24"/>
          <w:lang w:val="pt-PT"/>
        </w:rPr>
        <w:t xml:space="preserve"> </w:t>
      </w:r>
      <w:r w:rsidRPr="00D47EEB">
        <w:rPr>
          <w:rFonts w:ascii="Times New Roman" w:hAnsi="Times New Roman" w:cs="Times New Roman"/>
          <w:sz w:val="24"/>
          <w:szCs w:val="24"/>
          <w:lang w:val="pt-PT"/>
        </w:rPr>
        <w:t>ser substituído por uma gara</w:t>
      </w:r>
      <w:r w:rsidR="00614CB8" w:rsidRPr="00D47EEB">
        <w:rPr>
          <w:rFonts w:ascii="Times New Roman" w:hAnsi="Times New Roman" w:cs="Times New Roman"/>
          <w:sz w:val="24"/>
          <w:szCs w:val="24"/>
          <w:lang w:val="pt-PT"/>
        </w:rPr>
        <w:t xml:space="preserve">ntia bancária aceite pelo Banco </w:t>
      </w:r>
      <w:r w:rsidRPr="00D47EEB">
        <w:rPr>
          <w:rFonts w:ascii="Times New Roman" w:hAnsi="Times New Roman" w:cs="Times New Roman"/>
          <w:sz w:val="24"/>
          <w:szCs w:val="24"/>
          <w:lang w:val="pt-PT"/>
        </w:rPr>
        <w:t>de Moçambique.</w:t>
      </w:r>
    </w:p>
    <w:p w:rsidR="004A7083" w:rsidRPr="00D47EEB" w:rsidRDefault="004A7083" w:rsidP="00164E58">
      <w:pPr>
        <w:pStyle w:val="ListParagraph"/>
        <w:ind w:left="142"/>
        <w:rPr>
          <w:rFonts w:ascii="Times New Roman" w:hAnsi="Times New Roman" w:cs="Times New Roman"/>
          <w:sz w:val="24"/>
          <w:szCs w:val="24"/>
          <w:lang w:val="pt-PT"/>
        </w:rPr>
      </w:pPr>
    </w:p>
    <w:p w:rsidR="000E660A" w:rsidRPr="00D47EEB" w:rsidRDefault="00CB1E68" w:rsidP="00B80264">
      <w:pPr>
        <w:pStyle w:val="ListParagraph"/>
        <w:numPr>
          <w:ilvl w:val="0"/>
          <w:numId w:val="13"/>
        </w:numPr>
        <w:ind w:left="142"/>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 </w:t>
      </w:r>
      <w:r w:rsidR="000E660A" w:rsidRPr="00D47EEB">
        <w:rPr>
          <w:rFonts w:ascii="Times New Roman" w:hAnsi="Times New Roman" w:cs="Times New Roman"/>
          <w:sz w:val="24"/>
          <w:szCs w:val="24"/>
          <w:lang w:val="pt-PT"/>
        </w:rPr>
        <w:t xml:space="preserve">O depósito prévio deve ter origem nas contas </w:t>
      </w:r>
      <w:r w:rsidR="00D570BA" w:rsidRPr="00D47EEB">
        <w:rPr>
          <w:rFonts w:ascii="Times New Roman" w:hAnsi="Times New Roman" w:cs="Times New Roman"/>
          <w:sz w:val="24"/>
          <w:szCs w:val="24"/>
          <w:lang w:val="pt-PT"/>
        </w:rPr>
        <w:t xml:space="preserve">bancárias </w:t>
      </w:r>
      <w:r w:rsidR="000E660A" w:rsidRPr="00D47EEB">
        <w:rPr>
          <w:rFonts w:ascii="Times New Roman" w:hAnsi="Times New Roman" w:cs="Times New Roman"/>
          <w:sz w:val="24"/>
          <w:szCs w:val="24"/>
          <w:lang w:val="pt-PT"/>
        </w:rPr>
        <w:t xml:space="preserve">de um dos </w:t>
      </w:r>
      <w:proofErr w:type="spellStart"/>
      <w:r w:rsidR="000E660A" w:rsidRPr="00D47EEB">
        <w:rPr>
          <w:rFonts w:ascii="Times New Roman" w:hAnsi="Times New Roman" w:cs="Times New Roman"/>
          <w:sz w:val="24"/>
          <w:szCs w:val="24"/>
          <w:lang w:val="pt-PT"/>
        </w:rPr>
        <w:t>accionistas</w:t>
      </w:r>
      <w:proofErr w:type="spellEnd"/>
      <w:r w:rsidR="000E660A" w:rsidRPr="00D47EEB">
        <w:rPr>
          <w:rFonts w:ascii="Times New Roman" w:hAnsi="Times New Roman" w:cs="Times New Roman"/>
          <w:sz w:val="24"/>
          <w:szCs w:val="24"/>
          <w:lang w:val="pt-PT"/>
        </w:rPr>
        <w:t xml:space="preserve"> ou sócios fundadores. </w:t>
      </w:r>
    </w:p>
    <w:p w:rsidR="000E660A" w:rsidRPr="00D47EEB" w:rsidRDefault="000E660A" w:rsidP="000E660A">
      <w:pPr>
        <w:pStyle w:val="ListParagraph"/>
        <w:rPr>
          <w:rFonts w:ascii="Times New Roman" w:hAnsi="Times New Roman" w:cs="Times New Roman"/>
          <w:sz w:val="24"/>
          <w:szCs w:val="24"/>
          <w:lang w:val="pt-PT"/>
        </w:rPr>
      </w:pPr>
    </w:p>
    <w:p w:rsidR="004A7083" w:rsidRPr="00D47EEB" w:rsidRDefault="00CB1E68" w:rsidP="00B80264">
      <w:pPr>
        <w:pStyle w:val="ListParagraph"/>
        <w:numPr>
          <w:ilvl w:val="0"/>
          <w:numId w:val="13"/>
        </w:numPr>
        <w:ind w:left="142"/>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Em caso de indeferimento do </w:t>
      </w:r>
      <w:r w:rsidR="00614CB8" w:rsidRPr="00D47EEB">
        <w:rPr>
          <w:rFonts w:ascii="Times New Roman" w:hAnsi="Times New Roman" w:cs="Times New Roman"/>
          <w:sz w:val="24"/>
          <w:szCs w:val="24"/>
          <w:lang w:val="pt-PT"/>
        </w:rPr>
        <w:t xml:space="preserve">pedido, o Banco de </w:t>
      </w:r>
      <w:r w:rsidR="00D2266E" w:rsidRPr="00D47EEB">
        <w:rPr>
          <w:rFonts w:ascii="Times New Roman" w:hAnsi="Times New Roman" w:cs="Times New Roman"/>
          <w:sz w:val="24"/>
          <w:szCs w:val="24"/>
          <w:lang w:val="pt-PT"/>
        </w:rPr>
        <w:t>Moçambique devolve</w:t>
      </w:r>
      <w:r w:rsidRPr="00D47EEB">
        <w:rPr>
          <w:rFonts w:ascii="Times New Roman" w:hAnsi="Times New Roman" w:cs="Times New Roman"/>
          <w:sz w:val="24"/>
          <w:szCs w:val="24"/>
          <w:lang w:val="pt-PT"/>
        </w:rPr>
        <w:t xml:space="preserve"> aos</w:t>
      </w:r>
      <w:r w:rsidR="00614CB8" w:rsidRPr="00D47EEB">
        <w:rPr>
          <w:rFonts w:ascii="Times New Roman" w:hAnsi="Times New Roman" w:cs="Times New Roman"/>
          <w:sz w:val="24"/>
          <w:szCs w:val="24"/>
          <w:lang w:val="pt-PT"/>
        </w:rPr>
        <w:t xml:space="preserve"> requerentes o valor depositado </w:t>
      </w:r>
      <w:r w:rsidR="00AD0CB0" w:rsidRPr="00D47EEB">
        <w:rPr>
          <w:rFonts w:ascii="Times New Roman" w:hAnsi="Times New Roman" w:cs="Times New Roman"/>
          <w:sz w:val="24"/>
          <w:szCs w:val="24"/>
          <w:lang w:val="pt-PT"/>
        </w:rPr>
        <w:t>ou liberta</w:t>
      </w:r>
      <w:r w:rsidRPr="00D47EEB">
        <w:rPr>
          <w:rFonts w:ascii="Times New Roman" w:hAnsi="Times New Roman" w:cs="Times New Roman"/>
          <w:sz w:val="24"/>
          <w:szCs w:val="24"/>
          <w:lang w:val="pt-PT"/>
        </w:rPr>
        <w:t xml:space="preserve"> a garantia que tiver sido prestada.</w:t>
      </w:r>
    </w:p>
    <w:p w:rsidR="00B27A70" w:rsidRPr="00D47EEB" w:rsidRDefault="00B27A70" w:rsidP="00164E58">
      <w:pPr>
        <w:pStyle w:val="ListParagraph"/>
        <w:ind w:left="142"/>
        <w:jc w:val="both"/>
        <w:rPr>
          <w:rFonts w:ascii="Times New Roman" w:hAnsi="Times New Roman" w:cs="Times New Roman"/>
          <w:sz w:val="24"/>
          <w:szCs w:val="24"/>
          <w:lang w:val="pt-PT"/>
        </w:rPr>
      </w:pPr>
    </w:p>
    <w:p w:rsidR="004A7083" w:rsidRPr="00D47EEB" w:rsidRDefault="00CB1E68" w:rsidP="00B80264">
      <w:pPr>
        <w:pStyle w:val="ListParagraph"/>
        <w:numPr>
          <w:ilvl w:val="0"/>
          <w:numId w:val="13"/>
        </w:numPr>
        <w:ind w:left="142"/>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Se o pedido for autoriz</w:t>
      </w:r>
      <w:r w:rsidR="00614CB8" w:rsidRPr="00D47EEB">
        <w:rPr>
          <w:rFonts w:ascii="Times New Roman" w:hAnsi="Times New Roman" w:cs="Times New Roman"/>
          <w:sz w:val="24"/>
          <w:szCs w:val="24"/>
          <w:lang w:val="pt-PT"/>
        </w:rPr>
        <w:t xml:space="preserve">ado, o valor do depósito prévio </w:t>
      </w:r>
      <w:r w:rsidRPr="00D47EEB">
        <w:rPr>
          <w:rFonts w:ascii="Times New Roman" w:hAnsi="Times New Roman" w:cs="Times New Roman"/>
          <w:sz w:val="24"/>
          <w:szCs w:val="24"/>
          <w:lang w:val="pt-PT"/>
        </w:rPr>
        <w:t>será disponibilizado aos requ</w:t>
      </w:r>
      <w:r w:rsidR="00614CB8" w:rsidRPr="00D47EEB">
        <w:rPr>
          <w:rFonts w:ascii="Times New Roman" w:hAnsi="Times New Roman" w:cs="Times New Roman"/>
          <w:sz w:val="24"/>
          <w:szCs w:val="24"/>
          <w:lang w:val="pt-PT"/>
        </w:rPr>
        <w:t xml:space="preserve">erentes, após a constituição da </w:t>
      </w:r>
      <w:r w:rsidR="00D2266E" w:rsidRPr="00D47EEB">
        <w:rPr>
          <w:rFonts w:ascii="Times New Roman" w:hAnsi="Times New Roman" w:cs="Times New Roman"/>
          <w:sz w:val="24"/>
          <w:szCs w:val="24"/>
          <w:lang w:val="pt-PT"/>
        </w:rPr>
        <w:t>instituição, podendo,</w:t>
      </w:r>
      <w:r w:rsidRPr="00D47EEB">
        <w:rPr>
          <w:rFonts w:ascii="Times New Roman" w:hAnsi="Times New Roman" w:cs="Times New Roman"/>
          <w:sz w:val="24"/>
          <w:szCs w:val="24"/>
          <w:lang w:val="pt-PT"/>
        </w:rPr>
        <w:t xml:space="preserve"> contud</w:t>
      </w:r>
      <w:r w:rsidR="00614CB8" w:rsidRPr="00D47EEB">
        <w:rPr>
          <w:rFonts w:ascii="Times New Roman" w:hAnsi="Times New Roman" w:cs="Times New Roman"/>
          <w:sz w:val="24"/>
          <w:szCs w:val="24"/>
          <w:lang w:val="pt-PT"/>
        </w:rPr>
        <w:t xml:space="preserve">o, ser considerado para efeitos </w:t>
      </w:r>
      <w:r w:rsidRPr="00D47EEB">
        <w:rPr>
          <w:rFonts w:ascii="Times New Roman" w:hAnsi="Times New Roman" w:cs="Times New Roman"/>
          <w:sz w:val="24"/>
          <w:szCs w:val="24"/>
          <w:lang w:val="pt-PT"/>
        </w:rPr>
        <w:t xml:space="preserve">de </w:t>
      </w:r>
      <w:r w:rsidR="00614CB8" w:rsidRPr="00D47EEB">
        <w:rPr>
          <w:rFonts w:ascii="Times New Roman" w:hAnsi="Times New Roman" w:cs="Times New Roman"/>
          <w:sz w:val="24"/>
          <w:szCs w:val="24"/>
          <w:lang w:val="pt-PT"/>
        </w:rPr>
        <w:t xml:space="preserve">realização do </w:t>
      </w:r>
      <w:r w:rsidRPr="00D47EEB">
        <w:rPr>
          <w:rFonts w:ascii="Times New Roman" w:hAnsi="Times New Roman" w:cs="Times New Roman"/>
          <w:sz w:val="24"/>
          <w:szCs w:val="24"/>
          <w:lang w:val="pt-PT"/>
        </w:rPr>
        <w:t>capital social da mesma.</w:t>
      </w:r>
    </w:p>
    <w:p w:rsidR="004A7083" w:rsidRPr="00D47EEB" w:rsidRDefault="004A7083" w:rsidP="00164E58">
      <w:pPr>
        <w:pStyle w:val="ListParagraph"/>
        <w:ind w:left="142"/>
        <w:rPr>
          <w:rFonts w:ascii="Times New Roman" w:hAnsi="Times New Roman" w:cs="Times New Roman"/>
          <w:sz w:val="24"/>
          <w:szCs w:val="24"/>
          <w:lang w:val="pt-PT"/>
        </w:rPr>
      </w:pPr>
    </w:p>
    <w:p w:rsidR="00CE4A46" w:rsidRPr="00D47EEB" w:rsidRDefault="00CB1E68" w:rsidP="00B80264">
      <w:pPr>
        <w:pStyle w:val="ListParagraph"/>
        <w:numPr>
          <w:ilvl w:val="0"/>
          <w:numId w:val="13"/>
        </w:numPr>
        <w:ind w:left="142"/>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O depósito prévio </w:t>
      </w:r>
      <w:r w:rsidR="00614CB8" w:rsidRPr="00D47EEB">
        <w:rPr>
          <w:rFonts w:ascii="Times New Roman" w:hAnsi="Times New Roman" w:cs="Times New Roman"/>
          <w:sz w:val="24"/>
          <w:szCs w:val="24"/>
          <w:lang w:val="pt-PT"/>
        </w:rPr>
        <w:t>referido</w:t>
      </w:r>
      <w:r w:rsidR="00421AFC" w:rsidRPr="00D47EEB">
        <w:rPr>
          <w:rFonts w:ascii="Times New Roman" w:hAnsi="Times New Roman" w:cs="Times New Roman"/>
          <w:sz w:val="24"/>
          <w:szCs w:val="24"/>
          <w:lang w:val="pt-PT"/>
        </w:rPr>
        <w:t xml:space="preserve"> nos números anteriores reverte</w:t>
      </w:r>
      <w:r w:rsidR="00614CB8" w:rsidRPr="00D47EEB">
        <w:rPr>
          <w:rFonts w:ascii="Times New Roman" w:hAnsi="Times New Roman" w:cs="Times New Roman"/>
          <w:sz w:val="24"/>
          <w:szCs w:val="24"/>
          <w:lang w:val="pt-PT"/>
        </w:rPr>
        <w:t xml:space="preserve"> a favor do Estado quando se verifiquem as </w:t>
      </w:r>
      <w:r w:rsidRPr="00D47EEB">
        <w:rPr>
          <w:rFonts w:ascii="Times New Roman" w:hAnsi="Times New Roman" w:cs="Times New Roman"/>
          <w:sz w:val="24"/>
          <w:szCs w:val="24"/>
          <w:lang w:val="pt-PT"/>
        </w:rPr>
        <w:t>seguintes</w:t>
      </w:r>
      <w:r w:rsidR="00421AFC" w:rsidRPr="00D47EEB">
        <w:rPr>
          <w:rFonts w:ascii="Times New Roman" w:hAnsi="Times New Roman" w:cs="Times New Roman"/>
          <w:sz w:val="24"/>
          <w:szCs w:val="24"/>
          <w:lang w:val="pt-PT"/>
        </w:rPr>
        <w:t xml:space="preserve"> situações</w:t>
      </w:r>
      <w:r w:rsidRPr="00D47EEB">
        <w:rPr>
          <w:rFonts w:ascii="Times New Roman" w:hAnsi="Times New Roman" w:cs="Times New Roman"/>
          <w:sz w:val="24"/>
          <w:szCs w:val="24"/>
          <w:lang w:val="pt-PT"/>
        </w:rPr>
        <w:t>:</w:t>
      </w:r>
    </w:p>
    <w:p w:rsidR="004A7083" w:rsidRPr="00D47EEB" w:rsidRDefault="00710174" w:rsidP="00B80264">
      <w:pPr>
        <w:pStyle w:val="ListParagraph"/>
        <w:numPr>
          <w:ilvl w:val="0"/>
          <w:numId w:val="14"/>
        </w:numPr>
        <w:ind w:left="851"/>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a</w:t>
      </w:r>
      <w:r w:rsidR="00421AFC" w:rsidRPr="00D47EEB">
        <w:rPr>
          <w:rFonts w:ascii="Times New Roman" w:hAnsi="Times New Roman" w:cs="Times New Roman"/>
          <w:sz w:val="24"/>
          <w:szCs w:val="24"/>
          <w:lang w:val="pt-PT"/>
        </w:rPr>
        <w:t xml:space="preserve"> </w:t>
      </w:r>
      <w:r w:rsidR="00CB1E68" w:rsidRPr="00D47EEB">
        <w:rPr>
          <w:rFonts w:ascii="Times New Roman" w:hAnsi="Times New Roman" w:cs="Times New Roman"/>
          <w:sz w:val="24"/>
          <w:szCs w:val="24"/>
          <w:lang w:val="pt-PT"/>
        </w:rPr>
        <w:t>autorização caducar por falta de</w:t>
      </w:r>
      <w:r w:rsidR="00614CB8" w:rsidRPr="00D47EEB">
        <w:rPr>
          <w:rFonts w:ascii="Times New Roman" w:hAnsi="Times New Roman" w:cs="Times New Roman"/>
          <w:sz w:val="24"/>
          <w:szCs w:val="24"/>
          <w:lang w:val="pt-PT"/>
        </w:rPr>
        <w:t xml:space="preserve"> observância do </w:t>
      </w:r>
      <w:r w:rsidR="00CB1E68" w:rsidRPr="00D47EEB">
        <w:rPr>
          <w:rFonts w:ascii="Times New Roman" w:hAnsi="Times New Roman" w:cs="Times New Roman"/>
          <w:sz w:val="24"/>
          <w:szCs w:val="24"/>
          <w:lang w:val="pt-PT"/>
        </w:rPr>
        <w:t>prazo fixado par</w:t>
      </w:r>
      <w:r w:rsidR="004A7083" w:rsidRPr="00D47EEB">
        <w:rPr>
          <w:rFonts w:ascii="Times New Roman" w:hAnsi="Times New Roman" w:cs="Times New Roman"/>
          <w:sz w:val="24"/>
          <w:szCs w:val="24"/>
          <w:lang w:val="pt-PT"/>
        </w:rPr>
        <w:t>a a constituição da instituição;</w:t>
      </w:r>
    </w:p>
    <w:p w:rsidR="00C73DEC" w:rsidRPr="00D47EEB" w:rsidRDefault="00710174" w:rsidP="001619A2">
      <w:pPr>
        <w:pStyle w:val="ListParagraph"/>
        <w:numPr>
          <w:ilvl w:val="0"/>
          <w:numId w:val="14"/>
        </w:numPr>
        <w:ind w:left="851"/>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a</w:t>
      </w:r>
      <w:r w:rsidR="00CB1E68" w:rsidRPr="00D47EEB">
        <w:rPr>
          <w:rFonts w:ascii="Times New Roman" w:hAnsi="Times New Roman" w:cs="Times New Roman"/>
          <w:sz w:val="24"/>
          <w:szCs w:val="24"/>
          <w:lang w:val="pt-PT"/>
        </w:rPr>
        <w:t>ntes da constituiçã</w:t>
      </w:r>
      <w:r w:rsidR="00614CB8" w:rsidRPr="00D47EEB">
        <w:rPr>
          <w:rFonts w:ascii="Times New Roman" w:hAnsi="Times New Roman" w:cs="Times New Roman"/>
          <w:sz w:val="24"/>
          <w:szCs w:val="24"/>
          <w:lang w:val="pt-PT"/>
        </w:rPr>
        <w:t xml:space="preserve">o da instituição, a autorização </w:t>
      </w:r>
      <w:r w:rsidR="00CB1E68" w:rsidRPr="00D47EEB">
        <w:rPr>
          <w:rFonts w:ascii="Times New Roman" w:hAnsi="Times New Roman" w:cs="Times New Roman"/>
          <w:sz w:val="24"/>
          <w:szCs w:val="24"/>
          <w:lang w:val="pt-PT"/>
        </w:rPr>
        <w:t xml:space="preserve">for revogada pelo facto previsto na alínea </w:t>
      </w:r>
      <w:r w:rsidR="00CB1E68" w:rsidRPr="00D47EEB">
        <w:rPr>
          <w:rFonts w:ascii="Times New Roman" w:hAnsi="Times New Roman" w:cs="Times New Roman"/>
          <w:iCs/>
          <w:sz w:val="24"/>
          <w:szCs w:val="24"/>
          <w:lang w:val="pt-PT"/>
        </w:rPr>
        <w:t>a)</w:t>
      </w:r>
      <w:r w:rsidR="00CB1E68" w:rsidRPr="00D47EEB">
        <w:rPr>
          <w:rFonts w:ascii="Times New Roman" w:hAnsi="Times New Roman" w:cs="Times New Roman"/>
          <w:i/>
          <w:iCs/>
          <w:sz w:val="24"/>
          <w:szCs w:val="24"/>
          <w:lang w:val="pt-PT"/>
        </w:rPr>
        <w:t xml:space="preserve"> </w:t>
      </w:r>
      <w:r w:rsidR="00614CB8" w:rsidRPr="00D47EEB">
        <w:rPr>
          <w:rFonts w:ascii="Times New Roman" w:hAnsi="Times New Roman" w:cs="Times New Roman"/>
          <w:sz w:val="24"/>
          <w:szCs w:val="24"/>
          <w:lang w:val="pt-PT"/>
        </w:rPr>
        <w:t>do n.º</w:t>
      </w:r>
      <w:r w:rsidR="004A7083" w:rsidRPr="00D47EEB">
        <w:rPr>
          <w:rFonts w:ascii="Times New Roman" w:hAnsi="Times New Roman" w:cs="Times New Roman"/>
          <w:sz w:val="24"/>
          <w:szCs w:val="24"/>
          <w:lang w:val="pt-PT"/>
        </w:rPr>
        <w:t xml:space="preserve"> 1 do artigo 23</w:t>
      </w:r>
      <w:r w:rsidR="00CB1E68" w:rsidRPr="00D47EEB">
        <w:rPr>
          <w:rFonts w:ascii="Times New Roman" w:hAnsi="Times New Roman" w:cs="Times New Roman"/>
          <w:sz w:val="24"/>
          <w:szCs w:val="24"/>
          <w:lang w:val="pt-PT"/>
        </w:rPr>
        <w:t xml:space="preserve"> da Lei das </w:t>
      </w:r>
      <w:r w:rsidR="00614CB8" w:rsidRPr="00D47EEB">
        <w:rPr>
          <w:rFonts w:ascii="Times New Roman" w:hAnsi="Times New Roman" w:cs="Times New Roman"/>
          <w:sz w:val="24"/>
          <w:szCs w:val="24"/>
          <w:lang w:val="pt-PT"/>
        </w:rPr>
        <w:t xml:space="preserve">Instituições de Crédito </w:t>
      </w:r>
      <w:r w:rsidR="00CB1E68" w:rsidRPr="00D47EEB">
        <w:rPr>
          <w:rFonts w:ascii="Times New Roman" w:hAnsi="Times New Roman" w:cs="Times New Roman"/>
          <w:sz w:val="24"/>
          <w:szCs w:val="24"/>
          <w:lang w:val="pt-PT"/>
        </w:rPr>
        <w:t>e Sociedades Financeiras.</w:t>
      </w:r>
      <w:r w:rsidR="00C96B2F" w:rsidRPr="00D47EEB">
        <w:rPr>
          <w:rFonts w:ascii="Times New Roman" w:hAnsi="Times New Roman" w:cs="Times New Roman"/>
          <w:sz w:val="24"/>
          <w:szCs w:val="24"/>
          <w:lang w:val="pt-PT"/>
        </w:rPr>
        <w:t xml:space="preserve"> </w:t>
      </w:r>
    </w:p>
    <w:p w:rsidR="00BD1E23" w:rsidRPr="00D47EEB" w:rsidRDefault="00BD1E23" w:rsidP="00BD1E23">
      <w:pPr>
        <w:spacing w:line="240" w:lineRule="auto"/>
        <w:jc w:val="center"/>
        <w:rPr>
          <w:rFonts w:ascii="Times New Roman" w:hAnsi="Times New Roman" w:cs="Times New Roman"/>
          <w:sz w:val="24"/>
          <w:szCs w:val="24"/>
          <w:lang w:val="pt-PT"/>
        </w:rPr>
      </w:pPr>
    </w:p>
    <w:p w:rsidR="00BD1E23" w:rsidRPr="00D47EEB" w:rsidRDefault="00BD1E23" w:rsidP="00BD1E23">
      <w:pPr>
        <w:spacing w:line="240" w:lineRule="auto"/>
        <w:jc w:val="center"/>
        <w:rPr>
          <w:rFonts w:ascii="Times New Roman" w:hAnsi="Times New Roman" w:cs="Times New Roman"/>
          <w:sz w:val="24"/>
          <w:szCs w:val="24"/>
          <w:lang w:val="pt-PT"/>
        </w:rPr>
      </w:pPr>
    </w:p>
    <w:p w:rsidR="00CB1E68" w:rsidRPr="00D47EEB" w:rsidRDefault="00CB1E68" w:rsidP="00BD1E23">
      <w:pPr>
        <w:spacing w:line="240" w:lineRule="auto"/>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w:t>
      </w:r>
      <w:r w:rsidR="00F41CD3" w:rsidRPr="00D47EEB">
        <w:rPr>
          <w:rFonts w:ascii="Times New Roman" w:hAnsi="Times New Roman" w:cs="Times New Roman"/>
          <w:sz w:val="24"/>
          <w:szCs w:val="24"/>
          <w:lang w:val="pt-PT"/>
        </w:rPr>
        <w:t>rtigo 5</w:t>
      </w:r>
    </w:p>
    <w:p w:rsidR="00CB1E68" w:rsidRPr="00D47EEB" w:rsidRDefault="00CB1E68" w:rsidP="00BD1E23">
      <w:pPr>
        <w:spacing w:line="240" w:lineRule="auto"/>
        <w:jc w:val="center"/>
        <w:rPr>
          <w:rFonts w:ascii="Times New Roman" w:hAnsi="Times New Roman" w:cs="Times New Roman"/>
          <w:sz w:val="24"/>
          <w:szCs w:val="24"/>
          <w:lang w:val="pt-PT"/>
        </w:rPr>
      </w:pPr>
      <w:r w:rsidRPr="00D47EEB">
        <w:rPr>
          <w:rFonts w:ascii="Times New Roman" w:hAnsi="Times New Roman" w:cs="Times New Roman"/>
          <w:b/>
          <w:bCs/>
          <w:sz w:val="24"/>
          <w:szCs w:val="24"/>
          <w:lang w:val="pt-PT"/>
        </w:rPr>
        <w:t xml:space="preserve">Formalidades do </w:t>
      </w:r>
      <w:r w:rsidR="00614CB8" w:rsidRPr="00D47EEB">
        <w:rPr>
          <w:rFonts w:ascii="Times New Roman" w:hAnsi="Times New Roman" w:cs="Times New Roman"/>
          <w:b/>
          <w:sz w:val="24"/>
          <w:szCs w:val="24"/>
          <w:lang w:val="pt-PT"/>
        </w:rPr>
        <w:t xml:space="preserve">pedido </w:t>
      </w:r>
    </w:p>
    <w:p w:rsidR="00980EDA" w:rsidRPr="00D47EEB" w:rsidRDefault="00CB1E68" w:rsidP="00195269">
      <w:pPr>
        <w:pStyle w:val="ListParagraph"/>
        <w:numPr>
          <w:ilvl w:val="0"/>
          <w:numId w:val="15"/>
        </w:numPr>
        <w:tabs>
          <w:tab w:val="left" w:pos="-76"/>
        </w:tabs>
        <w:ind w:left="-142"/>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Os pedidos de autorização d</w:t>
      </w:r>
      <w:r w:rsidR="00421AFC" w:rsidRPr="00D47EEB">
        <w:rPr>
          <w:rFonts w:ascii="Times New Roman" w:hAnsi="Times New Roman" w:cs="Times New Roman"/>
          <w:sz w:val="24"/>
          <w:szCs w:val="24"/>
          <w:lang w:val="pt-PT"/>
        </w:rPr>
        <w:t>e constituição</w:t>
      </w:r>
      <w:r w:rsidR="00614CB8" w:rsidRPr="00D47EEB">
        <w:rPr>
          <w:rFonts w:ascii="Times New Roman" w:hAnsi="Times New Roman" w:cs="Times New Roman"/>
          <w:sz w:val="24"/>
          <w:szCs w:val="24"/>
          <w:lang w:val="pt-PT"/>
        </w:rPr>
        <w:t xml:space="preserve"> de instituições </w:t>
      </w:r>
      <w:r w:rsidRPr="00D47EEB">
        <w:rPr>
          <w:rFonts w:ascii="Times New Roman" w:hAnsi="Times New Roman" w:cs="Times New Roman"/>
          <w:sz w:val="24"/>
          <w:szCs w:val="24"/>
          <w:lang w:val="pt-PT"/>
        </w:rPr>
        <w:t>de crédito e sociedades f</w:t>
      </w:r>
      <w:r w:rsidR="00614CB8" w:rsidRPr="00D47EEB">
        <w:rPr>
          <w:rFonts w:ascii="Times New Roman" w:hAnsi="Times New Roman" w:cs="Times New Roman"/>
          <w:sz w:val="24"/>
          <w:szCs w:val="24"/>
          <w:lang w:val="pt-PT"/>
        </w:rPr>
        <w:t xml:space="preserve">inanceiras </w:t>
      </w:r>
      <w:r w:rsidR="00CE4A46" w:rsidRPr="00D47EEB">
        <w:rPr>
          <w:rFonts w:ascii="Times New Roman" w:hAnsi="Times New Roman" w:cs="Times New Roman"/>
          <w:sz w:val="24"/>
          <w:szCs w:val="24"/>
          <w:lang w:val="pt-PT"/>
        </w:rPr>
        <w:t xml:space="preserve">são </w:t>
      </w:r>
      <w:r w:rsidR="00614CB8" w:rsidRPr="00D47EEB">
        <w:rPr>
          <w:rFonts w:ascii="Times New Roman" w:hAnsi="Times New Roman" w:cs="Times New Roman"/>
          <w:sz w:val="24"/>
          <w:szCs w:val="24"/>
          <w:lang w:val="pt-PT"/>
        </w:rPr>
        <w:t xml:space="preserve">instruídos </w:t>
      </w:r>
      <w:r w:rsidRPr="00D47EEB">
        <w:rPr>
          <w:rFonts w:ascii="Times New Roman" w:hAnsi="Times New Roman" w:cs="Times New Roman"/>
          <w:sz w:val="24"/>
          <w:szCs w:val="24"/>
          <w:lang w:val="pt-PT"/>
        </w:rPr>
        <w:t>em duplicado.</w:t>
      </w:r>
    </w:p>
    <w:p w:rsidR="00CE4A46" w:rsidRPr="00D47EEB" w:rsidRDefault="00CE4A46" w:rsidP="00164E58">
      <w:pPr>
        <w:pStyle w:val="ListParagraph"/>
        <w:tabs>
          <w:tab w:val="left" w:pos="-76"/>
        </w:tabs>
        <w:ind w:left="142"/>
        <w:jc w:val="both"/>
        <w:rPr>
          <w:rFonts w:ascii="Times New Roman" w:hAnsi="Times New Roman" w:cs="Times New Roman"/>
          <w:sz w:val="24"/>
          <w:szCs w:val="24"/>
          <w:lang w:val="pt-PT"/>
        </w:rPr>
      </w:pPr>
    </w:p>
    <w:p w:rsidR="00614CB8" w:rsidRPr="00D47EEB" w:rsidRDefault="00614CB8" w:rsidP="00195269">
      <w:pPr>
        <w:pStyle w:val="ListParagraph"/>
        <w:numPr>
          <w:ilvl w:val="0"/>
          <w:numId w:val="15"/>
        </w:numPr>
        <w:tabs>
          <w:tab w:val="left" w:pos="-76"/>
        </w:tabs>
        <w:ind w:left="-142"/>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Todos os</w:t>
      </w:r>
      <w:r w:rsidR="00CB1E68" w:rsidRPr="00D47EEB">
        <w:rPr>
          <w:rFonts w:ascii="Times New Roman" w:hAnsi="Times New Roman" w:cs="Times New Roman"/>
          <w:sz w:val="24"/>
          <w:szCs w:val="24"/>
          <w:lang w:val="pt-PT"/>
        </w:rPr>
        <w:t xml:space="preserve"> documentos</w:t>
      </w:r>
      <w:r w:rsidRPr="00D47EEB">
        <w:rPr>
          <w:rFonts w:ascii="Times New Roman" w:hAnsi="Times New Roman" w:cs="Times New Roman"/>
          <w:sz w:val="24"/>
          <w:szCs w:val="24"/>
          <w:lang w:val="pt-PT"/>
        </w:rPr>
        <w:t xml:space="preserve"> destinados a instruir o pedido</w:t>
      </w:r>
      <w:r w:rsidR="00C42742" w:rsidRPr="00D47EEB">
        <w:rPr>
          <w:rFonts w:ascii="Times New Roman" w:hAnsi="Times New Roman" w:cs="Times New Roman"/>
          <w:sz w:val="24"/>
          <w:szCs w:val="24"/>
          <w:lang w:val="pt-PT"/>
        </w:rPr>
        <w:t>,</w:t>
      </w:r>
      <w:r w:rsidRPr="00D47EEB">
        <w:rPr>
          <w:rFonts w:ascii="Times New Roman" w:hAnsi="Times New Roman" w:cs="Times New Roman"/>
          <w:sz w:val="24"/>
          <w:szCs w:val="24"/>
          <w:lang w:val="pt-PT"/>
        </w:rPr>
        <w:t xml:space="preserve"> </w:t>
      </w:r>
      <w:r w:rsidR="00CB1E68" w:rsidRPr="00D47EEB">
        <w:rPr>
          <w:rFonts w:ascii="Times New Roman" w:hAnsi="Times New Roman" w:cs="Times New Roman"/>
          <w:sz w:val="24"/>
          <w:szCs w:val="24"/>
          <w:lang w:val="pt-PT"/>
        </w:rPr>
        <w:t>quando redigidos numa língua estran</w:t>
      </w:r>
      <w:r w:rsidR="00710174" w:rsidRPr="00D47EEB">
        <w:rPr>
          <w:rFonts w:ascii="Times New Roman" w:hAnsi="Times New Roman" w:cs="Times New Roman"/>
          <w:sz w:val="24"/>
          <w:szCs w:val="24"/>
          <w:lang w:val="pt-PT"/>
        </w:rPr>
        <w:t>geira</w:t>
      </w:r>
      <w:r w:rsidR="00C42742" w:rsidRPr="00D47EEB">
        <w:rPr>
          <w:rFonts w:ascii="Times New Roman" w:hAnsi="Times New Roman" w:cs="Times New Roman"/>
          <w:sz w:val="24"/>
          <w:szCs w:val="24"/>
          <w:lang w:val="pt-PT"/>
        </w:rPr>
        <w:t>,</w:t>
      </w:r>
      <w:r w:rsidRPr="00D47EEB">
        <w:rPr>
          <w:rFonts w:ascii="Times New Roman" w:hAnsi="Times New Roman" w:cs="Times New Roman"/>
          <w:sz w:val="24"/>
          <w:szCs w:val="24"/>
          <w:lang w:val="pt-PT"/>
        </w:rPr>
        <w:t xml:space="preserve"> </w:t>
      </w:r>
      <w:r w:rsidR="00421AFC" w:rsidRPr="00D47EEB">
        <w:rPr>
          <w:rFonts w:ascii="Times New Roman" w:hAnsi="Times New Roman" w:cs="Times New Roman"/>
          <w:sz w:val="24"/>
          <w:szCs w:val="24"/>
          <w:lang w:val="pt-PT"/>
        </w:rPr>
        <w:t xml:space="preserve">devem </w:t>
      </w:r>
      <w:r w:rsidRPr="00D47EEB">
        <w:rPr>
          <w:rFonts w:ascii="Times New Roman" w:hAnsi="Times New Roman" w:cs="Times New Roman"/>
          <w:sz w:val="24"/>
          <w:szCs w:val="24"/>
          <w:lang w:val="pt-PT"/>
        </w:rPr>
        <w:t xml:space="preserve">ser acompanhados </w:t>
      </w:r>
      <w:r w:rsidR="00CB1E68" w:rsidRPr="00D47EEB">
        <w:rPr>
          <w:rFonts w:ascii="Times New Roman" w:hAnsi="Times New Roman" w:cs="Times New Roman"/>
          <w:sz w:val="24"/>
          <w:szCs w:val="24"/>
          <w:lang w:val="pt-PT"/>
        </w:rPr>
        <w:t xml:space="preserve">da </w:t>
      </w:r>
      <w:proofErr w:type="spellStart"/>
      <w:r w:rsidR="00CB1E68" w:rsidRPr="00D47EEB">
        <w:rPr>
          <w:rFonts w:ascii="Times New Roman" w:hAnsi="Times New Roman" w:cs="Times New Roman"/>
          <w:sz w:val="24"/>
          <w:szCs w:val="24"/>
          <w:lang w:val="pt-PT"/>
        </w:rPr>
        <w:t>respectiva</w:t>
      </w:r>
      <w:proofErr w:type="spellEnd"/>
      <w:r w:rsidR="00CB1E68" w:rsidRPr="00D47EEB">
        <w:rPr>
          <w:rFonts w:ascii="Times New Roman" w:hAnsi="Times New Roman" w:cs="Times New Roman"/>
          <w:sz w:val="24"/>
          <w:szCs w:val="24"/>
          <w:lang w:val="pt-PT"/>
        </w:rPr>
        <w:t xml:space="preserve"> tradução oficial na língua portuguesa.</w:t>
      </w:r>
    </w:p>
    <w:p w:rsidR="00CB1E68" w:rsidRPr="00D47EEB" w:rsidRDefault="00980EDA" w:rsidP="00614CB8">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w:t>
      </w:r>
      <w:r w:rsidR="00F41CD3" w:rsidRPr="00D47EEB">
        <w:rPr>
          <w:rFonts w:ascii="Times New Roman" w:hAnsi="Times New Roman" w:cs="Times New Roman"/>
          <w:sz w:val="24"/>
          <w:szCs w:val="24"/>
          <w:lang w:val="pt-PT"/>
        </w:rPr>
        <w:t xml:space="preserve"> 6</w:t>
      </w:r>
    </w:p>
    <w:p w:rsidR="00CB1E68" w:rsidRPr="00D47EEB" w:rsidRDefault="00CB1E68" w:rsidP="00614CB8">
      <w:pPr>
        <w:jc w:val="center"/>
        <w:rPr>
          <w:rFonts w:ascii="Times New Roman" w:hAnsi="Times New Roman" w:cs="Times New Roman"/>
          <w:b/>
          <w:bCs/>
          <w:sz w:val="24"/>
          <w:szCs w:val="24"/>
          <w:lang w:val="pt-PT"/>
        </w:rPr>
      </w:pPr>
      <w:r w:rsidRPr="00D47EEB">
        <w:rPr>
          <w:rFonts w:ascii="Times New Roman" w:hAnsi="Times New Roman" w:cs="Times New Roman"/>
          <w:b/>
          <w:bCs/>
          <w:sz w:val="24"/>
          <w:szCs w:val="24"/>
          <w:lang w:val="pt-PT"/>
        </w:rPr>
        <w:t>Nomeação de um representante</w:t>
      </w:r>
    </w:p>
    <w:p w:rsidR="00CB1E68" w:rsidRPr="00D47EEB" w:rsidRDefault="00CE4A46" w:rsidP="00960E2D">
      <w:pPr>
        <w:ind w:left="-284"/>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Os requerentes devem</w:t>
      </w:r>
      <w:r w:rsidR="00CB1E68" w:rsidRPr="00D47EEB">
        <w:rPr>
          <w:rFonts w:ascii="Times New Roman" w:hAnsi="Times New Roman" w:cs="Times New Roman"/>
          <w:sz w:val="24"/>
          <w:szCs w:val="24"/>
          <w:lang w:val="pt-PT"/>
        </w:rPr>
        <w:t xml:space="preserve"> designar uma pessoa, singular ou</w:t>
      </w:r>
      <w:r w:rsidR="00614CB8" w:rsidRPr="00D47EEB">
        <w:rPr>
          <w:rFonts w:ascii="Times New Roman" w:hAnsi="Times New Roman" w:cs="Times New Roman"/>
          <w:sz w:val="24"/>
          <w:szCs w:val="24"/>
          <w:lang w:val="pt-PT"/>
        </w:rPr>
        <w:t xml:space="preserve"> </w:t>
      </w:r>
      <w:proofErr w:type="spellStart"/>
      <w:r w:rsidR="00CB1E68" w:rsidRPr="00D47EEB">
        <w:rPr>
          <w:rFonts w:ascii="Times New Roman" w:hAnsi="Times New Roman" w:cs="Times New Roman"/>
          <w:sz w:val="24"/>
          <w:szCs w:val="24"/>
          <w:lang w:val="pt-PT"/>
        </w:rPr>
        <w:t>colectiva</w:t>
      </w:r>
      <w:proofErr w:type="spellEnd"/>
      <w:r w:rsidR="00CB1E68" w:rsidRPr="00D47EEB">
        <w:rPr>
          <w:rFonts w:ascii="Times New Roman" w:hAnsi="Times New Roman" w:cs="Times New Roman"/>
          <w:sz w:val="24"/>
          <w:szCs w:val="24"/>
          <w:lang w:val="pt-PT"/>
        </w:rPr>
        <w:t>, concedendo-lhe ple</w:t>
      </w:r>
      <w:r w:rsidR="00614CB8" w:rsidRPr="00D47EEB">
        <w:rPr>
          <w:rFonts w:ascii="Times New Roman" w:hAnsi="Times New Roman" w:cs="Times New Roman"/>
          <w:sz w:val="24"/>
          <w:szCs w:val="24"/>
          <w:lang w:val="pt-PT"/>
        </w:rPr>
        <w:t xml:space="preserve">nos poderes para os representar </w:t>
      </w:r>
      <w:r w:rsidR="00CB1E68" w:rsidRPr="00D47EEB">
        <w:rPr>
          <w:rFonts w:ascii="Times New Roman" w:hAnsi="Times New Roman" w:cs="Times New Roman"/>
          <w:sz w:val="24"/>
          <w:szCs w:val="24"/>
          <w:lang w:val="pt-PT"/>
        </w:rPr>
        <w:t>perante as entidades encarr</w:t>
      </w:r>
      <w:r w:rsidR="00614CB8" w:rsidRPr="00D47EEB">
        <w:rPr>
          <w:rFonts w:ascii="Times New Roman" w:hAnsi="Times New Roman" w:cs="Times New Roman"/>
          <w:sz w:val="24"/>
          <w:szCs w:val="24"/>
          <w:lang w:val="pt-PT"/>
        </w:rPr>
        <w:t xml:space="preserve">egadas da apreciação do pedido, </w:t>
      </w:r>
      <w:r w:rsidR="00CB1E68" w:rsidRPr="00D47EEB">
        <w:rPr>
          <w:rFonts w:ascii="Times New Roman" w:hAnsi="Times New Roman" w:cs="Times New Roman"/>
          <w:sz w:val="24"/>
          <w:szCs w:val="24"/>
          <w:lang w:val="pt-PT"/>
        </w:rPr>
        <w:t>de</w:t>
      </w:r>
      <w:r w:rsidR="00614CB8" w:rsidRPr="00D47EEB">
        <w:rPr>
          <w:rFonts w:ascii="Times New Roman" w:hAnsi="Times New Roman" w:cs="Times New Roman"/>
          <w:sz w:val="24"/>
          <w:szCs w:val="24"/>
          <w:lang w:val="pt-PT"/>
        </w:rPr>
        <w:t>vendo</w:t>
      </w:r>
      <w:r w:rsidR="00421AFC" w:rsidRPr="00D47EEB">
        <w:rPr>
          <w:rFonts w:ascii="Times New Roman" w:hAnsi="Times New Roman" w:cs="Times New Roman"/>
          <w:sz w:val="24"/>
          <w:szCs w:val="24"/>
          <w:lang w:val="pt-PT"/>
        </w:rPr>
        <w:t>, para efeitos de notificação e envio de correspondência,</w:t>
      </w:r>
      <w:r w:rsidR="00614CB8" w:rsidRPr="00D47EEB">
        <w:rPr>
          <w:rFonts w:ascii="Times New Roman" w:hAnsi="Times New Roman" w:cs="Times New Roman"/>
          <w:sz w:val="24"/>
          <w:szCs w:val="24"/>
          <w:lang w:val="pt-PT"/>
        </w:rPr>
        <w:t xml:space="preserve"> tal pessoa ter, pelo menos, um domicílio em </w:t>
      </w:r>
      <w:r w:rsidR="00421AFC" w:rsidRPr="00D47EEB">
        <w:rPr>
          <w:rFonts w:ascii="Times New Roman" w:hAnsi="Times New Roman" w:cs="Times New Roman"/>
          <w:sz w:val="24"/>
          <w:szCs w:val="24"/>
          <w:lang w:val="pt-PT"/>
        </w:rPr>
        <w:t>Moçambique.</w:t>
      </w:r>
    </w:p>
    <w:p w:rsidR="00CB1E68" w:rsidRPr="00D47EEB" w:rsidRDefault="00CB1E68" w:rsidP="00614CB8">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S</w:t>
      </w:r>
      <w:r w:rsidR="00A73206" w:rsidRPr="00D47EEB">
        <w:rPr>
          <w:rFonts w:ascii="Times New Roman" w:hAnsi="Times New Roman" w:cs="Times New Roman"/>
          <w:sz w:val="24"/>
          <w:szCs w:val="24"/>
          <w:lang w:val="pt-PT"/>
        </w:rPr>
        <w:t xml:space="preserve">ubsecção </w:t>
      </w:r>
      <w:r w:rsidRPr="00D47EEB">
        <w:rPr>
          <w:rFonts w:ascii="Times New Roman" w:hAnsi="Times New Roman" w:cs="Times New Roman"/>
          <w:sz w:val="24"/>
          <w:szCs w:val="24"/>
          <w:lang w:val="pt-PT"/>
        </w:rPr>
        <w:t>II</w:t>
      </w:r>
    </w:p>
    <w:p w:rsidR="00CB1E68" w:rsidRPr="00D47EEB" w:rsidRDefault="00614CB8" w:rsidP="00614CB8">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Tramitaç</w:t>
      </w:r>
      <w:r w:rsidR="00CB1E68" w:rsidRPr="00D47EEB">
        <w:rPr>
          <w:rFonts w:ascii="Times New Roman" w:hAnsi="Times New Roman" w:cs="Times New Roman"/>
          <w:b/>
          <w:sz w:val="24"/>
          <w:szCs w:val="24"/>
          <w:lang w:val="pt-PT"/>
        </w:rPr>
        <w:t xml:space="preserve">ão do </w:t>
      </w:r>
      <w:r w:rsidRPr="00D47EEB">
        <w:rPr>
          <w:rFonts w:ascii="Times New Roman" w:hAnsi="Times New Roman" w:cs="Times New Roman"/>
          <w:b/>
          <w:sz w:val="24"/>
          <w:szCs w:val="24"/>
          <w:lang w:val="pt-PT"/>
        </w:rPr>
        <w:t>processo</w:t>
      </w:r>
      <w:r w:rsidR="00CB1E68" w:rsidRPr="00D47EEB">
        <w:rPr>
          <w:rFonts w:ascii="Times New Roman" w:hAnsi="Times New Roman" w:cs="Times New Roman"/>
          <w:b/>
          <w:sz w:val="24"/>
          <w:szCs w:val="24"/>
          <w:lang w:val="pt-PT"/>
        </w:rPr>
        <w:t xml:space="preserve"> de autorização</w:t>
      </w:r>
    </w:p>
    <w:p w:rsidR="00CB1E68" w:rsidRPr="00D47EEB" w:rsidRDefault="00980EDA" w:rsidP="00614CB8">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w:t>
      </w:r>
      <w:r w:rsidR="00F41CD3" w:rsidRPr="00D47EEB">
        <w:rPr>
          <w:rFonts w:ascii="Times New Roman" w:hAnsi="Times New Roman" w:cs="Times New Roman"/>
          <w:sz w:val="24"/>
          <w:szCs w:val="24"/>
          <w:lang w:val="pt-PT"/>
        </w:rPr>
        <w:t xml:space="preserve"> 7</w:t>
      </w:r>
    </w:p>
    <w:p w:rsidR="00CB1E68" w:rsidRPr="00D47EEB" w:rsidRDefault="00614CB8" w:rsidP="00614CB8">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Apreciação pelo Banc</w:t>
      </w:r>
      <w:r w:rsidR="00CB1E68" w:rsidRPr="00D47EEB">
        <w:rPr>
          <w:rFonts w:ascii="Times New Roman" w:hAnsi="Times New Roman" w:cs="Times New Roman"/>
          <w:b/>
          <w:sz w:val="24"/>
          <w:szCs w:val="24"/>
          <w:lang w:val="pt-PT"/>
        </w:rPr>
        <w:t xml:space="preserve">o </w:t>
      </w:r>
      <w:r w:rsidR="00CB1E68" w:rsidRPr="00D47EEB">
        <w:rPr>
          <w:rFonts w:ascii="Times New Roman" w:hAnsi="Times New Roman" w:cs="Times New Roman"/>
          <w:b/>
          <w:bCs/>
          <w:sz w:val="24"/>
          <w:szCs w:val="24"/>
          <w:lang w:val="pt-PT"/>
        </w:rPr>
        <w:t xml:space="preserve">de </w:t>
      </w:r>
      <w:r w:rsidR="00CB1E68" w:rsidRPr="00D47EEB">
        <w:rPr>
          <w:rFonts w:ascii="Times New Roman" w:hAnsi="Times New Roman" w:cs="Times New Roman"/>
          <w:b/>
          <w:sz w:val="24"/>
          <w:szCs w:val="24"/>
          <w:lang w:val="pt-PT"/>
        </w:rPr>
        <w:t>Moçambique</w:t>
      </w:r>
    </w:p>
    <w:p w:rsidR="006515B1" w:rsidRPr="00D47EEB" w:rsidRDefault="00614CB8" w:rsidP="00960E2D">
      <w:pPr>
        <w:ind w:left="-284"/>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Em caso de instrução defic</w:t>
      </w:r>
      <w:r w:rsidR="00CB1E68" w:rsidRPr="00D47EEB">
        <w:rPr>
          <w:rFonts w:ascii="Times New Roman" w:hAnsi="Times New Roman" w:cs="Times New Roman"/>
          <w:sz w:val="24"/>
          <w:szCs w:val="24"/>
          <w:lang w:val="pt-PT"/>
        </w:rPr>
        <w:t>iente do ped</w:t>
      </w:r>
      <w:r w:rsidRPr="00D47EEB">
        <w:rPr>
          <w:rFonts w:ascii="Times New Roman" w:hAnsi="Times New Roman" w:cs="Times New Roman"/>
          <w:sz w:val="24"/>
          <w:szCs w:val="24"/>
          <w:lang w:val="pt-PT"/>
        </w:rPr>
        <w:t xml:space="preserve">ido, que se traduza </w:t>
      </w:r>
      <w:r w:rsidR="00CB1E68" w:rsidRPr="00D47EEB">
        <w:rPr>
          <w:rFonts w:ascii="Times New Roman" w:hAnsi="Times New Roman" w:cs="Times New Roman"/>
          <w:sz w:val="24"/>
          <w:szCs w:val="24"/>
          <w:lang w:val="pt-PT"/>
        </w:rPr>
        <w:t>na falta de</w:t>
      </w:r>
      <w:r w:rsidRPr="00D47EEB">
        <w:rPr>
          <w:rFonts w:ascii="Times New Roman" w:hAnsi="Times New Roman" w:cs="Times New Roman"/>
          <w:sz w:val="24"/>
          <w:szCs w:val="24"/>
          <w:lang w:val="pt-PT"/>
        </w:rPr>
        <w:t xml:space="preserve"> certos elementos necessários, o Banco de </w:t>
      </w:r>
      <w:r w:rsidR="00710174" w:rsidRPr="00D47EEB">
        <w:rPr>
          <w:rFonts w:ascii="Times New Roman" w:hAnsi="Times New Roman" w:cs="Times New Roman"/>
          <w:sz w:val="24"/>
          <w:szCs w:val="24"/>
          <w:lang w:val="pt-PT"/>
        </w:rPr>
        <w:t>Moçambique</w:t>
      </w:r>
      <w:r w:rsidR="00CB1E68" w:rsidRPr="00D47EEB">
        <w:rPr>
          <w:rFonts w:ascii="Times New Roman" w:hAnsi="Times New Roman" w:cs="Times New Roman"/>
          <w:sz w:val="24"/>
          <w:szCs w:val="24"/>
          <w:lang w:val="pt-PT"/>
        </w:rPr>
        <w:t xml:space="preserve"> </w:t>
      </w:r>
      <w:r w:rsidR="00421AFC" w:rsidRPr="00D47EEB">
        <w:rPr>
          <w:rFonts w:ascii="Times New Roman" w:hAnsi="Times New Roman" w:cs="Times New Roman"/>
          <w:sz w:val="24"/>
          <w:szCs w:val="24"/>
          <w:lang w:val="pt-PT"/>
        </w:rPr>
        <w:t>notifica</w:t>
      </w:r>
      <w:r w:rsidR="00CB1E68" w:rsidRPr="00D47EEB">
        <w:rPr>
          <w:rFonts w:ascii="Times New Roman" w:hAnsi="Times New Roman" w:cs="Times New Roman"/>
          <w:sz w:val="24"/>
          <w:szCs w:val="24"/>
          <w:lang w:val="pt-PT"/>
        </w:rPr>
        <w:t xml:space="preserve"> </w:t>
      </w:r>
      <w:r w:rsidRPr="00D47EEB">
        <w:rPr>
          <w:rFonts w:ascii="Times New Roman" w:hAnsi="Times New Roman" w:cs="Times New Roman"/>
          <w:sz w:val="24"/>
          <w:szCs w:val="24"/>
          <w:lang w:val="pt-PT"/>
        </w:rPr>
        <w:t xml:space="preserve">os requerentes dando-lhes prazo </w:t>
      </w:r>
      <w:r w:rsidR="00CB1E68" w:rsidRPr="00D47EEB">
        <w:rPr>
          <w:rFonts w:ascii="Times New Roman" w:hAnsi="Times New Roman" w:cs="Times New Roman"/>
          <w:sz w:val="24"/>
          <w:szCs w:val="24"/>
          <w:lang w:val="pt-PT"/>
        </w:rPr>
        <w:t>razoável para suprir a deficiência, inte</w:t>
      </w:r>
      <w:r w:rsidRPr="00D47EEB">
        <w:rPr>
          <w:rFonts w:ascii="Times New Roman" w:hAnsi="Times New Roman" w:cs="Times New Roman"/>
          <w:sz w:val="24"/>
          <w:szCs w:val="24"/>
          <w:lang w:val="pt-PT"/>
        </w:rPr>
        <w:t xml:space="preserve">rrompendo-se, consequentemente, </w:t>
      </w:r>
      <w:r w:rsidR="00CB1E68" w:rsidRPr="00D47EEB">
        <w:rPr>
          <w:rFonts w:ascii="Times New Roman" w:hAnsi="Times New Roman" w:cs="Times New Roman"/>
          <w:sz w:val="24"/>
          <w:szCs w:val="24"/>
          <w:lang w:val="pt-PT"/>
        </w:rPr>
        <w:t>a conta</w:t>
      </w:r>
      <w:r w:rsidR="003C4C24" w:rsidRPr="00D47EEB">
        <w:rPr>
          <w:rFonts w:ascii="Times New Roman" w:hAnsi="Times New Roman" w:cs="Times New Roman"/>
          <w:sz w:val="24"/>
          <w:szCs w:val="24"/>
          <w:lang w:val="pt-PT"/>
        </w:rPr>
        <w:t xml:space="preserve">gem do prazo referido no </w:t>
      </w:r>
      <w:r w:rsidR="00D47EEB">
        <w:rPr>
          <w:rFonts w:ascii="Times New Roman" w:hAnsi="Times New Roman" w:cs="Times New Roman"/>
          <w:sz w:val="24"/>
          <w:szCs w:val="24"/>
          <w:lang w:val="pt-PT"/>
        </w:rPr>
        <w:t>n.º</w:t>
      </w:r>
      <w:r w:rsidR="003C4C24" w:rsidRPr="00D47EEB">
        <w:rPr>
          <w:rFonts w:ascii="Times New Roman" w:hAnsi="Times New Roman" w:cs="Times New Roman"/>
          <w:sz w:val="24"/>
          <w:szCs w:val="24"/>
          <w:lang w:val="pt-PT"/>
        </w:rPr>
        <w:t xml:space="preserve"> 1 do artigo 19 da Lei das Instituições de Crédito e Sociedades Financeiras</w:t>
      </w:r>
      <w:r w:rsidR="00CB1E68" w:rsidRPr="00D47EEB">
        <w:rPr>
          <w:rFonts w:ascii="Times New Roman" w:hAnsi="Times New Roman" w:cs="Times New Roman"/>
          <w:sz w:val="24"/>
          <w:szCs w:val="24"/>
          <w:lang w:val="pt-PT"/>
        </w:rPr>
        <w:t>.</w:t>
      </w:r>
    </w:p>
    <w:p w:rsidR="006515B1" w:rsidRPr="00D47EEB" w:rsidRDefault="006515B1" w:rsidP="006515B1">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Artigo 8</w:t>
      </w:r>
    </w:p>
    <w:p w:rsidR="006515B1" w:rsidRPr="00D47EEB" w:rsidRDefault="006515B1" w:rsidP="006515B1">
      <w:pPr>
        <w:pStyle w:val="ListParagraph"/>
        <w:ind w:left="142"/>
        <w:jc w:val="center"/>
        <w:rPr>
          <w:rFonts w:ascii="Times New Roman" w:hAnsi="Times New Roman" w:cs="Times New Roman"/>
          <w:b/>
          <w:bCs/>
          <w:sz w:val="24"/>
          <w:szCs w:val="24"/>
          <w:lang w:val="pt-PT"/>
        </w:rPr>
      </w:pPr>
      <w:r w:rsidRPr="00D47EEB">
        <w:rPr>
          <w:rFonts w:ascii="Times New Roman" w:hAnsi="Times New Roman" w:cs="Times New Roman"/>
          <w:b/>
          <w:bCs/>
          <w:sz w:val="24"/>
          <w:szCs w:val="24"/>
          <w:lang w:val="pt-PT"/>
        </w:rPr>
        <w:t xml:space="preserve">Taxas </w:t>
      </w:r>
    </w:p>
    <w:p w:rsidR="006515B1" w:rsidRPr="00D47EEB" w:rsidRDefault="006515B1" w:rsidP="006515B1">
      <w:pPr>
        <w:pStyle w:val="ListParagraph"/>
        <w:ind w:left="142"/>
        <w:jc w:val="center"/>
        <w:rPr>
          <w:rFonts w:ascii="Times New Roman" w:hAnsi="Times New Roman" w:cs="Times New Roman"/>
          <w:b/>
          <w:sz w:val="24"/>
          <w:szCs w:val="24"/>
          <w:lang w:val="pt-PT"/>
        </w:rPr>
      </w:pPr>
    </w:p>
    <w:p w:rsidR="00421AFC" w:rsidRPr="00D47EEB" w:rsidRDefault="006515B1" w:rsidP="009367E4">
      <w:pPr>
        <w:pStyle w:val="ListParagraph"/>
        <w:numPr>
          <w:ilvl w:val="0"/>
          <w:numId w:val="24"/>
        </w:numPr>
        <w:ind w:left="-180"/>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O licenciame</w:t>
      </w:r>
      <w:r w:rsidR="001B7D7C" w:rsidRPr="00D47EEB">
        <w:rPr>
          <w:rFonts w:ascii="Times New Roman" w:hAnsi="Times New Roman" w:cs="Times New Roman"/>
          <w:b/>
          <w:sz w:val="24"/>
          <w:szCs w:val="24"/>
          <w:lang w:val="pt-PT"/>
        </w:rPr>
        <w:t>nto de instituições de crédito e</w:t>
      </w:r>
      <w:r w:rsidRPr="00D47EEB">
        <w:rPr>
          <w:rFonts w:ascii="Times New Roman" w:hAnsi="Times New Roman" w:cs="Times New Roman"/>
          <w:b/>
          <w:sz w:val="24"/>
          <w:szCs w:val="24"/>
          <w:lang w:val="pt-PT"/>
        </w:rPr>
        <w:t xml:space="preserve"> sociedades financeir</w:t>
      </w:r>
      <w:r w:rsidR="006264FD" w:rsidRPr="00D47EEB">
        <w:rPr>
          <w:rFonts w:ascii="Times New Roman" w:hAnsi="Times New Roman" w:cs="Times New Roman"/>
          <w:b/>
          <w:sz w:val="24"/>
          <w:szCs w:val="24"/>
          <w:lang w:val="pt-PT"/>
        </w:rPr>
        <w:t>as está sujeito a</w:t>
      </w:r>
      <w:r w:rsidR="00FD23F0" w:rsidRPr="00D47EEB">
        <w:rPr>
          <w:rFonts w:ascii="Times New Roman" w:hAnsi="Times New Roman" w:cs="Times New Roman"/>
          <w:b/>
          <w:sz w:val="24"/>
          <w:szCs w:val="24"/>
          <w:lang w:val="pt-PT"/>
        </w:rPr>
        <w:t>o pagamento d</w:t>
      </w:r>
      <w:r w:rsidR="00946260" w:rsidRPr="00D47EEB">
        <w:rPr>
          <w:rFonts w:ascii="Times New Roman" w:hAnsi="Times New Roman" w:cs="Times New Roman"/>
          <w:b/>
          <w:sz w:val="24"/>
          <w:szCs w:val="24"/>
          <w:lang w:val="pt-PT"/>
        </w:rPr>
        <w:t xml:space="preserve">e </w:t>
      </w:r>
      <w:r w:rsidR="00FD23F0" w:rsidRPr="00D47EEB">
        <w:rPr>
          <w:rFonts w:ascii="Times New Roman" w:hAnsi="Times New Roman" w:cs="Times New Roman"/>
          <w:b/>
          <w:sz w:val="24"/>
          <w:szCs w:val="24"/>
          <w:lang w:val="pt-PT"/>
        </w:rPr>
        <w:t xml:space="preserve">taxas de licenciamento e </w:t>
      </w:r>
      <w:r w:rsidR="00946260" w:rsidRPr="00D47EEB">
        <w:rPr>
          <w:rFonts w:ascii="Times New Roman" w:hAnsi="Times New Roman" w:cs="Times New Roman"/>
          <w:b/>
          <w:sz w:val="24"/>
          <w:szCs w:val="24"/>
          <w:lang w:val="pt-PT"/>
        </w:rPr>
        <w:t xml:space="preserve">de </w:t>
      </w:r>
      <w:r w:rsidR="00890A45" w:rsidRPr="00D47EEB">
        <w:rPr>
          <w:rFonts w:ascii="Times New Roman" w:hAnsi="Times New Roman" w:cs="Times New Roman"/>
          <w:b/>
          <w:sz w:val="24"/>
          <w:szCs w:val="24"/>
          <w:lang w:val="pt-PT"/>
        </w:rPr>
        <w:t>taxas anuais</w:t>
      </w:r>
      <w:r w:rsidR="00FD23F0" w:rsidRPr="00D47EEB">
        <w:rPr>
          <w:rFonts w:ascii="Times New Roman" w:hAnsi="Times New Roman" w:cs="Times New Roman"/>
          <w:b/>
          <w:sz w:val="24"/>
          <w:szCs w:val="24"/>
          <w:lang w:val="pt-PT"/>
        </w:rPr>
        <w:t>.</w:t>
      </w:r>
    </w:p>
    <w:p w:rsidR="00FD23F0" w:rsidRPr="00D47EEB" w:rsidRDefault="00FD23F0" w:rsidP="00FD23F0">
      <w:pPr>
        <w:pStyle w:val="ListParagraph"/>
        <w:ind w:left="502"/>
        <w:jc w:val="both"/>
        <w:rPr>
          <w:rFonts w:ascii="Times New Roman" w:hAnsi="Times New Roman" w:cs="Times New Roman"/>
          <w:b/>
          <w:sz w:val="24"/>
          <w:szCs w:val="24"/>
          <w:lang w:val="pt-PT"/>
        </w:rPr>
      </w:pPr>
    </w:p>
    <w:p w:rsidR="00FD23F0" w:rsidRPr="00D47EEB" w:rsidRDefault="00FD23F0" w:rsidP="009367E4">
      <w:pPr>
        <w:pStyle w:val="ListParagraph"/>
        <w:numPr>
          <w:ilvl w:val="0"/>
          <w:numId w:val="24"/>
        </w:numPr>
        <w:ind w:left="-180"/>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 xml:space="preserve">Constituem taxas de </w:t>
      </w:r>
      <w:r w:rsidR="00B35F6E" w:rsidRPr="00D47EEB">
        <w:rPr>
          <w:rFonts w:ascii="Times New Roman" w:hAnsi="Times New Roman" w:cs="Times New Roman"/>
          <w:b/>
          <w:sz w:val="24"/>
          <w:szCs w:val="24"/>
          <w:lang w:val="pt-PT"/>
        </w:rPr>
        <w:t>licenciamento</w:t>
      </w:r>
      <w:r w:rsidRPr="00D47EEB">
        <w:rPr>
          <w:rFonts w:ascii="Times New Roman" w:hAnsi="Times New Roman" w:cs="Times New Roman"/>
          <w:b/>
          <w:sz w:val="24"/>
          <w:szCs w:val="24"/>
          <w:lang w:val="pt-PT"/>
        </w:rPr>
        <w:t xml:space="preserve"> as seguintes:</w:t>
      </w:r>
    </w:p>
    <w:p w:rsidR="00FD23F0" w:rsidRPr="00D47EEB" w:rsidRDefault="00FD23F0" w:rsidP="00FD23F0">
      <w:pPr>
        <w:pStyle w:val="ListParagraph"/>
        <w:ind w:left="502"/>
        <w:jc w:val="both"/>
        <w:rPr>
          <w:rFonts w:ascii="Times New Roman" w:hAnsi="Times New Roman" w:cs="Times New Roman"/>
          <w:b/>
          <w:sz w:val="24"/>
          <w:szCs w:val="24"/>
          <w:lang w:val="pt-PT"/>
        </w:rPr>
      </w:pPr>
    </w:p>
    <w:p w:rsidR="006264FD" w:rsidRPr="00D47EEB" w:rsidRDefault="006264FD" w:rsidP="009367E4">
      <w:pPr>
        <w:pStyle w:val="ListParagraph"/>
        <w:numPr>
          <w:ilvl w:val="0"/>
          <w:numId w:val="26"/>
        </w:numPr>
        <w:ind w:left="270" w:hanging="283"/>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bancos</w:t>
      </w:r>
      <w:r w:rsidR="004972F0" w:rsidRPr="00D47EEB">
        <w:rPr>
          <w:rFonts w:ascii="Times New Roman" w:hAnsi="Times New Roman" w:cs="Times New Roman"/>
          <w:b/>
          <w:sz w:val="24"/>
          <w:szCs w:val="24"/>
          <w:lang w:val="pt-PT"/>
        </w:rPr>
        <w:t xml:space="preserve"> –</w:t>
      </w:r>
      <w:r w:rsidR="00EF51AA" w:rsidRPr="00D47EEB">
        <w:rPr>
          <w:rFonts w:ascii="Times New Roman" w:hAnsi="Times New Roman" w:cs="Times New Roman"/>
          <w:b/>
          <w:sz w:val="24"/>
          <w:szCs w:val="24"/>
          <w:lang w:val="pt-PT"/>
        </w:rPr>
        <w:t xml:space="preserve">  </w:t>
      </w:r>
      <w:r w:rsidR="00DF0FD0" w:rsidRPr="00D47EEB">
        <w:rPr>
          <w:rFonts w:ascii="Times New Roman" w:hAnsi="Times New Roman" w:cs="Times New Roman"/>
          <w:b/>
          <w:sz w:val="24"/>
          <w:szCs w:val="24"/>
          <w:lang w:val="pt-PT"/>
        </w:rPr>
        <w:t xml:space="preserve">1.700.000,00 </w:t>
      </w:r>
      <w:r w:rsidR="00EF51AA" w:rsidRPr="00D47EEB">
        <w:rPr>
          <w:rFonts w:ascii="Times New Roman" w:hAnsi="Times New Roman" w:cs="Times New Roman"/>
          <w:b/>
          <w:sz w:val="24"/>
          <w:szCs w:val="24"/>
          <w:lang w:val="pt-PT"/>
        </w:rPr>
        <w:t>MT</w:t>
      </w:r>
      <w:r w:rsidR="00D000C8" w:rsidRPr="00D47EEB">
        <w:rPr>
          <w:rFonts w:ascii="Times New Roman" w:hAnsi="Times New Roman" w:cs="Times New Roman"/>
          <w:b/>
          <w:sz w:val="24"/>
          <w:szCs w:val="24"/>
          <w:lang w:val="pt-PT"/>
        </w:rPr>
        <w:t>;</w:t>
      </w:r>
    </w:p>
    <w:p w:rsidR="00FD23F0" w:rsidRPr="00D47EEB" w:rsidRDefault="00FD23F0" w:rsidP="009367E4">
      <w:pPr>
        <w:pStyle w:val="ListParagraph"/>
        <w:numPr>
          <w:ilvl w:val="0"/>
          <w:numId w:val="26"/>
        </w:numPr>
        <w:ind w:left="270" w:hanging="283"/>
        <w:jc w:val="both"/>
        <w:rPr>
          <w:rFonts w:ascii="Times New Roman" w:hAnsi="Times New Roman" w:cs="Times New Roman"/>
          <w:b/>
          <w:sz w:val="24"/>
          <w:szCs w:val="24"/>
          <w:lang w:val="pt-PT"/>
        </w:rPr>
      </w:pPr>
      <w:proofErr w:type="spellStart"/>
      <w:r w:rsidRPr="00D47EEB">
        <w:rPr>
          <w:rFonts w:ascii="Times New Roman" w:hAnsi="Times New Roman" w:cs="Times New Roman"/>
          <w:b/>
          <w:sz w:val="24"/>
          <w:szCs w:val="24"/>
          <w:lang w:val="pt-PT"/>
        </w:rPr>
        <w:t>microbancos</w:t>
      </w:r>
      <w:proofErr w:type="spellEnd"/>
      <w:r w:rsidRPr="00D47EEB">
        <w:rPr>
          <w:rFonts w:ascii="Times New Roman" w:hAnsi="Times New Roman" w:cs="Times New Roman"/>
          <w:b/>
          <w:sz w:val="24"/>
          <w:szCs w:val="24"/>
          <w:lang w:val="pt-PT"/>
        </w:rPr>
        <w:t>:</w:t>
      </w:r>
    </w:p>
    <w:p w:rsidR="00FD23F0" w:rsidRPr="00D47EEB" w:rsidRDefault="00FD23F0" w:rsidP="004972F0">
      <w:pPr>
        <w:pStyle w:val="ListParagraph"/>
        <w:numPr>
          <w:ilvl w:val="0"/>
          <w:numId w:val="45"/>
        </w:numPr>
        <w:ind w:left="1843" w:hanging="709"/>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cai</w:t>
      </w:r>
      <w:r w:rsidR="004972F0" w:rsidRPr="00D47EEB">
        <w:rPr>
          <w:rFonts w:ascii="Times New Roman" w:hAnsi="Times New Roman" w:cs="Times New Roman"/>
          <w:b/>
          <w:sz w:val="24"/>
          <w:szCs w:val="24"/>
          <w:lang w:val="pt-PT"/>
        </w:rPr>
        <w:t>xa geral de poupança e crédito –</w:t>
      </w:r>
      <w:r w:rsidRPr="00D47EEB">
        <w:rPr>
          <w:rFonts w:ascii="Times New Roman" w:hAnsi="Times New Roman" w:cs="Times New Roman"/>
          <w:b/>
          <w:sz w:val="24"/>
          <w:szCs w:val="24"/>
          <w:lang w:val="pt-PT"/>
        </w:rPr>
        <w:t xml:space="preserve"> </w:t>
      </w:r>
      <w:r w:rsidR="000C7D2E" w:rsidRPr="00D47EEB">
        <w:rPr>
          <w:rFonts w:ascii="Times New Roman" w:hAnsi="Times New Roman" w:cs="Times New Roman"/>
          <w:b/>
          <w:sz w:val="24"/>
          <w:szCs w:val="24"/>
          <w:lang w:val="pt-PT"/>
        </w:rPr>
        <w:t xml:space="preserve">300.000,00 </w:t>
      </w:r>
      <w:r w:rsidR="004972F0" w:rsidRPr="00D47EEB">
        <w:rPr>
          <w:rFonts w:ascii="Times New Roman" w:hAnsi="Times New Roman" w:cs="Times New Roman"/>
          <w:b/>
          <w:sz w:val="24"/>
          <w:szCs w:val="24"/>
          <w:lang w:val="pt-PT"/>
        </w:rPr>
        <w:t>MT</w:t>
      </w:r>
      <w:r w:rsidRPr="00D47EEB">
        <w:rPr>
          <w:rFonts w:ascii="Times New Roman" w:hAnsi="Times New Roman" w:cs="Times New Roman"/>
          <w:b/>
          <w:sz w:val="24"/>
          <w:szCs w:val="24"/>
          <w:lang w:val="pt-PT"/>
        </w:rPr>
        <w:t>;</w:t>
      </w:r>
    </w:p>
    <w:p w:rsidR="00FD23F0" w:rsidRPr="00D47EEB" w:rsidRDefault="004972F0" w:rsidP="004972F0">
      <w:pPr>
        <w:pStyle w:val="ListParagraph"/>
        <w:numPr>
          <w:ilvl w:val="0"/>
          <w:numId w:val="45"/>
        </w:numPr>
        <w:ind w:left="1843" w:hanging="709"/>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caixa económica –</w:t>
      </w:r>
      <w:r w:rsidR="00FD23F0" w:rsidRPr="00D47EEB">
        <w:rPr>
          <w:rFonts w:ascii="Times New Roman" w:hAnsi="Times New Roman" w:cs="Times New Roman"/>
          <w:b/>
          <w:sz w:val="24"/>
          <w:szCs w:val="24"/>
          <w:lang w:val="pt-PT"/>
        </w:rPr>
        <w:t xml:space="preserve"> </w:t>
      </w:r>
      <w:r w:rsidR="003A1081" w:rsidRPr="00D47EEB">
        <w:rPr>
          <w:rFonts w:ascii="Times New Roman" w:hAnsi="Times New Roman" w:cs="Times New Roman"/>
          <w:b/>
          <w:sz w:val="24"/>
          <w:szCs w:val="24"/>
          <w:lang w:val="pt-PT"/>
        </w:rPr>
        <w:t xml:space="preserve">144.000,00 </w:t>
      </w:r>
      <w:r w:rsidRPr="00D47EEB">
        <w:rPr>
          <w:rFonts w:ascii="Times New Roman" w:hAnsi="Times New Roman" w:cs="Times New Roman"/>
          <w:b/>
          <w:sz w:val="24"/>
          <w:szCs w:val="24"/>
          <w:lang w:val="pt-PT"/>
        </w:rPr>
        <w:t>MT</w:t>
      </w:r>
      <w:r w:rsidR="00FD23F0" w:rsidRPr="00D47EEB">
        <w:rPr>
          <w:rFonts w:ascii="Times New Roman" w:hAnsi="Times New Roman" w:cs="Times New Roman"/>
          <w:b/>
          <w:sz w:val="24"/>
          <w:szCs w:val="24"/>
          <w:lang w:val="pt-PT"/>
        </w:rPr>
        <w:t xml:space="preserve">; </w:t>
      </w:r>
    </w:p>
    <w:p w:rsidR="00FD23F0" w:rsidRPr="00D47EEB" w:rsidRDefault="004972F0" w:rsidP="004972F0">
      <w:pPr>
        <w:pStyle w:val="ListParagraph"/>
        <w:numPr>
          <w:ilvl w:val="0"/>
          <w:numId w:val="45"/>
        </w:numPr>
        <w:ind w:left="1843" w:hanging="709"/>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caixa de poupança postal –</w:t>
      </w:r>
      <w:r w:rsidR="003A1081" w:rsidRPr="00D47EEB">
        <w:rPr>
          <w:rFonts w:ascii="Times New Roman" w:hAnsi="Times New Roman" w:cs="Times New Roman"/>
          <w:b/>
          <w:sz w:val="24"/>
          <w:szCs w:val="24"/>
          <w:lang w:val="pt-PT"/>
        </w:rPr>
        <w:t xml:space="preserve"> 108.000,00 </w:t>
      </w:r>
      <w:r w:rsidRPr="00D47EEB">
        <w:rPr>
          <w:rFonts w:ascii="Times New Roman" w:hAnsi="Times New Roman" w:cs="Times New Roman"/>
          <w:b/>
          <w:sz w:val="24"/>
          <w:szCs w:val="24"/>
          <w:lang w:val="pt-PT"/>
        </w:rPr>
        <w:t>MT</w:t>
      </w:r>
      <w:r w:rsidR="00FD23F0" w:rsidRPr="00D47EEB">
        <w:rPr>
          <w:rFonts w:ascii="Times New Roman" w:hAnsi="Times New Roman" w:cs="Times New Roman"/>
          <w:b/>
          <w:sz w:val="24"/>
          <w:szCs w:val="24"/>
          <w:lang w:val="pt-PT"/>
        </w:rPr>
        <w:t xml:space="preserve">; </w:t>
      </w:r>
    </w:p>
    <w:p w:rsidR="00FD23F0" w:rsidRPr="00D47EEB" w:rsidRDefault="00FD23F0" w:rsidP="004972F0">
      <w:pPr>
        <w:pStyle w:val="ListParagraph"/>
        <w:numPr>
          <w:ilvl w:val="0"/>
          <w:numId w:val="45"/>
        </w:numPr>
        <w:ind w:left="1843" w:hanging="709"/>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 xml:space="preserve">caixa financeira rural -  </w:t>
      </w:r>
      <w:r w:rsidR="003A1081" w:rsidRPr="00D47EEB">
        <w:rPr>
          <w:rFonts w:ascii="Times New Roman" w:hAnsi="Times New Roman" w:cs="Times New Roman"/>
          <w:b/>
          <w:sz w:val="24"/>
          <w:szCs w:val="24"/>
          <w:lang w:val="pt-PT"/>
        </w:rPr>
        <w:t xml:space="preserve">72.000,00 </w:t>
      </w:r>
      <w:r w:rsidR="004972F0" w:rsidRPr="00D47EEB">
        <w:rPr>
          <w:rFonts w:ascii="Times New Roman" w:hAnsi="Times New Roman" w:cs="Times New Roman"/>
          <w:b/>
          <w:sz w:val="24"/>
          <w:szCs w:val="24"/>
          <w:lang w:val="pt-PT"/>
        </w:rPr>
        <w:t>MT;</w:t>
      </w:r>
    </w:p>
    <w:p w:rsidR="006264FD" w:rsidRPr="00D47EEB" w:rsidRDefault="00EF51AA" w:rsidP="009367E4">
      <w:pPr>
        <w:pStyle w:val="ListParagraph"/>
        <w:numPr>
          <w:ilvl w:val="0"/>
          <w:numId w:val="26"/>
        </w:numPr>
        <w:ind w:left="270" w:hanging="283"/>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cooperativas de crédito –</w:t>
      </w:r>
      <w:r w:rsidR="00C70BB1" w:rsidRPr="00D47EEB">
        <w:rPr>
          <w:rFonts w:ascii="Times New Roman" w:hAnsi="Times New Roman" w:cs="Times New Roman"/>
          <w:b/>
          <w:sz w:val="24"/>
          <w:szCs w:val="24"/>
          <w:lang w:val="pt-PT"/>
        </w:rPr>
        <w:t xml:space="preserve"> 2</w:t>
      </w:r>
      <w:r w:rsidR="003304FA" w:rsidRPr="00D47EEB">
        <w:rPr>
          <w:rFonts w:ascii="Times New Roman" w:hAnsi="Times New Roman" w:cs="Times New Roman"/>
          <w:b/>
          <w:sz w:val="24"/>
          <w:szCs w:val="24"/>
          <w:lang w:val="pt-PT"/>
        </w:rPr>
        <w:t xml:space="preserve">0.000,00 </w:t>
      </w:r>
      <w:r w:rsidRPr="00D47EEB">
        <w:rPr>
          <w:rFonts w:ascii="Times New Roman" w:hAnsi="Times New Roman" w:cs="Times New Roman"/>
          <w:b/>
          <w:sz w:val="24"/>
          <w:szCs w:val="24"/>
          <w:lang w:val="pt-PT"/>
        </w:rPr>
        <w:t xml:space="preserve">MT; </w:t>
      </w:r>
    </w:p>
    <w:p w:rsidR="006264FD" w:rsidRPr="00D47EEB" w:rsidRDefault="006264FD" w:rsidP="009367E4">
      <w:pPr>
        <w:pStyle w:val="ListParagraph"/>
        <w:numPr>
          <w:ilvl w:val="0"/>
          <w:numId w:val="26"/>
        </w:numPr>
        <w:ind w:left="270" w:hanging="283"/>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empresas prestadoras de serviço de pagamentos</w:t>
      </w:r>
      <w:r w:rsidR="00FD23F0" w:rsidRPr="00D47EEB">
        <w:rPr>
          <w:rFonts w:ascii="Times New Roman" w:hAnsi="Times New Roman" w:cs="Times New Roman"/>
          <w:b/>
          <w:sz w:val="24"/>
          <w:szCs w:val="24"/>
          <w:lang w:val="pt-PT"/>
        </w:rPr>
        <w:t>:</w:t>
      </w:r>
    </w:p>
    <w:p w:rsidR="00FD23F0" w:rsidRPr="00D47EEB" w:rsidRDefault="00FD23F0" w:rsidP="00FD23F0">
      <w:pPr>
        <w:pStyle w:val="ListParagraph"/>
        <w:numPr>
          <w:ilvl w:val="0"/>
          <w:numId w:val="46"/>
        </w:numPr>
        <w:ind w:left="1701" w:hanging="708"/>
        <w:rPr>
          <w:rFonts w:ascii="Times New Roman" w:hAnsi="Times New Roman" w:cs="Times New Roman"/>
          <w:b/>
          <w:sz w:val="24"/>
          <w:szCs w:val="24"/>
          <w:lang w:val="pt-PT"/>
        </w:rPr>
      </w:pPr>
      <w:r w:rsidRPr="00D47EEB">
        <w:rPr>
          <w:rFonts w:ascii="Times New Roman" w:hAnsi="Times New Roman" w:cs="Times New Roman"/>
          <w:b/>
          <w:sz w:val="24"/>
          <w:szCs w:val="24"/>
          <w:lang w:val="pt-PT"/>
        </w:rPr>
        <w:t xml:space="preserve">instituições de moeda </w:t>
      </w:r>
      <w:proofErr w:type="spellStart"/>
      <w:r w:rsidRPr="00D47EEB">
        <w:rPr>
          <w:rFonts w:ascii="Times New Roman" w:hAnsi="Times New Roman" w:cs="Times New Roman"/>
          <w:b/>
          <w:sz w:val="24"/>
          <w:szCs w:val="24"/>
          <w:lang w:val="pt-PT"/>
        </w:rPr>
        <w:t>electrónica</w:t>
      </w:r>
      <w:proofErr w:type="spellEnd"/>
      <w:r w:rsidR="004972F0" w:rsidRPr="00D47EEB">
        <w:rPr>
          <w:rFonts w:ascii="Times New Roman" w:hAnsi="Times New Roman" w:cs="Times New Roman"/>
          <w:b/>
          <w:sz w:val="24"/>
          <w:szCs w:val="24"/>
          <w:lang w:val="pt-PT"/>
        </w:rPr>
        <w:t xml:space="preserve"> – </w:t>
      </w:r>
      <w:r w:rsidR="00DF0FD0" w:rsidRPr="00D47EEB">
        <w:rPr>
          <w:rFonts w:ascii="Times New Roman" w:hAnsi="Times New Roman" w:cs="Times New Roman"/>
          <w:b/>
          <w:sz w:val="24"/>
          <w:szCs w:val="24"/>
          <w:lang w:val="pt-PT"/>
        </w:rPr>
        <w:t xml:space="preserve">500.000,00 </w:t>
      </w:r>
      <w:r w:rsidR="004972F0" w:rsidRPr="00D47EEB">
        <w:rPr>
          <w:rFonts w:ascii="Times New Roman" w:hAnsi="Times New Roman" w:cs="Times New Roman"/>
          <w:b/>
          <w:sz w:val="24"/>
          <w:szCs w:val="24"/>
          <w:lang w:val="pt-PT"/>
        </w:rPr>
        <w:t>MT</w:t>
      </w:r>
      <w:r w:rsidRPr="00D47EEB">
        <w:rPr>
          <w:rFonts w:ascii="Times New Roman" w:hAnsi="Times New Roman" w:cs="Times New Roman"/>
          <w:b/>
          <w:sz w:val="24"/>
          <w:szCs w:val="24"/>
          <w:lang w:val="pt-PT"/>
        </w:rPr>
        <w:t>;</w:t>
      </w:r>
    </w:p>
    <w:p w:rsidR="00FD23F0" w:rsidRPr="00D47EEB" w:rsidRDefault="00FD23F0" w:rsidP="00FD23F0">
      <w:pPr>
        <w:pStyle w:val="ListParagraph"/>
        <w:numPr>
          <w:ilvl w:val="0"/>
          <w:numId w:val="46"/>
        </w:numPr>
        <w:ind w:left="1701" w:hanging="708"/>
        <w:rPr>
          <w:rFonts w:ascii="Times New Roman" w:hAnsi="Times New Roman" w:cs="Times New Roman"/>
          <w:b/>
          <w:sz w:val="24"/>
          <w:szCs w:val="24"/>
          <w:lang w:val="pt-PT"/>
        </w:rPr>
      </w:pPr>
      <w:r w:rsidRPr="00D47EEB">
        <w:rPr>
          <w:rFonts w:ascii="Times New Roman" w:hAnsi="Times New Roman" w:cs="Times New Roman"/>
          <w:b/>
          <w:sz w:val="24"/>
          <w:szCs w:val="24"/>
          <w:lang w:val="pt-PT"/>
        </w:rPr>
        <w:t>instituições de transferência de fundos</w:t>
      </w:r>
      <w:r w:rsidR="004972F0" w:rsidRPr="00D47EEB">
        <w:rPr>
          <w:rFonts w:ascii="Times New Roman" w:hAnsi="Times New Roman" w:cs="Times New Roman"/>
          <w:b/>
          <w:sz w:val="24"/>
          <w:szCs w:val="24"/>
          <w:lang w:val="pt-PT"/>
        </w:rPr>
        <w:t xml:space="preserve"> – </w:t>
      </w:r>
      <w:r w:rsidR="003304FA" w:rsidRPr="00D47EEB">
        <w:rPr>
          <w:rFonts w:ascii="Times New Roman" w:hAnsi="Times New Roman" w:cs="Times New Roman"/>
          <w:b/>
          <w:sz w:val="24"/>
          <w:szCs w:val="24"/>
          <w:lang w:val="pt-PT"/>
        </w:rPr>
        <w:t xml:space="preserve">50.000,00 </w:t>
      </w:r>
      <w:r w:rsidR="004972F0" w:rsidRPr="00D47EEB">
        <w:rPr>
          <w:rFonts w:ascii="Times New Roman" w:hAnsi="Times New Roman" w:cs="Times New Roman"/>
          <w:b/>
          <w:sz w:val="24"/>
          <w:szCs w:val="24"/>
          <w:lang w:val="pt-PT"/>
        </w:rPr>
        <w:t>MT</w:t>
      </w:r>
      <w:r w:rsidRPr="00D47EEB">
        <w:rPr>
          <w:rFonts w:ascii="Times New Roman" w:hAnsi="Times New Roman" w:cs="Times New Roman"/>
          <w:b/>
          <w:sz w:val="24"/>
          <w:szCs w:val="24"/>
          <w:lang w:val="pt-PT"/>
        </w:rPr>
        <w:t xml:space="preserve">; </w:t>
      </w:r>
    </w:p>
    <w:p w:rsidR="00FD23F0" w:rsidRPr="00D47EEB" w:rsidRDefault="004972F0" w:rsidP="004972F0">
      <w:pPr>
        <w:pStyle w:val="ListParagraph"/>
        <w:numPr>
          <w:ilvl w:val="0"/>
          <w:numId w:val="46"/>
        </w:numPr>
        <w:ind w:left="1701" w:hanging="708"/>
        <w:rPr>
          <w:rFonts w:ascii="Times New Roman" w:hAnsi="Times New Roman" w:cs="Times New Roman"/>
          <w:b/>
          <w:sz w:val="24"/>
          <w:szCs w:val="24"/>
          <w:lang w:val="pt-PT"/>
        </w:rPr>
      </w:pPr>
      <w:r w:rsidRPr="00D47EEB">
        <w:rPr>
          <w:rFonts w:ascii="Times New Roman" w:hAnsi="Times New Roman" w:cs="Times New Roman"/>
          <w:b/>
          <w:sz w:val="24"/>
          <w:szCs w:val="24"/>
          <w:lang w:val="pt-PT"/>
        </w:rPr>
        <w:t xml:space="preserve">agregadores de pagamento – </w:t>
      </w:r>
      <w:r w:rsidR="000C7D2E" w:rsidRPr="00D47EEB">
        <w:rPr>
          <w:rFonts w:ascii="Times New Roman" w:hAnsi="Times New Roman" w:cs="Times New Roman"/>
          <w:b/>
          <w:sz w:val="24"/>
          <w:szCs w:val="24"/>
          <w:lang w:val="pt-PT"/>
        </w:rPr>
        <w:t xml:space="preserve">240.000,00 </w:t>
      </w:r>
      <w:r w:rsidRPr="00D47EEB">
        <w:rPr>
          <w:rFonts w:ascii="Times New Roman" w:hAnsi="Times New Roman" w:cs="Times New Roman"/>
          <w:b/>
          <w:sz w:val="24"/>
          <w:szCs w:val="24"/>
          <w:lang w:val="pt-PT"/>
        </w:rPr>
        <w:t xml:space="preserve">MT; </w:t>
      </w:r>
    </w:p>
    <w:p w:rsidR="006264FD" w:rsidRPr="00D47EEB" w:rsidRDefault="006264FD" w:rsidP="009367E4">
      <w:pPr>
        <w:pStyle w:val="ListParagraph"/>
        <w:numPr>
          <w:ilvl w:val="0"/>
          <w:numId w:val="26"/>
        </w:numPr>
        <w:ind w:left="270" w:hanging="283"/>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sociedades financeiras de corretagem</w:t>
      </w:r>
      <w:r w:rsidR="00EF51AA" w:rsidRPr="00D47EEB">
        <w:rPr>
          <w:rFonts w:ascii="Times New Roman" w:hAnsi="Times New Roman" w:cs="Times New Roman"/>
          <w:b/>
          <w:sz w:val="24"/>
          <w:szCs w:val="24"/>
          <w:lang w:val="pt-PT"/>
        </w:rPr>
        <w:t xml:space="preserve"> –</w:t>
      </w:r>
      <w:r w:rsidR="003A1081" w:rsidRPr="00D47EEB">
        <w:rPr>
          <w:rFonts w:ascii="Times New Roman" w:hAnsi="Times New Roman" w:cs="Times New Roman"/>
          <w:b/>
          <w:sz w:val="24"/>
          <w:szCs w:val="24"/>
          <w:lang w:val="pt-PT"/>
        </w:rPr>
        <w:t xml:space="preserve"> 84.000,00 </w:t>
      </w:r>
      <w:r w:rsidR="00EF51AA" w:rsidRPr="00D47EEB">
        <w:rPr>
          <w:rFonts w:ascii="Times New Roman" w:hAnsi="Times New Roman" w:cs="Times New Roman"/>
          <w:b/>
          <w:sz w:val="24"/>
          <w:szCs w:val="24"/>
          <w:lang w:val="pt-PT"/>
        </w:rPr>
        <w:t>MT</w:t>
      </w:r>
      <w:r w:rsidR="00A73206" w:rsidRPr="00D47EEB">
        <w:rPr>
          <w:rFonts w:ascii="Times New Roman" w:hAnsi="Times New Roman" w:cs="Times New Roman"/>
          <w:b/>
          <w:sz w:val="24"/>
          <w:szCs w:val="24"/>
          <w:lang w:val="pt-PT"/>
        </w:rPr>
        <w:t>;</w:t>
      </w:r>
    </w:p>
    <w:p w:rsidR="006264FD" w:rsidRPr="00D47EEB" w:rsidRDefault="006264FD" w:rsidP="009367E4">
      <w:pPr>
        <w:pStyle w:val="ListParagraph"/>
        <w:numPr>
          <w:ilvl w:val="0"/>
          <w:numId w:val="26"/>
        </w:numPr>
        <w:ind w:left="270" w:hanging="283"/>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 xml:space="preserve">sociedades </w:t>
      </w:r>
      <w:proofErr w:type="spellStart"/>
      <w:r w:rsidR="00EF51AA" w:rsidRPr="00D47EEB">
        <w:rPr>
          <w:rFonts w:ascii="Times New Roman" w:hAnsi="Times New Roman" w:cs="Times New Roman"/>
          <w:b/>
          <w:sz w:val="24"/>
          <w:szCs w:val="24"/>
          <w:lang w:val="pt-PT"/>
        </w:rPr>
        <w:t>correctoras</w:t>
      </w:r>
      <w:proofErr w:type="spellEnd"/>
      <w:r w:rsidR="00EF51AA" w:rsidRPr="00D47EEB">
        <w:rPr>
          <w:rFonts w:ascii="Times New Roman" w:hAnsi="Times New Roman" w:cs="Times New Roman"/>
          <w:b/>
          <w:sz w:val="24"/>
          <w:szCs w:val="24"/>
          <w:lang w:val="pt-PT"/>
        </w:rPr>
        <w:t xml:space="preserve"> –</w:t>
      </w:r>
      <w:r w:rsidR="003A1081" w:rsidRPr="00D47EEB">
        <w:rPr>
          <w:rFonts w:ascii="Times New Roman" w:hAnsi="Times New Roman" w:cs="Times New Roman"/>
          <w:b/>
          <w:sz w:val="24"/>
          <w:szCs w:val="24"/>
          <w:lang w:val="pt-PT"/>
        </w:rPr>
        <w:t xml:space="preserve"> </w:t>
      </w:r>
      <w:r w:rsidR="009367E4" w:rsidRPr="00D47EEB">
        <w:rPr>
          <w:rFonts w:ascii="Times New Roman" w:hAnsi="Times New Roman" w:cs="Times New Roman"/>
          <w:b/>
          <w:sz w:val="24"/>
          <w:szCs w:val="24"/>
          <w:lang w:val="pt-PT"/>
        </w:rPr>
        <w:t>42</w:t>
      </w:r>
      <w:r w:rsidR="003304FA" w:rsidRPr="00D47EEB">
        <w:rPr>
          <w:rFonts w:ascii="Times New Roman" w:hAnsi="Times New Roman" w:cs="Times New Roman"/>
          <w:b/>
          <w:sz w:val="24"/>
          <w:szCs w:val="24"/>
          <w:lang w:val="pt-PT"/>
        </w:rPr>
        <w:t xml:space="preserve">.000,00 </w:t>
      </w:r>
      <w:r w:rsidR="00EF51AA" w:rsidRPr="00D47EEB">
        <w:rPr>
          <w:rFonts w:ascii="Times New Roman" w:hAnsi="Times New Roman" w:cs="Times New Roman"/>
          <w:b/>
          <w:sz w:val="24"/>
          <w:szCs w:val="24"/>
          <w:lang w:val="pt-PT"/>
        </w:rPr>
        <w:t>MT</w:t>
      </w:r>
      <w:r w:rsidR="00A73206" w:rsidRPr="00D47EEB">
        <w:rPr>
          <w:rFonts w:ascii="Times New Roman" w:hAnsi="Times New Roman" w:cs="Times New Roman"/>
          <w:b/>
          <w:sz w:val="24"/>
          <w:szCs w:val="24"/>
          <w:lang w:val="pt-PT"/>
        </w:rPr>
        <w:t>;</w:t>
      </w:r>
    </w:p>
    <w:p w:rsidR="006264FD" w:rsidRPr="00D47EEB" w:rsidRDefault="006264FD" w:rsidP="009367E4">
      <w:pPr>
        <w:pStyle w:val="ListParagraph"/>
        <w:numPr>
          <w:ilvl w:val="0"/>
          <w:numId w:val="26"/>
        </w:numPr>
        <w:ind w:left="270" w:hanging="283"/>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sociedades ge</w:t>
      </w:r>
      <w:r w:rsidR="003A1081" w:rsidRPr="00D47EEB">
        <w:rPr>
          <w:rFonts w:ascii="Times New Roman" w:hAnsi="Times New Roman" w:cs="Times New Roman"/>
          <w:b/>
          <w:sz w:val="24"/>
          <w:szCs w:val="24"/>
          <w:lang w:val="pt-PT"/>
        </w:rPr>
        <w:t>storas de fundos de investimentos</w:t>
      </w:r>
      <w:r w:rsidR="00186998" w:rsidRPr="00D47EEB">
        <w:rPr>
          <w:rFonts w:ascii="Times New Roman" w:hAnsi="Times New Roman" w:cs="Times New Roman"/>
          <w:b/>
          <w:sz w:val="24"/>
          <w:szCs w:val="24"/>
          <w:lang w:val="pt-PT"/>
        </w:rPr>
        <w:t xml:space="preserve"> –</w:t>
      </w:r>
      <w:r w:rsidR="000B0BD0" w:rsidRPr="00D47EEB">
        <w:rPr>
          <w:rFonts w:ascii="Times New Roman" w:hAnsi="Times New Roman" w:cs="Times New Roman"/>
          <w:b/>
          <w:sz w:val="24"/>
          <w:szCs w:val="24"/>
          <w:lang w:val="pt-PT"/>
        </w:rPr>
        <w:t xml:space="preserve"> </w:t>
      </w:r>
      <w:r w:rsidR="003A1081" w:rsidRPr="00D47EEB">
        <w:rPr>
          <w:rFonts w:ascii="Times New Roman" w:hAnsi="Times New Roman" w:cs="Times New Roman"/>
          <w:b/>
          <w:sz w:val="24"/>
          <w:szCs w:val="24"/>
          <w:lang w:val="pt-PT"/>
        </w:rPr>
        <w:t xml:space="preserve">70.000,00 </w:t>
      </w:r>
      <w:r w:rsidR="00186998" w:rsidRPr="00D47EEB">
        <w:rPr>
          <w:rFonts w:ascii="Times New Roman" w:hAnsi="Times New Roman" w:cs="Times New Roman"/>
          <w:b/>
          <w:sz w:val="24"/>
          <w:szCs w:val="24"/>
          <w:lang w:val="pt-PT"/>
        </w:rPr>
        <w:t>MT</w:t>
      </w:r>
      <w:r w:rsidR="00A73206" w:rsidRPr="00D47EEB">
        <w:rPr>
          <w:rFonts w:ascii="Times New Roman" w:hAnsi="Times New Roman" w:cs="Times New Roman"/>
          <w:b/>
          <w:sz w:val="24"/>
          <w:szCs w:val="24"/>
          <w:lang w:val="pt-PT"/>
        </w:rPr>
        <w:t>;</w:t>
      </w:r>
    </w:p>
    <w:p w:rsidR="006264FD" w:rsidRPr="00D47EEB" w:rsidRDefault="006264FD" w:rsidP="009367E4">
      <w:pPr>
        <w:pStyle w:val="ListParagraph"/>
        <w:numPr>
          <w:ilvl w:val="0"/>
          <w:numId w:val="26"/>
        </w:numPr>
        <w:ind w:left="270" w:hanging="283"/>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sociedades gestoras de patrimónios</w:t>
      </w:r>
      <w:r w:rsidR="00186998" w:rsidRPr="00D47EEB">
        <w:rPr>
          <w:rFonts w:ascii="Times New Roman" w:hAnsi="Times New Roman" w:cs="Times New Roman"/>
          <w:b/>
          <w:sz w:val="24"/>
          <w:szCs w:val="24"/>
          <w:lang w:val="pt-PT"/>
        </w:rPr>
        <w:t xml:space="preserve"> –</w:t>
      </w:r>
      <w:r w:rsidR="000B0BD0" w:rsidRPr="00D47EEB">
        <w:rPr>
          <w:rFonts w:ascii="Times New Roman" w:hAnsi="Times New Roman" w:cs="Times New Roman"/>
          <w:b/>
          <w:sz w:val="24"/>
          <w:szCs w:val="24"/>
          <w:lang w:val="pt-PT"/>
        </w:rPr>
        <w:t xml:space="preserve"> </w:t>
      </w:r>
      <w:r w:rsidR="003A1081" w:rsidRPr="00D47EEB">
        <w:rPr>
          <w:rFonts w:ascii="Times New Roman" w:hAnsi="Times New Roman" w:cs="Times New Roman"/>
          <w:b/>
          <w:sz w:val="24"/>
          <w:szCs w:val="24"/>
          <w:lang w:val="pt-PT"/>
        </w:rPr>
        <w:t xml:space="preserve">70.000,00 </w:t>
      </w:r>
      <w:r w:rsidR="00186998" w:rsidRPr="00D47EEB">
        <w:rPr>
          <w:rFonts w:ascii="Times New Roman" w:hAnsi="Times New Roman" w:cs="Times New Roman"/>
          <w:b/>
          <w:sz w:val="24"/>
          <w:szCs w:val="24"/>
          <w:lang w:val="pt-PT"/>
        </w:rPr>
        <w:t>MT</w:t>
      </w:r>
      <w:r w:rsidR="00A73206" w:rsidRPr="00D47EEB">
        <w:rPr>
          <w:rFonts w:ascii="Times New Roman" w:hAnsi="Times New Roman" w:cs="Times New Roman"/>
          <w:b/>
          <w:sz w:val="24"/>
          <w:szCs w:val="24"/>
          <w:lang w:val="pt-PT"/>
        </w:rPr>
        <w:t>;</w:t>
      </w:r>
    </w:p>
    <w:p w:rsidR="006264FD" w:rsidRPr="00D47EEB" w:rsidRDefault="006264FD" w:rsidP="009367E4">
      <w:pPr>
        <w:pStyle w:val="ListParagraph"/>
        <w:numPr>
          <w:ilvl w:val="0"/>
          <w:numId w:val="26"/>
        </w:numPr>
        <w:ind w:left="270" w:hanging="283"/>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sociedades de capital de risco</w:t>
      </w:r>
      <w:r w:rsidR="00186998" w:rsidRPr="00D47EEB">
        <w:rPr>
          <w:rFonts w:ascii="Times New Roman" w:hAnsi="Times New Roman" w:cs="Times New Roman"/>
          <w:b/>
          <w:sz w:val="24"/>
          <w:szCs w:val="24"/>
          <w:lang w:val="pt-PT"/>
        </w:rPr>
        <w:t xml:space="preserve"> –</w:t>
      </w:r>
      <w:r w:rsidR="000B0BD0" w:rsidRPr="00D47EEB">
        <w:rPr>
          <w:rFonts w:ascii="Times New Roman" w:hAnsi="Times New Roman" w:cs="Times New Roman"/>
          <w:b/>
          <w:sz w:val="24"/>
          <w:szCs w:val="24"/>
          <w:lang w:val="pt-PT"/>
        </w:rPr>
        <w:t xml:space="preserve"> </w:t>
      </w:r>
      <w:r w:rsidR="000C7D2E" w:rsidRPr="00D47EEB">
        <w:rPr>
          <w:rFonts w:ascii="Times New Roman" w:hAnsi="Times New Roman" w:cs="Times New Roman"/>
          <w:b/>
          <w:sz w:val="24"/>
          <w:szCs w:val="24"/>
          <w:lang w:val="pt-PT"/>
        </w:rPr>
        <w:t xml:space="preserve">350.000,00 </w:t>
      </w:r>
      <w:r w:rsidR="00186998" w:rsidRPr="00D47EEB">
        <w:rPr>
          <w:rFonts w:ascii="Times New Roman" w:hAnsi="Times New Roman" w:cs="Times New Roman"/>
          <w:b/>
          <w:sz w:val="24"/>
          <w:szCs w:val="24"/>
          <w:lang w:val="pt-PT"/>
        </w:rPr>
        <w:t>MT</w:t>
      </w:r>
      <w:r w:rsidR="00421AFC" w:rsidRPr="00D47EEB">
        <w:rPr>
          <w:rFonts w:ascii="Times New Roman" w:hAnsi="Times New Roman" w:cs="Times New Roman"/>
          <w:b/>
          <w:sz w:val="24"/>
          <w:szCs w:val="24"/>
          <w:lang w:val="pt-PT"/>
        </w:rPr>
        <w:t>;</w:t>
      </w:r>
    </w:p>
    <w:p w:rsidR="006264FD" w:rsidRPr="00D47EEB" w:rsidRDefault="006264FD" w:rsidP="009367E4">
      <w:pPr>
        <w:pStyle w:val="ListParagraph"/>
        <w:numPr>
          <w:ilvl w:val="0"/>
          <w:numId w:val="26"/>
        </w:numPr>
        <w:ind w:left="270" w:hanging="283"/>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sociedades adm</w:t>
      </w:r>
      <w:r w:rsidR="00186998" w:rsidRPr="00D47EEB">
        <w:rPr>
          <w:rFonts w:ascii="Times New Roman" w:hAnsi="Times New Roman" w:cs="Times New Roman"/>
          <w:b/>
          <w:sz w:val="24"/>
          <w:szCs w:val="24"/>
          <w:lang w:val="pt-PT"/>
        </w:rPr>
        <w:t>inistradoras de compras em grupo –</w:t>
      </w:r>
      <w:r w:rsidR="000B0BD0" w:rsidRPr="00D47EEB">
        <w:rPr>
          <w:rFonts w:ascii="Times New Roman" w:hAnsi="Times New Roman" w:cs="Times New Roman"/>
          <w:b/>
          <w:sz w:val="24"/>
          <w:szCs w:val="24"/>
          <w:lang w:val="pt-PT"/>
        </w:rPr>
        <w:t xml:space="preserve"> </w:t>
      </w:r>
      <w:r w:rsidR="003304FA" w:rsidRPr="00D47EEB">
        <w:rPr>
          <w:rFonts w:ascii="Times New Roman" w:hAnsi="Times New Roman" w:cs="Times New Roman"/>
          <w:b/>
          <w:sz w:val="24"/>
          <w:szCs w:val="24"/>
          <w:lang w:val="pt-PT"/>
        </w:rPr>
        <w:t xml:space="preserve">70.000,00 </w:t>
      </w:r>
      <w:r w:rsidR="00186998" w:rsidRPr="00D47EEB">
        <w:rPr>
          <w:rFonts w:ascii="Times New Roman" w:hAnsi="Times New Roman" w:cs="Times New Roman"/>
          <w:b/>
          <w:sz w:val="24"/>
          <w:szCs w:val="24"/>
          <w:lang w:val="pt-PT"/>
        </w:rPr>
        <w:t>MT</w:t>
      </w:r>
      <w:r w:rsidR="00421AFC" w:rsidRPr="00D47EEB">
        <w:rPr>
          <w:rFonts w:ascii="Times New Roman" w:hAnsi="Times New Roman" w:cs="Times New Roman"/>
          <w:b/>
          <w:sz w:val="24"/>
          <w:szCs w:val="24"/>
          <w:lang w:val="pt-PT"/>
        </w:rPr>
        <w:t>;</w:t>
      </w:r>
    </w:p>
    <w:p w:rsidR="006264FD" w:rsidRPr="00D47EEB" w:rsidRDefault="006264FD" w:rsidP="009367E4">
      <w:pPr>
        <w:pStyle w:val="ListParagraph"/>
        <w:numPr>
          <w:ilvl w:val="0"/>
          <w:numId w:val="26"/>
        </w:numPr>
        <w:ind w:left="270" w:hanging="283"/>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sociedades emitentes ou gestoras de cartões bancários</w:t>
      </w:r>
      <w:r w:rsidR="00186998" w:rsidRPr="00D47EEB">
        <w:rPr>
          <w:rFonts w:ascii="Times New Roman" w:hAnsi="Times New Roman" w:cs="Times New Roman"/>
          <w:b/>
          <w:sz w:val="24"/>
          <w:szCs w:val="24"/>
          <w:lang w:val="pt-PT"/>
        </w:rPr>
        <w:t xml:space="preserve"> –</w:t>
      </w:r>
      <w:r w:rsidR="004972F0" w:rsidRPr="00D47EEB">
        <w:rPr>
          <w:rFonts w:ascii="Times New Roman" w:hAnsi="Times New Roman" w:cs="Times New Roman"/>
          <w:b/>
          <w:sz w:val="24"/>
          <w:szCs w:val="24"/>
          <w:lang w:val="pt-PT"/>
        </w:rPr>
        <w:t xml:space="preserve"> </w:t>
      </w:r>
      <w:r w:rsidR="000C7D2E" w:rsidRPr="00D47EEB">
        <w:rPr>
          <w:rFonts w:ascii="Times New Roman" w:hAnsi="Times New Roman" w:cs="Times New Roman"/>
          <w:b/>
          <w:sz w:val="24"/>
          <w:szCs w:val="24"/>
          <w:lang w:val="pt-PT"/>
        </w:rPr>
        <w:t xml:space="preserve">210.000,00 </w:t>
      </w:r>
      <w:r w:rsidR="004972F0" w:rsidRPr="00D47EEB">
        <w:rPr>
          <w:rFonts w:ascii="Times New Roman" w:hAnsi="Times New Roman" w:cs="Times New Roman"/>
          <w:b/>
          <w:sz w:val="24"/>
          <w:szCs w:val="24"/>
          <w:lang w:val="pt-PT"/>
        </w:rPr>
        <w:t>MT</w:t>
      </w:r>
      <w:r w:rsidR="00421AFC" w:rsidRPr="00D47EEB">
        <w:rPr>
          <w:rFonts w:ascii="Times New Roman" w:hAnsi="Times New Roman" w:cs="Times New Roman"/>
          <w:b/>
          <w:sz w:val="24"/>
          <w:szCs w:val="24"/>
          <w:lang w:val="pt-PT"/>
        </w:rPr>
        <w:t>;</w:t>
      </w:r>
    </w:p>
    <w:p w:rsidR="006264FD" w:rsidRPr="00D47EEB" w:rsidRDefault="006264FD" w:rsidP="009367E4">
      <w:pPr>
        <w:pStyle w:val="ListParagraph"/>
        <w:numPr>
          <w:ilvl w:val="0"/>
          <w:numId w:val="26"/>
        </w:numPr>
        <w:ind w:left="270" w:hanging="283"/>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sociedades de locação financeira</w:t>
      </w:r>
      <w:r w:rsidR="00186998" w:rsidRPr="00D47EEB">
        <w:rPr>
          <w:rFonts w:ascii="Times New Roman" w:hAnsi="Times New Roman" w:cs="Times New Roman"/>
          <w:b/>
          <w:sz w:val="24"/>
          <w:szCs w:val="24"/>
          <w:lang w:val="pt-PT"/>
        </w:rPr>
        <w:t xml:space="preserve"> –</w:t>
      </w:r>
      <w:r w:rsidR="004972F0" w:rsidRPr="00D47EEB">
        <w:rPr>
          <w:rFonts w:ascii="Times New Roman" w:hAnsi="Times New Roman" w:cs="Times New Roman"/>
          <w:b/>
          <w:sz w:val="24"/>
          <w:szCs w:val="24"/>
          <w:lang w:val="pt-PT"/>
        </w:rPr>
        <w:t xml:space="preserve"> </w:t>
      </w:r>
      <w:r w:rsidR="00DF0FD0" w:rsidRPr="00D47EEB">
        <w:rPr>
          <w:rFonts w:ascii="Times New Roman" w:hAnsi="Times New Roman" w:cs="Times New Roman"/>
          <w:b/>
          <w:sz w:val="24"/>
          <w:szCs w:val="24"/>
          <w:lang w:val="pt-PT"/>
        </w:rPr>
        <w:t xml:space="preserve">500.000,00 </w:t>
      </w:r>
      <w:r w:rsidR="00186998" w:rsidRPr="00D47EEB">
        <w:rPr>
          <w:rFonts w:ascii="Times New Roman" w:hAnsi="Times New Roman" w:cs="Times New Roman"/>
          <w:b/>
          <w:sz w:val="24"/>
          <w:szCs w:val="24"/>
          <w:lang w:val="pt-PT"/>
        </w:rPr>
        <w:t>MT</w:t>
      </w:r>
      <w:r w:rsidR="002A62DC" w:rsidRPr="00D47EEB">
        <w:rPr>
          <w:rFonts w:ascii="Times New Roman" w:hAnsi="Times New Roman" w:cs="Times New Roman"/>
          <w:b/>
          <w:sz w:val="24"/>
          <w:szCs w:val="24"/>
          <w:lang w:val="pt-PT"/>
        </w:rPr>
        <w:t>;</w:t>
      </w:r>
    </w:p>
    <w:p w:rsidR="006264FD" w:rsidRPr="00D47EEB" w:rsidRDefault="006264FD" w:rsidP="009367E4">
      <w:pPr>
        <w:pStyle w:val="ListParagraph"/>
        <w:numPr>
          <w:ilvl w:val="0"/>
          <w:numId w:val="26"/>
        </w:numPr>
        <w:ind w:left="270" w:hanging="283"/>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sociedades de factoring</w:t>
      </w:r>
      <w:r w:rsidR="00186998" w:rsidRPr="00D47EEB">
        <w:rPr>
          <w:rFonts w:ascii="Times New Roman" w:hAnsi="Times New Roman" w:cs="Times New Roman"/>
          <w:b/>
          <w:sz w:val="24"/>
          <w:szCs w:val="24"/>
          <w:lang w:val="pt-PT"/>
        </w:rPr>
        <w:t xml:space="preserve"> –</w:t>
      </w:r>
      <w:r w:rsidR="004972F0" w:rsidRPr="00D47EEB">
        <w:rPr>
          <w:rFonts w:ascii="Times New Roman" w:hAnsi="Times New Roman" w:cs="Times New Roman"/>
          <w:b/>
          <w:sz w:val="24"/>
          <w:szCs w:val="24"/>
          <w:lang w:val="pt-PT"/>
        </w:rPr>
        <w:t xml:space="preserve"> </w:t>
      </w:r>
      <w:r w:rsidR="000C7D2E" w:rsidRPr="00D47EEB">
        <w:rPr>
          <w:rFonts w:ascii="Times New Roman" w:hAnsi="Times New Roman" w:cs="Times New Roman"/>
          <w:b/>
          <w:sz w:val="24"/>
          <w:szCs w:val="24"/>
          <w:lang w:val="pt-PT"/>
        </w:rPr>
        <w:t xml:space="preserve">210.000,00 </w:t>
      </w:r>
      <w:r w:rsidR="00186998" w:rsidRPr="00D47EEB">
        <w:rPr>
          <w:rFonts w:ascii="Times New Roman" w:hAnsi="Times New Roman" w:cs="Times New Roman"/>
          <w:b/>
          <w:sz w:val="24"/>
          <w:szCs w:val="24"/>
          <w:lang w:val="pt-PT"/>
        </w:rPr>
        <w:t>MT</w:t>
      </w:r>
      <w:r w:rsidR="002A62DC" w:rsidRPr="00D47EEB">
        <w:rPr>
          <w:rFonts w:ascii="Times New Roman" w:hAnsi="Times New Roman" w:cs="Times New Roman"/>
          <w:b/>
          <w:sz w:val="24"/>
          <w:szCs w:val="24"/>
          <w:lang w:val="pt-PT"/>
        </w:rPr>
        <w:t>;</w:t>
      </w:r>
    </w:p>
    <w:p w:rsidR="006264FD" w:rsidRPr="00D47EEB" w:rsidRDefault="006264FD" w:rsidP="009367E4">
      <w:pPr>
        <w:pStyle w:val="ListParagraph"/>
        <w:numPr>
          <w:ilvl w:val="0"/>
          <w:numId w:val="26"/>
        </w:numPr>
        <w:ind w:left="270" w:hanging="283"/>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sociedades de investimento</w:t>
      </w:r>
      <w:r w:rsidR="00186998" w:rsidRPr="00D47EEB">
        <w:rPr>
          <w:rFonts w:ascii="Times New Roman" w:hAnsi="Times New Roman" w:cs="Times New Roman"/>
          <w:b/>
          <w:sz w:val="24"/>
          <w:szCs w:val="24"/>
          <w:lang w:val="pt-PT"/>
        </w:rPr>
        <w:t xml:space="preserve"> –</w:t>
      </w:r>
      <w:r w:rsidR="004972F0" w:rsidRPr="00D47EEB">
        <w:rPr>
          <w:rFonts w:ascii="Times New Roman" w:hAnsi="Times New Roman" w:cs="Times New Roman"/>
          <w:b/>
          <w:sz w:val="24"/>
          <w:szCs w:val="24"/>
          <w:lang w:val="pt-PT"/>
        </w:rPr>
        <w:t xml:space="preserve"> </w:t>
      </w:r>
      <w:r w:rsidR="00DF0FD0" w:rsidRPr="00D47EEB">
        <w:rPr>
          <w:rFonts w:ascii="Times New Roman" w:hAnsi="Times New Roman" w:cs="Times New Roman"/>
          <w:b/>
          <w:sz w:val="24"/>
          <w:szCs w:val="24"/>
          <w:lang w:val="pt-PT"/>
        </w:rPr>
        <w:t xml:space="preserve">500.000,00 </w:t>
      </w:r>
      <w:r w:rsidR="00186998" w:rsidRPr="00D47EEB">
        <w:rPr>
          <w:rFonts w:ascii="Times New Roman" w:hAnsi="Times New Roman" w:cs="Times New Roman"/>
          <w:b/>
          <w:sz w:val="24"/>
          <w:szCs w:val="24"/>
          <w:lang w:val="pt-PT"/>
        </w:rPr>
        <w:t>MT</w:t>
      </w:r>
      <w:r w:rsidR="002A62DC" w:rsidRPr="00D47EEB">
        <w:rPr>
          <w:rFonts w:ascii="Times New Roman" w:hAnsi="Times New Roman" w:cs="Times New Roman"/>
          <w:b/>
          <w:sz w:val="24"/>
          <w:szCs w:val="24"/>
          <w:lang w:val="pt-PT"/>
        </w:rPr>
        <w:t>;</w:t>
      </w:r>
    </w:p>
    <w:p w:rsidR="006264FD" w:rsidRPr="00D47EEB" w:rsidRDefault="006264FD" w:rsidP="009367E4">
      <w:pPr>
        <w:pStyle w:val="ListParagraph"/>
        <w:numPr>
          <w:ilvl w:val="0"/>
          <w:numId w:val="26"/>
        </w:numPr>
        <w:ind w:left="270" w:hanging="283"/>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sociedades de garantia mútua</w:t>
      </w:r>
      <w:r w:rsidR="004972F0" w:rsidRPr="00D47EEB">
        <w:rPr>
          <w:rFonts w:ascii="Times New Roman" w:hAnsi="Times New Roman" w:cs="Times New Roman"/>
          <w:b/>
          <w:sz w:val="24"/>
          <w:szCs w:val="24"/>
          <w:lang w:val="pt-PT"/>
        </w:rPr>
        <w:t xml:space="preserve"> – </w:t>
      </w:r>
      <w:r w:rsidR="00DF0FD0" w:rsidRPr="00D47EEB">
        <w:rPr>
          <w:rFonts w:ascii="Times New Roman" w:hAnsi="Times New Roman" w:cs="Times New Roman"/>
          <w:b/>
          <w:sz w:val="24"/>
          <w:szCs w:val="24"/>
          <w:lang w:val="pt-PT"/>
        </w:rPr>
        <w:t xml:space="preserve">500.000,00 </w:t>
      </w:r>
      <w:r w:rsidR="004972F0" w:rsidRPr="00D47EEB">
        <w:rPr>
          <w:rFonts w:ascii="Times New Roman" w:hAnsi="Times New Roman" w:cs="Times New Roman"/>
          <w:b/>
          <w:sz w:val="24"/>
          <w:szCs w:val="24"/>
          <w:lang w:val="pt-PT"/>
        </w:rPr>
        <w:t>MT</w:t>
      </w:r>
      <w:r w:rsidR="00A73206" w:rsidRPr="00D47EEB">
        <w:rPr>
          <w:rFonts w:ascii="Times New Roman" w:hAnsi="Times New Roman" w:cs="Times New Roman"/>
          <w:b/>
          <w:sz w:val="24"/>
          <w:szCs w:val="24"/>
          <w:lang w:val="pt-PT"/>
        </w:rPr>
        <w:t>;</w:t>
      </w:r>
    </w:p>
    <w:p w:rsidR="006264FD" w:rsidRPr="00D47EEB" w:rsidRDefault="006264FD" w:rsidP="009367E4">
      <w:pPr>
        <w:pStyle w:val="ListParagraph"/>
        <w:numPr>
          <w:ilvl w:val="0"/>
          <w:numId w:val="26"/>
        </w:numPr>
        <w:ind w:left="270" w:hanging="283"/>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casas de câmbio</w:t>
      </w:r>
      <w:r w:rsidR="00186998" w:rsidRPr="00D47EEB">
        <w:rPr>
          <w:rFonts w:ascii="Times New Roman" w:hAnsi="Times New Roman" w:cs="Times New Roman"/>
          <w:b/>
          <w:sz w:val="24"/>
          <w:szCs w:val="24"/>
          <w:lang w:val="pt-PT"/>
        </w:rPr>
        <w:t xml:space="preserve"> –</w:t>
      </w:r>
      <w:r w:rsidR="004972F0" w:rsidRPr="00D47EEB">
        <w:rPr>
          <w:rFonts w:ascii="Times New Roman" w:hAnsi="Times New Roman" w:cs="Times New Roman"/>
          <w:b/>
          <w:sz w:val="24"/>
          <w:szCs w:val="24"/>
          <w:lang w:val="pt-PT"/>
        </w:rPr>
        <w:t xml:space="preserve"> </w:t>
      </w:r>
      <w:r w:rsidR="000C7D2E" w:rsidRPr="00D47EEB">
        <w:rPr>
          <w:rFonts w:ascii="Times New Roman" w:hAnsi="Times New Roman" w:cs="Times New Roman"/>
          <w:b/>
          <w:sz w:val="24"/>
          <w:szCs w:val="24"/>
          <w:lang w:val="pt-PT"/>
        </w:rPr>
        <w:t xml:space="preserve">150.000,00 </w:t>
      </w:r>
      <w:r w:rsidR="00186998" w:rsidRPr="00D47EEB">
        <w:rPr>
          <w:rFonts w:ascii="Times New Roman" w:hAnsi="Times New Roman" w:cs="Times New Roman"/>
          <w:b/>
          <w:sz w:val="24"/>
          <w:szCs w:val="24"/>
          <w:lang w:val="pt-PT"/>
        </w:rPr>
        <w:t>MT</w:t>
      </w:r>
      <w:r w:rsidRPr="00D47EEB">
        <w:rPr>
          <w:rFonts w:ascii="Times New Roman" w:hAnsi="Times New Roman" w:cs="Times New Roman"/>
          <w:b/>
          <w:sz w:val="24"/>
          <w:szCs w:val="24"/>
          <w:lang w:val="pt-PT"/>
        </w:rPr>
        <w:t>;</w:t>
      </w:r>
    </w:p>
    <w:p w:rsidR="006264FD" w:rsidRPr="00D47EEB" w:rsidRDefault="006264FD" w:rsidP="009367E4">
      <w:pPr>
        <w:pStyle w:val="ListParagraph"/>
        <w:numPr>
          <w:ilvl w:val="0"/>
          <w:numId w:val="26"/>
        </w:numPr>
        <w:ind w:left="270" w:hanging="283"/>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casas de desconto</w:t>
      </w:r>
      <w:r w:rsidR="00186998" w:rsidRPr="00D47EEB">
        <w:rPr>
          <w:rFonts w:ascii="Times New Roman" w:hAnsi="Times New Roman" w:cs="Times New Roman"/>
          <w:b/>
          <w:sz w:val="24"/>
          <w:szCs w:val="24"/>
          <w:lang w:val="pt-PT"/>
        </w:rPr>
        <w:t xml:space="preserve"> –</w:t>
      </w:r>
      <w:r w:rsidR="004972F0" w:rsidRPr="00D47EEB">
        <w:rPr>
          <w:rFonts w:ascii="Times New Roman" w:hAnsi="Times New Roman" w:cs="Times New Roman"/>
          <w:b/>
          <w:sz w:val="24"/>
          <w:szCs w:val="24"/>
          <w:lang w:val="pt-PT"/>
        </w:rPr>
        <w:t xml:space="preserve"> </w:t>
      </w:r>
      <w:r w:rsidR="000C7D2E" w:rsidRPr="00D47EEB">
        <w:rPr>
          <w:rFonts w:ascii="Times New Roman" w:hAnsi="Times New Roman" w:cs="Times New Roman"/>
          <w:b/>
          <w:sz w:val="24"/>
          <w:szCs w:val="24"/>
          <w:lang w:val="pt-PT"/>
        </w:rPr>
        <w:t xml:space="preserve">350.000,00 </w:t>
      </w:r>
      <w:r w:rsidR="00186998" w:rsidRPr="00D47EEB">
        <w:rPr>
          <w:rFonts w:ascii="Times New Roman" w:hAnsi="Times New Roman" w:cs="Times New Roman"/>
          <w:b/>
          <w:sz w:val="24"/>
          <w:szCs w:val="24"/>
          <w:lang w:val="pt-PT"/>
        </w:rPr>
        <w:t>MT.</w:t>
      </w:r>
    </w:p>
    <w:p w:rsidR="00421AFC" w:rsidRPr="00D47EEB" w:rsidRDefault="00421AFC" w:rsidP="00421AFC">
      <w:pPr>
        <w:pStyle w:val="ListParagraph"/>
        <w:ind w:left="1500"/>
        <w:jc w:val="both"/>
        <w:rPr>
          <w:rFonts w:ascii="Times New Roman" w:hAnsi="Times New Roman" w:cs="Times New Roman"/>
          <w:b/>
          <w:sz w:val="24"/>
          <w:szCs w:val="24"/>
          <w:lang w:val="pt-PT"/>
        </w:rPr>
      </w:pPr>
    </w:p>
    <w:p w:rsidR="006264FD" w:rsidRPr="00D47EEB" w:rsidRDefault="00FD23F0" w:rsidP="009367E4">
      <w:pPr>
        <w:pStyle w:val="ListParagraph"/>
        <w:numPr>
          <w:ilvl w:val="0"/>
          <w:numId w:val="24"/>
        </w:numPr>
        <w:ind w:left="-180"/>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Constituem taxas anuais as segu</w:t>
      </w:r>
      <w:r w:rsidR="00946260" w:rsidRPr="00D47EEB">
        <w:rPr>
          <w:rFonts w:ascii="Times New Roman" w:hAnsi="Times New Roman" w:cs="Times New Roman"/>
          <w:b/>
          <w:sz w:val="24"/>
          <w:szCs w:val="24"/>
          <w:lang w:val="pt-PT"/>
        </w:rPr>
        <w:t>i</w:t>
      </w:r>
      <w:r w:rsidRPr="00D47EEB">
        <w:rPr>
          <w:rFonts w:ascii="Times New Roman" w:hAnsi="Times New Roman" w:cs="Times New Roman"/>
          <w:b/>
          <w:sz w:val="24"/>
          <w:szCs w:val="24"/>
          <w:lang w:val="pt-PT"/>
        </w:rPr>
        <w:t>ntes</w:t>
      </w:r>
      <w:r w:rsidR="006264FD" w:rsidRPr="00D47EEB">
        <w:rPr>
          <w:rFonts w:ascii="Times New Roman" w:hAnsi="Times New Roman" w:cs="Times New Roman"/>
          <w:b/>
          <w:sz w:val="24"/>
          <w:szCs w:val="24"/>
          <w:lang w:val="pt-PT"/>
        </w:rPr>
        <w:t>:</w:t>
      </w:r>
    </w:p>
    <w:p w:rsidR="006264FD" w:rsidRPr="00D47EEB" w:rsidRDefault="00EF51AA" w:rsidP="009367E4">
      <w:pPr>
        <w:pStyle w:val="ListParagraph"/>
        <w:numPr>
          <w:ilvl w:val="0"/>
          <w:numId w:val="27"/>
        </w:numPr>
        <w:tabs>
          <w:tab w:val="left" w:pos="270"/>
          <w:tab w:val="left" w:pos="630"/>
        </w:tabs>
        <w:ind w:left="0" w:firstLine="0"/>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bancos –</w:t>
      </w:r>
      <w:r w:rsidR="004972F0" w:rsidRPr="00D47EEB">
        <w:rPr>
          <w:rFonts w:ascii="Times New Roman" w:hAnsi="Times New Roman" w:cs="Times New Roman"/>
          <w:b/>
          <w:sz w:val="24"/>
          <w:szCs w:val="24"/>
          <w:lang w:val="pt-PT"/>
        </w:rPr>
        <w:t xml:space="preserve"> </w:t>
      </w:r>
      <w:r w:rsidR="00DF0FD0" w:rsidRPr="00D47EEB">
        <w:rPr>
          <w:rFonts w:ascii="Times New Roman" w:hAnsi="Times New Roman" w:cs="Times New Roman"/>
          <w:b/>
          <w:sz w:val="24"/>
          <w:szCs w:val="24"/>
          <w:lang w:val="pt-PT"/>
        </w:rPr>
        <w:t xml:space="preserve">560.000,00 </w:t>
      </w:r>
      <w:r w:rsidRPr="00D47EEB">
        <w:rPr>
          <w:rFonts w:ascii="Times New Roman" w:hAnsi="Times New Roman" w:cs="Times New Roman"/>
          <w:b/>
          <w:sz w:val="24"/>
          <w:szCs w:val="24"/>
          <w:lang w:val="pt-PT"/>
        </w:rPr>
        <w:t>MT</w:t>
      </w:r>
      <w:r w:rsidR="00710174" w:rsidRPr="00D47EEB">
        <w:rPr>
          <w:rFonts w:ascii="Times New Roman" w:hAnsi="Times New Roman" w:cs="Times New Roman"/>
          <w:b/>
          <w:sz w:val="24"/>
          <w:szCs w:val="24"/>
          <w:lang w:val="pt-PT"/>
        </w:rPr>
        <w:t>;</w:t>
      </w:r>
    </w:p>
    <w:p w:rsidR="006264FD" w:rsidRPr="00D47EEB" w:rsidRDefault="00EF51AA" w:rsidP="009367E4">
      <w:pPr>
        <w:pStyle w:val="ListParagraph"/>
        <w:numPr>
          <w:ilvl w:val="0"/>
          <w:numId w:val="27"/>
        </w:numPr>
        <w:tabs>
          <w:tab w:val="left" w:pos="270"/>
          <w:tab w:val="left" w:pos="630"/>
        </w:tabs>
        <w:ind w:left="0" w:firstLine="0"/>
        <w:jc w:val="both"/>
        <w:rPr>
          <w:rFonts w:ascii="Times New Roman" w:hAnsi="Times New Roman" w:cs="Times New Roman"/>
          <w:b/>
          <w:sz w:val="24"/>
          <w:szCs w:val="24"/>
          <w:lang w:val="pt-PT"/>
        </w:rPr>
      </w:pPr>
      <w:proofErr w:type="spellStart"/>
      <w:r w:rsidRPr="00D47EEB">
        <w:rPr>
          <w:rFonts w:ascii="Times New Roman" w:hAnsi="Times New Roman" w:cs="Times New Roman"/>
          <w:b/>
          <w:sz w:val="24"/>
          <w:szCs w:val="24"/>
          <w:lang w:val="pt-PT"/>
        </w:rPr>
        <w:t>microbancos</w:t>
      </w:r>
      <w:proofErr w:type="spellEnd"/>
      <w:r w:rsidR="00FD23F0" w:rsidRPr="00D47EEB">
        <w:rPr>
          <w:rFonts w:ascii="Times New Roman" w:hAnsi="Times New Roman" w:cs="Times New Roman"/>
          <w:b/>
          <w:sz w:val="24"/>
          <w:szCs w:val="24"/>
          <w:lang w:val="pt-PT"/>
        </w:rPr>
        <w:t>:</w:t>
      </w:r>
      <w:r w:rsidRPr="00D47EEB">
        <w:rPr>
          <w:rFonts w:ascii="Times New Roman" w:hAnsi="Times New Roman" w:cs="Times New Roman"/>
          <w:b/>
          <w:sz w:val="24"/>
          <w:szCs w:val="24"/>
          <w:lang w:val="pt-PT"/>
        </w:rPr>
        <w:t xml:space="preserve"> </w:t>
      </w:r>
    </w:p>
    <w:p w:rsidR="00FD23F0" w:rsidRPr="00D47EEB" w:rsidRDefault="00FD23F0" w:rsidP="009367E4">
      <w:pPr>
        <w:pStyle w:val="ListParagraph"/>
        <w:numPr>
          <w:ilvl w:val="2"/>
          <w:numId w:val="13"/>
        </w:numPr>
        <w:ind w:left="990" w:hanging="90"/>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cai</w:t>
      </w:r>
      <w:r w:rsidR="004972F0" w:rsidRPr="00D47EEB">
        <w:rPr>
          <w:rFonts w:ascii="Times New Roman" w:hAnsi="Times New Roman" w:cs="Times New Roman"/>
          <w:b/>
          <w:sz w:val="24"/>
          <w:szCs w:val="24"/>
          <w:lang w:val="pt-PT"/>
        </w:rPr>
        <w:t>xa geral de poupança e crédito –</w:t>
      </w:r>
      <w:r w:rsidRPr="00D47EEB">
        <w:rPr>
          <w:rFonts w:ascii="Times New Roman" w:hAnsi="Times New Roman" w:cs="Times New Roman"/>
          <w:b/>
          <w:sz w:val="24"/>
          <w:szCs w:val="24"/>
          <w:lang w:val="pt-PT"/>
        </w:rPr>
        <w:t xml:space="preserve"> </w:t>
      </w:r>
      <w:r w:rsidR="000C7D2E" w:rsidRPr="00D47EEB">
        <w:rPr>
          <w:rFonts w:ascii="Times New Roman" w:hAnsi="Times New Roman" w:cs="Times New Roman"/>
          <w:b/>
          <w:sz w:val="24"/>
          <w:szCs w:val="24"/>
          <w:lang w:val="pt-PT"/>
        </w:rPr>
        <w:t xml:space="preserve">150.000,00 </w:t>
      </w:r>
      <w:r w:rsidR="004972F0" w:rsidRPr="00D47EEB">
        <w:rPr>
          <w:rFonts w:ascii="Times New Roman" w:hAnsi="Times New Roman" w:cs="Times New Roman"/>
          <w:b/>
          <w:sz w:val="24"/>
          <w:szCs w:val="24"/>
          <w:lang w:val="pt-PT"/>
        </w:rPr>
        <w:t>MT</w:t>
      </w:r>
      <w:r w:rsidRPr="00D47EEB">
        <w:rPr>
          <w:rFonts w:ascii="Times New Roman" w:hAnsi="Times New Roman" w:cs="Times New Roman"/>
          <w:b/>
          <w:sz w:val="24"/>
          <w:szCs w:val="24"/>
          <w:lang w:val="pt-PT"/>
        </w:rPr>
        <w:t>;</w:t>
      </w:r>
    </w:p>
    <w:p w:rsidR="00FD23F0" w:rsidRPr="00D47EEB" w:rsidRDefault="004972F0" w:rsidP="009367E4">
      <w:pPr>
        <w:pStyle w:val="ListParagraph"/>
        <w:numPr>
          <w:ilvl w:val="2"/>
          <w:numId w:val="13"/>
        </w:numPr>
        <w:ind w:left="990" w:hanging="90"/>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caixa económica –</w:t>
      </w:r>
      <w:r w:rsidR="00FD23F0" w:rsidRPr="00D47EEB">
        <w:rPr>
          <w:rFonts w:ascii="Times New Roman" w:hAnsi="Times New Roman" w:cs="Times New Roman"/>
          <w:b/>
          <w:sz w:val="24"/>
          <w:szCs w:val="24"/>
          <w:lang w:val="pt-PT"/>
        </w:rPr>
        <w:t xml:space="preserve"> </w:t>
      </w:r>
      <w:r w:rsidR="00502FF7" w:rsidRPr="00D47EEB">
        <w:rPr>
          <w:rFonts w:ascii="Times New Roman" w:hAnsi="Times New Roman" w:cs="Times New Roman"/>
          <w:b/>
          <w:sz w:val="24"/>
          <w:szCs w:val="24"/>
          <w:lang w:val="pt-PT"/>
        </w:rPr>
        <w:t xml:space="preserve">72.000,00 </w:t>
      </w:r>
      <w:r w:rsidRPr="00D47EEB">
        <w:rPr>
          <w:rFonts w:ascii="Times New Roman" w:hAnsi="Times New Roman" w:cs="Times New Roman"/>
          <w:b/>
          <w:sz w:val="24"/>
          <w:szCs w:val="24"/>
          <w:lang w:val="pt-PT"/>
        </w:rPr>
        <w:t>MT</w:t>
      </w:r>
      <w:r w:rsidR="00FD23F0" w:rsidRPr="00D47EEB">
        <w:rPr>
          <w:rFonts w:ascii="Times New Roman" w:hAnsi="Times New Roman" w:cs="Times New Roman"/>
          <w:b/>
          <w:sz w:val="24"/>
          <w:szCs w:val="24"/>
          <w:lang w:val="pt-PT"/>
        </w:rPr>
        <w:t xml:space="preserve">; </w:t>
      </w:r>
    </w:p>
    <w:p w:rsidR="00FD23F0" w:rsidRPr="00D47EEB" w:rsidRDefault="00FD23F0" w:rsidP="009367E4">
      <w:pPr>
        <w:pStyle w:val="ListParagraph"/>
        <w:numPr>
          <w:ilvl w:val="2"/>
          <w:numId w:val="13"/>
        </w:numPr>
        <w:ind w:left="990" w:hanging="90"/>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 xml:space="preserve">caixa de poupança postal </w:t>
      </w:r>
      <w:r w:rsidR="004972F0" w:rsidRPr="00D47EEB">
        <w:rPr>
          <w:rFonts w:ascii="Times New Roman" w:hAnsi="Times New Roman" w:cs="Times New Roman"/>
          <w:b/>
          <w:sz w:val="24"/>
          <w:szCs w:val="24"/>
          <w:lang w:val="pt-PT"/>
        </w:rPr>
        <w:t xml:space="preserve">– </w:t>
      </w:r>
      <w:r w:rsidR="00502FF7" w:rsidRPr="00D47EEB">
        <w:rPr>
          <w:rFonts w:ascii="Times New Roman" w:hAnsi="Times New Roman" w:cs="Times New Roman"/>
          <w:b/>
          <w:sz w:val="24"/>
          <w:szCs w:val="24"/>
          <w:lang w:val="pt-PT"/>
        </w:rPr>
        <w:t xml:space="preserve">54.000,00 </w:t>
      </w:r>
      <w:r w:rsidR="004972F0" w:rsidRPr="00D47EEB">
        <w:rPr>
          <w:rFonts w:ascii="Times New Roman" w:hAnsi="Times New Roman" w:cs="Times New Roman"/>
          <w:b/>
          <w:sz w:val="24"/>
          <w:szCs w:val="24"/>
          <w:lang w:val="pt-PT"/>
        </w:rPr>
        <w:t>MT</w:t>
      </w:r>
      <w:r w:rsidRPr="00D47EEB">
        <w:rPr>
          <w:rFonts w:ascii="Times New Roman" w:hAnsi="Times New Roman" w:cs="Times New Roman"/>
          <w:b/>
          <w:sz w:val="24"/>
          <w:szCs w:val="24"/>
          <w:lang w:val="pt-PT"/>
        </w:rPr>
        <w:t xml:space="preserve">; </w:t>
      </w:r>
    </w:p>
    <w:p w:rsidR="00FD23F0" w:rsidRPr="00D47EEB" w:rsidRDefault="004972F0" w:rsidP="009367E4">
      <w:pPr>
        <w:pStyle w:val="ListParagraph"/>
        <w:numPr>
          <w:ilvl w:val="2"/>
          <w:numId w:val="13"/>
        </w:numPr>
        <w:ind w:left="990" w:hanging="90"/>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 xml:space="preserve">caixa financeira rural – </w:t>
      </w:r>
      <w:r w:rsidR="003A1081" w:rsidRPr="00D47EEB">
        <w:rPr>
          <w:rFonts w:ascii="Times New Roman" w:hAnsi="Times New Roman" w:cs="Times New Roman"/>
          <w:b/>
          <w:sz w:val="24"/>
          <w:szCs w:val="24"/>
          <w:lang w:val="pt-PT"/>
        </w:rPr>
        <w:t xml:space="preserve">36.000,00 </w:t>
      </w:r>
      <w:r w:rsidRPr="00D47EEB">
        <w:rPr>
          <w:rFonts w:ascii="Times New Roman" w:hAnsi="Times New Roman" w:cs="Times New Roman"/>
          <w:b/>
          <w:sz w:val="24"/>
          <w:szCs w:val="24"/>
          <w:lang w:val="pt-PT"/>
        </w:rPr>
        <w:t>MT;</w:t>
      </w:r>
    </w:p>
    <w:p w:rsidR="006264FD" w:rsidRPr="00D47EEB" w:rsidRDefault="006264FD" w:rsidP="009367E4">
      <w:pPr>
        <w:pStyle w:val="ListParagraph"/>
        <w:numPr>
          <w:ilvl w:val="0"/>
          <w:numId w:val="27"/>
        </w:numPr>
        <w:tabs>
          <w:tab w:val="left" w:pos="270"/>
          <w:tab w:val="left" w:pos="630"/>
        </w:tabs>
        <w:ind w:left="0" w:firstLine="0"/>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cooperativas de créd</w:t>
      </w:r>
      <w:r w:rsidR="004972F0" w:rsidRPr="00D47EEB">
        <w:rPr>
          <w:rFonts w:ascii="Times New Roman" w:hAnsi="Times New Roman" w:cs="Times New Roman"/>
          <w:b/>
          <w:sz w:val="24"/>
          <w:szCs w:val="24"/>
          <w:lang w:val="pt-PT"/>
        </w:rPr>
        <w:t xml:space="preserve">ito – </w:t>
      </w:r>
      <w:r w:rsidR="00C70BB1" w:rsidRPr="00D47EEB">
        <w:rPr>
          <w:rFonts w:ascii="Times New Roman" w:hAnsi="Times New Roman" w:cs="Times New Roman"/>
          <w:b/>
          <w:sz w:val="24"/>
          <w:szCs w:val="24"/>
          <w:lang w:val="pt-PT"/>
        </w:rPr>
        <w:t>10</w:t>
      </w:r>
      <w:r w:rsidR="003304FA" w:rsidRPr="00D47EEB">
        <w:rPr>
          <w:rFonts w:ascii="Times New Roman" w:hAnsi="Times New Roman" w:cs="Times New Roman"/>
          <w:b/>
          <w:sz w:val="24"/>
          <w:szCs w:val="24"/>
          <w:lang w:val="pt-PT"/>
        </w:rPr>
        <w:t xml:space="preserve">.000,00 </w:t>
      </w:r>
      <w:r w:rsidR="00EF51AA" w:rsidRPr="00D47EEB">
        <w:rPr>
          <w:rFonts w:ascii="Times New Roman" w:hAnsi="Times New Roman" w:cs="Times New Roman"/>
          <w:b/>
          <w:sz w:val="24"/>
          <w:szCs w:val="24"/>
          <w:lang w:val="pt-PT"/>
        </w:rPr>
        <w:t>MT</w:t>
      </w:r>
      <w:r w:rsidR="00710174" w:rsidRPr="00D47EEB">
        <w:rPr>
          <w:rFonts w:ascii="Times New Roman" w:hAnsi="Times New Roman" w:cs="Times New Roman"/>
          <w:b/>
          <w:sz w:val="24"/>
          <w:szCs w:val="24"/>
          <w:lang w:val="pt-PT"/>
        </w:rPr>
        <w:t>;</w:t>
      </w:r>
    </w:p>
    <w:p w:rsidR="006264FD" w:rsidRPr="00D47EEB" w:rsidRDefault="006264FD" w:rsidP="009367E4">
      <w:pPr>
        <w:pStyle w:val="ListParagraph"/>
        <w:numPr>
          <w:ilvl w:val="0"/>
          <w:numId w:val="27"/>
        </w:numPr>
        <w:tabs>
          <w:tab w:val="left" w:pos="270"/>
          <w:tab w:val="left" w:pos="630"/>
        </w:tabs>
        <w:ind w:left="0" w:firstLine="0"/>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empresas pres</w:t>
      </w:r>
      <w:r w:rsidR="00EF51AA" w:rsidRPr="00D47EEB">
        <w:rPr>
          <w:rFonts w:ascii="Times New Roman" w:hAnsi="Times New Roman" w:cs="Times New Roman"/>
          <w:b/>
          <w:sz w:val="24"/>
          <w:szCs w:val="24"/>
          <w:lang w:val="pt-PT"/>
        </w:rPr>
        <w:t>t</w:t>
      </w:r>
      <w:r w:rsidR="00FD23F0" w:rsidRPr="00D47EEB">
        <w:rPr>
          <w:rFonts w:ascii="Times New Roman" w:hAnsi="Times New Roman" w:cs="Times New Roman"/>
          <w:b/>
          <w:sz w:val="24"/>
          <w:szCs w:val="24"/>
          <w:lang w:val="pt-PT"/>
        </w:rPr>
        <w:t>adoras de serviço de pagamentos:</w:t>
      </w:r>
    </w:p>
    <w:p w:rsidR="00FD23F0" w:rsidRPr="00D47EEB" w:rsidRDefault="00FD23F0" w:rsidP="009367E4">
      <w:pPr>
        <w:pStyle w:val="ListParagraph"/>
        <w:numPr>
          <w:ilvl w:val="0"/>
          <w:numId w:val="47"/>
        </w:numPr>
        <w:tabs>
          <w:tab w:val="left" w:pos="990"/>
        </w:tabs>
        <w:ind w:left="1440"/>
        <w:rPr>
          <w:rFonts w:ascii="Times New Roman" w:hAnsi="Times New Roman" w:cs="Times New Roman"/>
          <w:b/>
          <w:sz w:val="24"/>
          <w:szCs w:val="24"/>
          <w:lang w:val="pt-PT"/>
        </w:rPr>
      </w:pPr>
      <w:r w:rsidRPr="00D47EEB">
        <w:rPr>
          <w:rFonts w:ascii="Times New Roman" w:hAnsi="Times New Roman" w:cs="Times New Roman"/>
          <w:b/>
          <w:sz w:val="24"/>
          <w:szCs w:val="24"/>
          <w:lang w:val="pt-PT"/>
        </w:rPr>
        <w:t xml:space="preserve">instituições de moeda </w:t>
      </w:r>
      <w:proofErr w:type="spellStart"/>
      <w:r w:rsidRPr="00D47EEB">
        <w:rPr>
          <w:rFonts w:ascii="Times New Roman" w:hAnsi="Times New Roman" w:cs="Times New Roman"/>
          <w:b/>
          <w:sz w:val="24"/>
          <w:szCs w:val="24"/>
          <w:lang w:val="pt-PT"/>
        </w:rPr>
        <w:t>electrónica</w:t>
      </w:r>
      <w:proofErr w:type="spellEnd"/>
      <w:r w:rsidR="004972F0" w:rsidRPr="00D47EEB">
        <w:rPr>
          <w:rFonts w:ascii="Times New Roman" w:hAnsi="Times New Roman" w:cs="Times New Roman"/>
          <w:b/>
          <w:sz w:val="24"/>
          <w:szCs w:val="24"/>
          <w:lang w:val="pt-PT"/>
        </w:rPr>
        <w:t xml:space="preserve"> – </w:t>
      </w:r>
      <w:r w:rsidR="00DF0FD0" w:rsidRPr="00D47EEB">
        <w:rPr>
          <w:rFonts w:ascii="Times New Roman" w:hAnsi="Times New Roman" w:cs="Times New Roman"/>
          <w:b/>
          <w:sz w:val="24"/>
          <w:szCs w:val="24"/>
          <w:lang w:val="pt-PT"/>
        </w:rPr>
        <w:t xml:space="preserve">250.000,00 </w:t>
      </w:r>
      <w:r w:rsidR="004972F0" w:rsidRPr="00D47EEB">
        <w:rPr>
          <w:rFonts w:ascii="Times New Roman" w:hAnsi="Times New Roman" w:cs="Times New Roman"/>
          <w:b/>
          <w:sz w:val="24"/>
          <w:szCs w:val="24"/>
          <w:lang w:val="pt-PT"/>
        </w:rPr>
        <w:t>MT</w:t>
      </w:r>
      <w:r w:rsidRPr="00D47EEB">
        <w:rPr>
          <w:rFonts w:ascii="Times New Roman" w:hAnsi="Times New Roman" w:cs="Times New Roman"/>
          <w:b/>
          <w:sz w:val="24"/>
          <w:szCs w:val="24"/>
          <w:lang w:val="pt-PT"/>
        </w:rPr>
        <w:t>;</w:t>
      </w:r>
    </w:p>
    <w:p w:rsidR="00FD23F0" w:rsidRPr="00D47EEB" w:rsidRDefault="00FD23F0" w:rsidP="009367E4">
      <w:pPr>
        <w:pStyle w:val="ListParagraph"/>
        <w:numPr>
          <w:ilvl w:val="0"/>
          <w:numId w:val="47"/>
        </w:numPr>
        <w:tabs>
          <w:tab w:val="left" w:pos="990"/>
        </w:tabs>
        <w:ind w:left="1440"/>
        <w:rPr>
          <w:rFonts w:ascii="Times New Roman" w:hAnsi="Times New Roman" w:cs="Times New Roman"/>
          <w:b/>
          <w:sz w:val="24"/>
          <w:szCs w:val="24"/>
          <w:lang w:val="pt-PT"/>
        </w:rPr>
      </w:pPr>
      <w:r w:rsidRPr="00D47EEB">
        <w:rPr>
          <w:rFonts w:ascii="Times New Roman" w:hAnsi="Times New Roman" w:cs="Times New Roman"/>
          <w:b/>
          <w:sz w:val="24"/>
          <w:szCs w:val="24"/>
          <w:lang w:val="pt-PT"/>
        </w:rPr>
        <w:t>instituições de transferência de fundos</w:t>
      </w:r>
      <w:r w:rsidR="004972F0" w:rsidRPr="00D47EEB">
        <w:rPr>
          <w:rFonts w:ascii="Times New Roman" w:hAnsi="Times New Roman" w:cs="Times New Roman"/>
          <w:b/>
          <w:sz w:val="24"/>
          <w:szCs w:val="24"/>
          <w:lang w:val="pt-PT"/>
        </w:rPr>
        <w:t xml:space="preserve"> – </w:t>
      </w:r>
      <w:r w:rsidR="003304FA" w:rsidRPr="00D47EEB">
        <w:rPr>
          <w:rFonts w:ascii="Times New Roman" w:hAnsi="Times New Roman" w:cs="Times New Roman"/>
          <w:b/>
          <w:sz w:val="24"/>
          <w:szCs w:val="24"/>
          <w:lang w:val="pt-PT"/>
        </w:rPr>
        <w:t xml:space="preserve">25.000,00 </w:t>
      </w:r>
      <w:r w:rsidR="004972F0" w:rsidRPr="00D47EEB">
        <w:rPr>
          <w:rFonts w:ascii="Times New Roman" w:hAnsi="Times New Roman" w:cs="Times New Roman"/>
          <w:b/>
          <w:sz w:val="24"/>
          <w:szCs w:val="24"/>
          <w:lang w:val="pt-PT"/>
        </w:rPr>
        <w:t>MT;</w:t>
      </w:r>
      <w:r w:rsidRPr="00D47EEB">
        <w:rPr>
          <w:rFonts w:ascii="Times New Roman" w:hAnsi="Times New Roman" w:cs="Times New Roman"/>
          <w:b/>
          <w:sz w:val="24"/>
          <w:szCs w:val="24"/>
          <w:lang w:val="pt-PT"/>
        </w:rPr>
        <w:t xml:space="preserve"> </w:t>
      </w:r>
    </w:p>
    <w:p w:rsidR="00FD23F0" w:rsidRPr="00D47EEB" w:rsidRDefault="004972F0" w:rsidP="009367E4">
      <w:pPr>
        <w:pStyle w:val="ListParagraph"/>
        <w:numPr>
          <w:ilvl w:val="0"/>
          <w:numId w:val="47"/>
        </w:numPr>
        <w:tabs>
          <w:tab w:val="left" w:pos="990"/>
        </w:tabs>
        <w:ind w:left="1440"/>
        <w:rPr>
          <w:rFonts w:ascii="Times New Roman" w:hAnsi="Times New Roman" w:cs="Times New Roman"/>
          <w:b/>
          <w:sz w:val="24"/>
          <w:szCs w:val="24"/>
          <w:lang w:val="pt-PT"/>
        </w:rPr>
      </w:pPr>
      <w:r w:rsidRPr="00D47EEB">
        <w:rPr>
          <w:rFonts w:ascii="Times New Roman" w:hAnsi="Times New Roman" w:cs="Times New Roman"/>
          <w:b/>
          <w:sz w:val="24"/>
          <w:szCs w:val="24"/>
          <w:lang w:val="pt-PT"/>
        </w:rPr>
        <w:t>agregadores de pagamento</w:t>
      </w:r>
      <w:r w:rsidR="000C7D2E" w:rsidRPr="00D47EEB">
        <w:rPr>
          <w:rFonts w:ascii="Times New Roman" w:hAnsi="Times New Roman" w:cs="Times New Roman"/>
          <w:b/>
          <w:sz w:val="24"/>
          <w:szCs w:val="24"/>
          <w:lang w:val="pt-PT"/>
        </w:rPr>
        <w:t xml:space="preserve"> </w:t>
      </w:r>
      <w:r w:rsidRPr="00D47EEB">
        <w:rPr>
          <w:rFonts w:ascii="Times New Roman" w:hAnsi="Times New Roman" w:cs="Times New Roman"/>
          <w:b/>
          <w:sz w:val="24"/>
          <w:szCs w:val="24"/>
          <w:lang w:val="pt-PT"/>
        </w:rPr>
        <w:t>–</w:t>
      </w:r>
      <w:r w:rsidR="000C7D2E" w:rsidRPr="00D47EEB">
        <w:rPr>
          <w:rFonts w:ascii="Times New Roman" w:hAnsi="Times New Roman" w:cs="Times New Roman"/>
          <w:b/>
          <w:sz w:val="24"/>
          <w:szCs w:val="24"/>
          <w:lang w:val="pt-PT"/>
        </w:rPr>
        <w:t xml:space="preserve">120.000,00 </w:t>
      </w:r>
      <w:r w:rsidRPr="00D47EEB">
        <w:rPr>
          <w:rFonts w:ascii="Times New Roman" w:hAnsi="Times New Roman" w:cs="Times New Roman"/>
          <w:b/>
          <w:sz w:val="24"/>
          <w:szCs w:val="24"/>
          <w:lang w:val="pt-PT"/>
        </w:rPr>
        <w:t xml:space="preserve">MT; </w:t>
      </w:r>
    </w:p>
    <w:p w:rsidR="006264FD" w:rsidRPr="00D47EEB" w:rsidRDefault="006264FD" w:rsidP="009367E4">
      <w:pPr>
        <w:pStyle w:val="ListParagraph"/>
        <w:numPr>
          <w:ilvl w:val="0"/>
          <w:numId w:val="27"/>
        </w:numPr>
        <w:tabs>
          <w:tab w:val="left" w:pos="270"/>
          <w:tab w:val="left" w:pos="630"/>
        </w:tabs>
        <w:ind w:left="0" w:firstLine="0"/>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sociedades financeiras de corretagem</w:t>
      </w:r>
      <w:r w:rsidR="00EF51AA" w:rsidRPr="00D47EEB">
        <w:rPr>
          <w:rFonts w:ascii="Times New Roman" w:hAnsi="Times New Roman" w:cs="Times New Roman"/>
          <w:b/>
          <w:sz w:val="24"/>
          <w:szCs w:val="24"/>
          <w:lang w:val="pt-PT"/>
        </w:rPr>
        <w:t xml:space="preserve"> –</w:t>
      </w:r>
      <w:r w:rsidR="004972F0" w:rsidRPr="00D47EEB">
        <w:rPr>
          <w:rFonts w:ascii="Times New Roman" w:hAnsi="Times New Roman" w:cs="Times New Roman"/>
          <w:b/>
          <w:sz w:val="24"/>
          <w:szCs w:val="24"/>
          <w:lang w:val="pt-PT"/>
        </w:rPr>
        <w:t xml:space="preserve"> </w:t>
      </w:r>
      <w:r w:rsidR="003A1081" w:rsidRPr="00D47EEB">
        <w:rPr>
          <w:rFonts w:ascii="Times New Roman" w:hAnsi="Times New Roman" w:cs="Times New Roman"/>
          <w:b/>
          <w:sz w:val="24"/>
          <w:szCs w:val="24"/>
          <w:lang w:val="pt-PT"/>
        </w:rPr>
        <w:t xml:space="preserve">42.000,00 </w:t>
      </w:r>
      <w:r w:rsidR="00EF51AA" w:rsidRPr="00D47EEB">
        <w:rPr>
          <w:rFonts w:ascii="Times New Roman" w:hAnsi="Times New Roman" w:cs="Times New Roman"/>
          <w:b/>
          <w:sz w:val="24"/>
          <w:szCs w:val="24"/>
          <w:lang w:val="pt-PT"/>
        </w:rPr>
        <w:t>MT</w:t>
      </w:r>
      <w:r w:rsidR="00710174" w:rsidRPr="00D47EEB">
        <w:rPr>
          <w:rFonts w:ascii="Times New Roman" w:hAnsi="Times New Roman" w:cs="Times New Roman"/>
          <w:b/>
          <w:sz w:val="24"/>
          <w:szCs w:val="24"/>
          <w:lang w:val="pt-PT"/>
        </w:rPr>
        <w:t>;</w:t>
      </w:r>
    </w:p>
    <w:p w:rsidR="006264FD" w:rsidRPr="00D47EEB" w:rsidRDefault="00EF51AA" w:rsidP="009367E4">
      <w:pPr>
        <w:pStyle w:val="ListParagraph"/>
        <w:numPr>
          <w:ilvl w:val="0"/>
          <w:numId w:val="27"/>
        </w:numPr>
        <w:tabs>
          <w:tab w:val="left" w:pos="270"/>
          <w:tab w:val="left" w:pos="630"/>
        </w:tabs>
        <w:ind w:left="0" w:firstLine="0"/>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 xml:space="preserve">sociedades </w:t>
      </w:r>
      <w:proofErr w:type="spellStart"/>
      <w:r w:rsidRPr="00D47EEB">
        <w:rPr>
          <w:rFonts w:ascii="Times New Roman" w:hAnsi="Times New Roman" w:cs="Times New Roman"/>
          <w:b/>
          <w:sz w:val="24"/>
          <w:szCs w:val="24"/>
          <w:lang w:val="pt-PT"/>
        </w:rPr>
        <w:t>correctoras</w:t>
      </w:r>
      <w:proofErr w:type="spellEnd"/>
      <w:r w:rsidRPr="00D47EEB">
        <w:rPr>
          <w:rFonts w:ascii="Times New Roman" w:hAnsi="Times New Roman" w:cs="Times New Roman"/>
          <w:b/>
          <w:sz w:val="24"/>
          <w:szCs w:val="24"/>
          <w:lang w:val="pt-PT"/>
        </w:rPr>
        <w:t xml:space="preserve"> –</w:t>
      </w:r>
      <w:r w:rsidR="009367E4" w:rsidRPr="00D47EEB">
        <w:rPr>
          <w:rFonts w:ascii="Times New Roman" w:hAnsi="Times New Roman" w:cs="Times New Roman"/>
          <w:b/>
          <w:sz w:val="24"/>
          <w:szCs w:val="24"/>
          <w:lang w:val="pt-PT"/>
        </w:rPr>
        <w:t xml:space="preserve"> 21</w:t>
      </w:r>
      <w:r w:rsidR="003304FA" w:rsidRPr="00D47EEB">
        <w:rPr>
          <w:rFonts w:ascii="Times New Roman" w:hAnsi="Times New Roman" w:cs="Times New Roman"/>
          <w:b/>
          <w:sz w:val="24"/>
          <w:szCs w:val="24"/>
          <w:lang w:val="pt-PT"/>
        </w:rPr>
        <w:t xml:space="preserve">.000,00 </w:t>
      </w:r>
      <w:r w:rsidRPr="00D47EEB">
        <w:rPr>
          <w:rFonts w:ascii="Times New Roman" w:hAnsi="Times New Roman" w:cs="Times New Roman"/>
          <w:b/>
          <w:sz w:val="24"/>
          <w:szCs w:val="24"/>
          <w:lang w:val="pt-PT"/>
        </w:rPr>
        <w:t>MT;</w:t>
      </w:r>
    </w:p>
    <w:p w:rsidR="006264FD" w:rsidRPr="00D47EEB" w:rsidRDefault="006264FD" w:rsidP="009367E4">
      <w:pPr>
        <w:pStyle w:val="ListParagraph"/>
        <w:numPr>
          <w:ilvl w:val="0"/>
          <w:numId w:val="27"/>
        </w:numPr>
        <w:tabs>
          <w:tab w:val="left" w:pos="270"/>
          <w:tab w:val="left" w:pos="630"/>
        </w:tabs>
        <w:ind w:left="0" w:firstLine="0"/>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sociedades ge</w:t>
      </w:r>
      <w:r w:rsidR="00186998" w:rsidRPr="00D47EEB">
        <w:rPr>
          <w:rFonts w:ascii="Times New Roman" w:hAnsi="Times New Roman" w:cs="Times New Roman"/>
          <w:b/>
          <w:sz w:val="24"/>
          <w:szCs w:val="24"/>
          <w:lang w:val="pt-PT"/>
        </w:rPr>
        <w:t>sto</w:t>
      </w:r>
      <w:r w:rsidR="004972F0" w:rsidRPr="00D47EEB">
        <w:rPr>
          <w:rFonts w:ascii="Times New Roman" w:hAnsi="Times New Roman" w:cs="Times New Roman"/>
          <w:b/>
          <w:sz w:val="24"/>
          <w:szCs w:val="24"/>
          <w:lang w:val="pt-PT"/>
        </w:rPr>
        <w:t xml:space="preserve">ras de fundos de investimento – </w:t>
      </w:r>
      <w:r w:rsidR="003A1081" w:rsidRPr="00D47EEB">
        <w:rPr>
          <w:rFonts w:ascii="Times New Roman" w:hAnsi="Times New Roman" w:cs="Times New Roman"/>
          <w:b/>
          <w:sz w:val="24"/>
          <w:szCs w:val="24"/>
          <w:lang w:val="pt-PT"/>
        </w:rPr>
        <w:t xml:space="preserve">35.000,00 </w:t>
      </w:r>
      <w:r w:rsidR="00186998" w:rsidRPr="00D47EEB">
        <w:rPr>
          <w:rFonts w:ascii="Times New Roman" w:hAnsi="Times New Roman" w:cs="Times New Roman"/>
          <w:b/>
          <w:sz w:val="24"/>
          <w:szCs w:val="24"/>
          <w:lang w:val="pt-PT"/>
        </w:rPr>
        <w:t>MT</w:t>
      </w:r>
      <w:r w:rsidR="00710174" w:rsidRPr="00D47EEB">
        <w:rPr>
          <w:rFonts w:ascii="Times New Roman" w:hAnsi="Times New Roman" w:cs="Times New Roman"/>
          <w:b/>
          <w:sz w:val="24"/>
          <w:szCs w:val="24"/>
          <w:lang w:val="pt-PT"/>
        </w:rPr>
        <w:t>;</w:t>
      </w:r>
    </w:p>
    <w:p w:rsidR="006264FD" w:rsidRPr="00D47EEB" w:rsidRDefault="006264FD" w:rsidP="009367E4">
      <w:pPr>
        <w:pStyle w:val="ListParagraph"/>
        <w:numPr>
          <w:ilvl w:val="0"/>
          <w:numId w:val="27"/>
        </w:numPr>
        <w:tabs>
          <w:tab w:val="left" w:pos="270"/>
          <w:tab w:val="left" w:pos="630"/>
        </w:tabs>
        <w:ind w:left="0" w:firstLine="0"/>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sociedades gestoras de patrimónios</w:t>
      </w:r>
      <w:r w:rsidR="004972F0" w:rsidRPr="00D47EEB">
        <w:rPr>
          <w:rFonts w:ascii="Times New Roman" w:hAnsi="Times New Roman" w:cs="Times New Roman"/>
          <w:b/>
          <w:sz w:val="24"/>
          <w:szCs w:val="24"/>
          <w:lang w:val="pt-PT"/>
        </w:rPr>
        <w:t xml:space="preserve"> –</w:t>
      </w:r>
      <w:r w:rsidR="00186998" w:rsidRPr="00D47EEB">
        <w:rPr>
          <w:rFonts w:ascii="Times New Roman" w:hAnsi="Times New Roman" w:cs="Times New Roman"/>
          <w:b/>
          <w:sz w:val="24"/>
          <w:szCs w:val="24"/>
          <w:lang w:val="pt-PT"/>
        </w:rPr>
        <w:t xml:space="preserve"> </w:t>
      </w:r>
      <w:r w:rsidR="003A1081" w:rsidRPr="00D47EEB">
        <w:rPr>
          <w:rFonts w:ascii="Times New Roman" w:hAnsi="Times New Roman" w:cs="Times New Roman"/>
          <w:b/>
          <w:sz w:val="24"/>
          <w:szCs w:val="24"/>
          <w:lang w:val="pt-PT"/>
        </w:rPr>
        <w:t xml:space="preserve">35.000,00 </w:t>
      </w:r>
      <w:r w:rsidR="00186998" w:rsidRPr="00D47EEB">
        <w:rPr>
          <w:rFonts w:ascii="Times New Roman" w:hAnsi="Times New Roman" w:cs="Times New Roman"/>
          <w:b/>
          <w:sz w:val="24"/>
          <w:szCs w:val="24"/>
          <w:lang w:val="pt-PT"/>
        </w:rPr>
        <w:t>MT</w:t>
      </w:r>
      <w:r w:rsidR="00710174" w:rsidRPr="00D47EEB">
        <w:rPr>
          <w:rFonts w:ascii="Times New Roman" w:hAnsi="Times New Roman" w:cs="Times New Roman"/>
          <w:b/>
          <w:sz w:val="24"/>
          <w:szCs w:val="24"/>
          <w:lang w:val="pt-PT"/>
        </w:rPr>
        <w:t>;</w:t>
      </w:r>
    </w:p>
    <w:p w:rsidR="006264FD" w:rsidRPr="00D47EEB" w:rsidRDefault="006264FD" w:rsidP="009367E4">
      <w:pPr>
        <w:pStyle w:val="ListParagraph"/>
        <w:numPr>
          <w:ilvl w:val="0"/>
          <w:numId w:val="27"/>
        </w:numPr>
        <w:tabs>
          <w:tab w:val="left" w:pos="270"/>
          <w:tab w:val="left" w:pos="630"/>
        </w:tabs>
        <w:ind w:left="0" w:firstLine="0"/>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sociedades de capital de risco</w:t>
      </w:r>
      <w:r w:rsidR="004972F0" w:rsidRPr="00D47EEB">
        <w:rPr>
          <w:rFonts w:ascii="Times New Roman" w:hAnsi="Times New Roman" w:cs="Times New Roman"/>
          <w:b/>
          <w:sz w:val="24"/>
          <w:szCs w:val="24"/>
          <w:lang w:val="pt-PT"/>
        </w:rPr>
        <w:t xml:space="preserve"> –</w:t>
      </w:r>
      <w:r w:rsidR="00186998" w:rsidRPr="00D47EEB">
        <w:rPr>
          <w:rFonts w:ascii="Times New Roman" w:hAnsi="Times New Roman" w:cs="Times New Roman"/>
          <w:b/>
          <w:sz w:val="24"/>
          <w:szCs w:val="24"/>
          <w:lang w:val="pt-PT"/>
        </w:rPr>
        <w:t xml:space="preserve"> </w:t>
      </w:r>
      <w:r w:rsidR="000C7D2E" w:rsidRPr="00D47EEB">
        <w:rPr>
          <w:rFonts w:ascii="Times New Roman" w:hAnsi="Times New Roman" w:cs="Times New Roman"/>
          <w:b/>
          <w:sz w:val="24"/>
          <w:szCs w:val="24"/>
          <w:lang w:val="pt-PT"/>
        </w:rPr>
        <w:t xml:space="preserve">175.000,00 </w:t>
      </w:r>
      <w:r w:rsidR="00186998" w:rsidRPr="00D47EEB">
        <w:rPr>
          <w:rFonts w:ascii="Times New Roman" w:hAnsi="Times New Roman" w:cs="Times New Roman"/>
          <w:b/>
          <w:sz w:val="24"/>
          <w:szCs w:val="24"/>
          <w:lang w:val="pt-PT"/>
        </w:rPr>
        <w:t>MT</w:t>
      </w:r>
      <w:r w:rsidR="00710174" w:rsidRPr="00D47EEB">
        <w:rPr>
          <w:rFonts w:ascii="Times New Roman" w:hAnsi="Times New Roman" w:cs="Times New Roman"/>
          <w:b/>
          <w:sz w:val="24"/>
          <w:szCs w:val="24"/>
          <w:lang w:val="pt-PT"/>
        </w:rPr>
        <w:t>;</w:t>
      </w:r>
    </w:p>
    <w:p w:rsidR="006264FD" w:rsidRPr="00D47EEB" w:rsidRDefault="006264FD" w:rsidP="009367E4">
      <w:pPr>
        <w:pStyle w:val="ListParagraph"/>
        <w:numPr>
          <w:ilvl w:val="0"/>
          <w:numId w:val="27"/>
        </w:numPr>
        <w:tabs>
          <w:tab w:val="left" w:pos="270"/>
          <w:tab w:val="left" w:pos="630"/>
        </w:tabs>
        <w:ind w:left="0" w:firstLine="0"/>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sociedades administradoras de compras em grupo</w:t>
      </w:r>
      <w:r w:rsidR="004972F0" w:rsidRPr="00D47EEB">
        <w:rPr>
          <w:rFonts w:ascii="Times New Roman" w:hAnsi="Times New Roman" w:cs="Times New Roman"/>
          <w:b/>
          <w:sz w:val="24"/>
          <w:szCs w:val="24"/>
          <w:lang w:val="pt-PT"/>
        </w:rPr>
        <w:t xml:space="preserve"> –</w:t>
      </w:r>
      <w:r w:rsidR="00186998" w:rsidRPr="00D47EEB">
        <w:rPr>
          <w:rFonts w:ascii="Times New Roman" w:hAnsi="Times New Roman" w:cs="Times New Roman"/>
          <w:b/>
          <w:sz w:val="24"/>
          <w:szCs w:val="24"/>
          <w:lang w:val="pt-PT"/>
        </w:rPr>
        <w:t xml:space="preserve"> </w:t>
      </w:r>
      <w:r w:rsidR="003304FA" w:rsidRPr="00D47EEB">
        <w:rPr>
          <w:rFonts w:ascii="Times New Roman" w:hAnsi="Times New Roman" w:cs="Times New Roman"/>
          <w:b/>
          <w:sz w:val="24"/>
          <w:szCs w:val="24"/>
          <w:lang w:val="pt-PT"/>
        </w:rPr>
        <w:t xml:space="preserve">35.000,00 </w:t>
      </w:r>
      <w:r w:rsidR="00186998" w:rsidRPr="00D47EEB">
        <w:rPr>
          <w:rFonts w:ascii="Times New Roman" w:hAnsi="Times New Roman" w:cs="Times New Roman"/>
          <w:b/>
          <w:sz w:val="24"/>
          <w:szCs w:val="24"/>
          <w:lang w:val="pt-PT"/>
        </w:rPr>
        <w:t xml:space="preserve">MT; </w:t>
      </w:r>
    </w:p>
    <w:p w:rsidR="006264FD" w:rsidRPr="00D47EEB" w:rsidRDefault="006264FD" w:rsidP="009367E4">
      <w:pPr>
        <w:pStyle w:val="ListParagraph"/>
        <w:numPr>
          <w:ilvl w:val="0"/>
          <w:numId w:val="27"/>
        </w:numPr>
        <w:tabs>
          <w:tab w:val="left" w:pos="270"/>
          <w:tab w:val="left" w:pos="630"/>
        </w:tabs>
        <w:ind w:left="0" w:firstLine="0"/>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sociedades emitentes ou gestoras de cartões bancários</w:t>
      </w:r>
      <w:r w:rsidR="00186998" w:rsidRPr="00D47EEB">
        <w:rPr>
          <w:rFonts w:ascii="Times New Roman" w:hAnsi="Times New Roman" w:cs="Times New Roman"/>
          <w:b/>
          <w:sz w:val="24"/>
          <w:szCs w:val="24"/>
          <w:lang w:val="pt-PT"/>
        </w:rPr>
        <w:t xml:space="preserve"> –</w:t>
      </w:r>
      <w:r w:rsidR="004972F0" w:rsidRPr="00D47EEB">
        <w:rPr>
          <w:rFonts w:ascii="Times New Roman" w:hAnsi="Times New Roman" w:cs="Times New Roman"/>
          <w:b/>
          <w:sz w:val="24"/>
          <w:szCs w:val="24"/>
          <w:lang w:val="pt-PT"/>
        </w:rPr>
        <w:t xml:space="preserve"> </w:t>
      </w:r>
      <w:r w:rsidR="000C7D2E" w:rsidRPr="00D47EEB">
        <w:rPr>
          <w:rFonts w:ascii="Times New Roman" w:hAnsi="Times New Roman" w:cs="Times New Roman"/>
          <w:b/>
          <w:sz w:val="24"/>
          <w:szCs w:val="24"/>
          <w:lang w:val="pt-PT"/>
        </w:rPr>
        <w:t xml:space="preserve">105.000,00 </w:t>
      </w:r>
      <w:r w:rsidR="00186998" w:rsidRPr="00D47EEB">
        <w:rPr>
          <w:rFonts w:ascii="Times New Roman" w:hAnsi="Times New Roman" w:cs="Times New Roman"/>
          <w:b/>
          <w:sz w:val="24"/>
          <w:szCs w:val="24"/>
          <w:lang w:val="pt-PT"/>
        </w:rPr>
        <w:t>MT;</w:t>
      </w:r>
    </w:p>
    <w:p w:rsidR="009367E4" w:rsidRPr="00D47EEB" w:rsidRDefault="006264FD" w:rsidP="009367E4">
      <w:pPr>
        <w:pStyle w:val="ListParagraph"/>
        <w:numPr>
          <w:ilvl w:val="0"/>
          <w:numId w:val="27"/>
        </w:numPr>
        <w:tabs>
          <w:tab w:val="left" w:pos="270"/>
          <w:tab w:val="left" w:pos="630"/>
        </w:tabs>
        <w:ind w:left="0" w:firstLine="0"/>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sociedades de locação financeira</w:t>
      </w:r>
      <w:r w:rsidR="00186998" w:rsidRPr="00D47EEB">
        <w:rPr>
          <w:rFonts w:ascii="Times New Roman" w:hAnsi="Times New Roman" w:cs="Times New Roman"/>
          <w:b/>
          <w:sz w:val="24"/>
          <w:szCs w:val="24"/>
          <w:lang w:val="pt-PT"/>
        </w:rPr>
        <w:t xml:space="preserve"> –</w:t>
      </w:r>
      <w:r w:rsidR="004972F0" w:rsidRPr="00D47EEB">
        <w:rPr>
          <w:rFonts w:ascii="Times New Roman" w:hAnsi="Times New Roman" w:cs="Times New Roman"/>
          <w:b/>
          <w:sz w:val="24"/>
          <w:szCs w:val="24"/>
          <w:lang w:val="pt-PT"/>
        </w:rPr>
        <w:t xml:space="preserve"> </w:t>
      </w:r>
      <w:r w:rsidR="00DF0FD0" w:rsidRPr="00D47EEB">
        <w:rPr>
          <w:rFonts w:ascii="Times New Roman" w:hAnsi="Times New Roman" w:cs="Times New Roman"/>
          <w:b/>
          <w:sz w:val="24"/>
          <w:szCs w:val="24"/>
          <w:lang w:val="pt-PT"/>
        </w:rPr>
        <w:t xml:space="preserve">250.000,00 </w:t>
      </w:r>
      <w:r w:rsidR="00186998" w:rsidRPr="00D47EEB">
        <w:rPr>
          <w:rFonts w:ascii="Times New Roman" w:hAnsi="Times New Roman" w:cs="Times New Roman"/>
          <w:b/>
          <w:sz w:val="24"/>
          <w:szCs w:val="24"/>
          <w:lang w:val="pt-PT"/>
        </w:rPr>
        <w:t>MT</w:t>
      </w:r>
      <w:r w:rsidR="00710174" w:rsidRPr="00D47EEB">
        <w:rPr>
          <w:rFonts w:ascii="Times New Roman" w:hAnsi="Times New Roman" w:cs="Times New Roman"/>
          <w:b/>
          <w:sz w:val="24"/>
          <w:szCs w:val="24"/>
          <w:lang w:val="pt-PT"/>
        </w:rPr>
        <w:t>;</w:t>
      </w:r>
    </w:p>
    <w:p w:rsidR="006264FD" w:rsidRPr="00D47EEB" w:rsidRDefault="006264FD" w:rsidP="009367E4">
      <w:pPr>
        <w:pStyle w:val="ListParagraph"/>
        <w:numPr>
          <w:ilvl w:val="0"/>
          <w:numId w:val="27"/>
        </w:numPr>
        <w:tabs>
          <w:tab w:val="left" w:pos="270"/>
          <w:tab w:val="left" w:pos="360"/>
        </w:tabs>
        <w:ind w:left="0" w:firstLine="0"/>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 xml:space="preserve">sociedades de </w:t>
      </w:r>
      <w:r w:rsidRPr="00D47EEB">
        <w:rPr>
          <w:rFonts w:ascii="Times New Roman" w:hAnsi="Times New Roman" w:cs="Times New Roman"/>
          <w:b/>
          <w:i/>
          <w:sz w:val="24"/>
          <w:szCs w:val="24"/>
          <w:lang w:val="pt-PT"/>
        </w:rPr>
        <w:t>factoring</w:t>
      </w:r>
      <w:r w:rsidR="00186998" w:rsidRPr="00D47EEB">
        <w:rPr>
          <w:rFonts w:ascii="Times New Roman" w:hAnsi="Times New Roman" w:cs="Times New Roman"/>
          <w:b/>
          <w:sz w:val="24"/>
          <w:szCs w:val="24"/>
          <w:lang w:val="pt-PT"/>
        </w:rPr>
        <w:t xml:space="preserve"> –</w:t>
      </w:r>
      <w:r w:rsidR="004972F0" w:rsidRPr="00D47EEB">
        <w:rPr>
          <w:rFonts w:ascii="Times New Roman" w:hAnsi="Times New Roman" w:cs="Times New Roman"/>
          <w:b/>
          <w:sz w:val="24"/>
          <w:szCs w:val="24"/>
          <w:lang w:val="pt-PT"/>
        </w:rPr>
        <w:t xml:space="preserve"> </w:t>
      </w:r>
      <w:r w:rsidR="000C7D2E" w:rsidRPr="00D47EEB">
        <w:rPr>
          <w:rFonts w:ascii="Times New Roman" w:hAnsi="Times New Roman" w:cs="Times New Roman"/>
          <w:b/>
          <w:sz w:val="24"/>
          <w:szCs w:val="24"/>
          <w:lang w:val="pt-PT"/>
        </w:rPr>
        <w:t xml:space="preserve">105.000,00 </w:t>
      </w:r>
      <w:r w:rsidR="00186998" w:rsidRPr="00D47EEB">
        <w:rPr>
          <w:rFonts w:ascii="Times New Roman" w:hAnsi="Times New Roman" w:cs="Times New Roman"/>
          <w:b/>
          <w:sz w:val="24"/>
          <w:szCs w:val="24"/>
          <w:lang w:val="pt-PT"/>
        </w:rPr>
        <w:t>MT</w:t>
      </w:r>
      <w:r w:rsidR="00710174" w:rsidRPr="00D47EEB">
        <w:rPr>
          <w:rFonts w:ascii="Times New Roman" w:hAnsi="Times New Roman" w:cs="Times New Roman"/>
          <w:b/>
          <w:sz w:val="24"/>
          <w:szCs w:val="24"/>
          <w:lang w:val="pt-PT"/>
        </w:rPr>
        <w:t>;</w:t>
      </w:r>
    </w:p>
    <w:p w:rsidR="006264FD" w:rsidRPr="00D47EEB" w:rsidRDefault="006264FD" w:rsidP="009367E4">
      <w:pPr>
        <w:pStyle w:val="ListParagraph"/>
        <w:numPr>
          <w:ilvl w:val="0"/>
          <w:numId w:val="27"/>
        </w:numPr>
        <w:tabs>
          <w:tab w:val="left" w:pos="270"/>
          <w:tab w:val="left" w:pos="630"/>
        </w:tabs>
        <w:ind w:left="0" w:firstLine="0"/>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sociedades de investimento</w:t>
      </w:r>
      <w:r w:rsidR="00186998" w:rsidRPr="00D47EEB">
        <w:rPr>
          <w:rFonts w:ascii="Times New Roman" w:hAnsi="Times New Roman" w:cs="Times New Roman"/>
          <w:b/>
          <w:sz w:val="24"/>
          <w:szCs w:val="24"/>
          <w:lang w:val="pt-PT"/>
        </w:rPr>
        <w:t xml:space="preserve"> –</w:t>
      </w:r>
      <w:r w:rsidR="004972F0" w:rsidRPr="00D47EEB">
        <w:rPr>
          <w:rFonts w:ascii="Times New Roman" w:hAnsi="Times New Roman" w:cs="Times New Roman"/>
          <w:b/>
          <w:sz w:val="24"/>
          <w:szCs w:val="24"/>
          <w:lang w:val="pt-PT"/>
        </w:rPr>
        <w:t xml:space="preserve"> </w:t>
      </w:r>
      <w:r w:rsidR="00DF0FD0" w:rsidRPr="00D47EEB">
        <w:rPr>
          <w:rFonts w:ascii="Times New Roman" w:hAnsi="Times New Roman" w:cs="Times New Roman"/>
          <w:b/>
          <w:sz w:val="24"/>
          <w:szCs w:val="24"/>
          <w:lang w:val="pt-PT"/>
        </w:rPr>
        <w:t xml:space="preserve">250.000,00 </w:t>
      </w:r>
      <w:r w:rsidR="00186998" w:rsidRPr="00D47EEB">
        <w:rPr>
          <w:rFonts w:ascii="Times New Roman" w:hAnsi="Times New Roman" w:cs="Times New Roman"/>
          <w:b/>
          <w:sz w:val="24"/>
          <w:szCs w:val="24"/>
          <w:lang w:val="pt-PT"/>
        </w:rPr>
        <w:t>MT</w:t>
      </w:r>
      <w:r w:rsidR="00710174" w:rsidRPr="00D47EEB">
        <w:rPr>
          <w:rFonts w:ascii="Times New Roman" w:hAnsi="Times New Roman" w:cs="Times New Roman"/>
          <w:b/>
          <w:sz w:val="24"/>
          <w:szCs w:val="24"/>
          <w:lang w:val="pt-PT"/>
        </w:rPr>
        <w:t>;</w:t>
      </w:r>
    </w:p>
    <w:p w:rsidR="006264FD" w:rsidRPr="00D47EEB" w:rsidRDefault="006264FD" w:rsidP="009367E4">
      <w:pPr>
        <w:pStyle w:val="ListParagraph"/>
        <w:numPr>
          <w:ilvl w:val="0"/>
          <w:numId w:val="27"/>
        </w:numPr>
        <w:tabs>
          <w:tab w:val="left" w:pos="270"/>
          <w:tab w:val="left" w:pos="630"/>
        </w:tabs>
        <w:ind w:left="0" w:firstLine="0"/>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sociedades de garantia mútua</w:t>
      </w:r>
      <w:r w:rsidR="00186998" w:rsidRPr="00D47EEB">
        <w:rPr>
          <w:rFonts w:ascii="Times New Roman" w:hAnsi="Times New Roman" w:cs="Times New Roman"/>
          <w:b/>
          <w:sz w:val="24"/>
          <w:szCs w:val="24"/>
          <w:lang w:val="pt-PT"/>
        </w:rPr>
        <w:t xml:space="preserve"> –</w:t>
      </w:r>
      <w:r w:rsidR="004972F0" w:rsidRPr="00D47EEB">
        <w:rPr>
          <w:rFonts w:ascii="Times New Roman" w:hAnsi="Times New Roman" w:cs="Times New Roman"/>
          <w:b/>
          <w:sz w:val="24"/>
          <w:szCs w:val="24"/>
          <w:lang w:val="pt-PT"/>
        </w:rPr>
        <w:t xml:space="preserve"> </w:t>
      </w:r>
      <w:r w:rsidR="00DF0FD0" w:rsidRPr="00D47EEB">
        <w:rPr>
          <w:rFonts w:ascii="Times New Roman" w:hAnsi="Times New Roman" w:cs="Times New Roman"/>
          <w:b/>
          <w:sz w:val="24"/>
          <w:szCs w:val="24"/>
          <w:lang w:val="pt-PT"/>
        </w:rPr>
        <w:t xml:space="preserve">250.000,00 </w:t>
      </w:r>
      <w:r w:rsidR="00186998" w:rsidRPr="00D47EEB">
        <w:rPr>
          <w:rFonts w:ascii="Times New Roman" w:hAnsi="Times New Roman" w:cs="Times New Roman"/>
          <w:b/>
          <w:sz w:val="24"/>
          <w:szCs w:val="24"/>
          <w:lang w:val="pt-PT"/>
        </w:rPr>
        <w:t>MT</w:t>
      </w:r>
      <w:r w:rsidR="00710174" w:rsidRPr="00D47EEB">
        <w:rPr>
          <w:rFonts w:ascii="Times New Roman" w:hAnsi="Times New Roman" w:cs="Times New Roman"/>
          <w:b/>
          <w:sz w:val="24"/>
          <w:szCs w:val="24"/>
          <w:lang w:val="pt-PT"/>
        </w:rPr>
        <w:t>;</w:t>
      </w:r>
    </w:p>
    <w:p w:rsidR="006264FD" w:rsidRPr="00D47EEB" w:rsidRDefault="006264FD" w:rsidP="009367E4">
      <w:pPr>
        <w:pStyle w:val="ListParagraph"/>
        <w:numPr>
          <w:ilvl w:val="0"/>
          <w:numId w:val="27"/>
        </w:numPr>
        <w:tabs>
          <w:tab w:val="left" w:pos="270"/>
          <w:tab w:val="left" w:pos="630"/>
        </w:tabs>
        <w:ind w:left="0" w:firstLine="0"/>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casas de câmbio</w:t>
      </w:r>
      <w:r w:rsidR="00186998" w:rsidRPr="00D47EEB">
        <w:rPr>
          <w:rFonts w:ascii="Times New Roman" w:hAnsi="Times New Roman" w:cs="Times New Roman"/>
          <w:b/>
          <w:sz w:val="24"/>
          <w:szCs w:val="24"/>
          <w:lang w:val="pt-PT"/>
        </w:rPr>
        <w:t xml:space="preserve"> –</w:t>
      </w:r>
      <w:r w:rsidR="004972F0" w:rsidRPr="00D47EEB">
        <w:rPr>
          <w:rFonts w:ascii="Times New Roman" w:hAnsi="Times New Roman" w:cs="Times New Roman"/>
          <w:b/>
          <w:sz w:val="24"/>
          <w:szCs w:val="24"/>
          <w:lang w:val="pt-PT"/>
        </w:rPr>
        <w:t xml:space="preserve"> </w:t>
      </w:r>
      <w:r w:rsidR="000C7D2E" w:rsidRPr="00D47EEB">
        <w:rPr>
          <w:rFonts w:ascii="Times New Roman" w:hAnsi="Times New Roman" w:cs="Times New Roman"/>
          <w:b/>
          <w:sz w:val="24"/>
          <w:szCs w:val="24"/>
          <w:lang w:val="pt-PT"/>
        </w:rPr>
        <w:t>75</w:t>
      </w:r>
      <w:r w:rsidR="00502FF7" w:rsidRPr="00D47EEB">
        <w:rPr>
          <w:rFonts w:ascii="Times New Roman" w:hAnsi="Times New Roman" w:cs="Times New Roman"/>
          <w:b/>
          <w:sz w:val="24"/>
          <w:szCs w:val="24"/>
          <w:lang w:val="pt-PT"/>
        </w:rPr>
        <w:t xml:space="preserve">.000,00 </w:t>
      </w:r>
      <w:r w:rsidR="00186998" w:rsidRPr="00D47EEB">
        <w:rPr>
          <w:rFonts w:ascii="Times New Roman" w:hAnsi="Times New Roman" w:cs="Times New Roman"/>
          <w:b/>
          <w:sz w:val="24"/>
          <w:szCs w:val="24"/>
          <w:lang w:val="pt-PT"/>
        </w:rPr>
        <w:t>MT</w:t>
      </w:r>
      <w:r w:rsidRPr="00D47EEB">
        <w:rPr>
          <w:rFonts w:ascii="Times New Roman" w:hAnsi="Times New Roman" w:cs="Times New Roman"/>
          <w:b/>
          <w:sz w:val="24"/>
          <w:szCs w:val="24"/>
          <w:lang w:val="pt-PT"/>
        </w:rPr>
        <w:t>;</w:t>
      </w:r>
    </w:p>
    <w:p w:rsidR="006515B1" w:rsidRPr="00D47EEB" w:rsidRDefault="00FD23F0" w:rsidP="009367E4">
      <w:pPr>
        <w:pStyle w:val="ListParagraph"/>
        <w:numPr>
          <w:ilvl w:val="0"/>
          <w:numId w:val="27"/>
        </w:numPr>
        <w:tabs>
          <w:tab w:val="left" w:pos="270"/>
          <w:tab w:val="left" w:pos="630"/>
        </w:tabs>
        <w:ind w:left="0" w:firstLine="0"/>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casas de desconto –</w:t>
      </w:r>
      <w:r w:rsidR="004972F0" w:rsidRPr="00D47EEB">
        <w:rPr>
          <w:rFonts w:ascii="Times New Roman" w:hAnsi="Times New Roman" w:cs="Times New Roman"/>
          <w:b/>
          <w:sz w:val="24"/>
          <w:szCs w:val="24"/>
          <w:lang w:val="pt-PT"/>
        </w:rPr>
        <w:t xml:space="preserve"> </w:t>
      </w:r>
      <w:r w:rsidR="000C7D2E" w:rsidRPr="00D47EEB">
        <w:rPr>
          <w:rFonts w:ascii="Times New Roman" w:hAnsi="Times New Roman" w:cs="Times New Roman"/>
          <w:b/>
          <w:sz w:val="24"/>
          <w:szCs w:val="24"/>
          <w:lang w:val="pt-PT"/>
        </w:rPr>
        <w:t xml:space="preserve">175.000,00 </w:t>
      </w:r>
      <w:r w:rsidRPr="00D47EEB">
        <w:rPr>
          <w:rFonts w:ascii="Times New Roman" w:hAnsi="Times New Roman" w:cs="Times New Roman"/>
          <w:b/>
          <w:sz w:val="24"/>
          <w:szCs w:val="24"/>
          <w:lang w:val="pt-PT"/>
        </w:rPr>
        <w:t>M</w:t>
      </w:r>
      <w:r w:rsidR="00186998" w:rsidRPr="00D47EEB">
        <w:rPr>
          <w:rFonts w:ascii="Times New Roman" w:hAnsi="Times New Roman" w:cs="Times New Roman"/>
          <w:b/>
          <w:sz w:val="24"/>
          <w:szCs w:val="24"/>
          <w:lang w:val="pt-PT"/>
        </w:rPr>
        <w:t>T.</w:t>
      </w:r>
    </w:p>
    <w:p w:rsidR="00605B50" w:rsidRPr="00D47EEB" w:rsidRDefault="00605B50" w:rsidP="00605B50">
      <w:pPr>
        <w:pStyle w:val="ListParagraph"/>
        <w:ind w:left="862"/>
        <w:jc w:val="both"/>
        <w:rPr>
          <w:rFonts w:ascii="Times New Roman" w:hAnsi="Times New Roman" w:cs="Times New Roman"/>
          <w:b/>
          <w:sz w:val="24"/>
          <w:szCs w:val="24"/>
          <w:lang w:val="pt-PT"/>
        </w:rPr>
      </w:pPr>
    </w:p>
    <w:p w:rsidR="006264FD" w:rsidRPr="00D47EEB" w:rsidRDefault="006264FD" w:rsidP="00CA1D9F">
      <w:pPr>
        <w:pStyle w:val="ListParagraph"/>
        <w:numPr>
          <w:ilvl w:val="0"/>
          <w:numId w:val="24"/>
        </w:numPr>
        <w:ind w:left="-180"/>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O valor das taxas constitui receita do Banco de Moçambique.</w:t>
      </w:r>
    </w:p>
    <w:p w:rsidR="00710BDA" w:rsidRPr="00D47EEB" w:rsidRDefault="00710BDA" w:rsidP="00710BDA">
      <w:pPr>
        <w:pStyle w:val="ListParagraph"/>
        <w:ind w:left="502"/>
        <w:jc w:val="both"/>
        <w:rPr>
          <w:rFonts w:ascii="Times New Roman" w:hAnsi="Times New Roman" w:cs="Times New Roman"/>
          <w:b/>
          <w:sz w:val="24"/>
          <w:szCs w:val="24"/>
          <w:lang w:val="pt-PT"/>
        </w:rPr>
      </w:pPr>
    </w:p>
    <w:p w:rsidR="00BD1E23" w:rsidRPr="00D47EEB" w:rsidRDefault="00710BDA" w:rsidP="00BD1E23">
      <w:pPr>
        <w:pStyle w:val="ListParagraph"/>
        <w:numPr>
          <w:ilvl w:val="0"/>
          <w:numId w:val="24"/>
        </w:numPr>
        <w:ind w:left="-180"/>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 xml:space="preserve">O valor das taxas é </w:t>
      </w:r>
      <w:proofErr w:type="spellStart"/>
      <w:r w:rsidRPr="00D47EEB">
        <w:rPr>
          <w:rFonts w:ascii="Times New Roman" w:hAnsi="Times New Roman" w:cs="Times New Roman"/>
          <w:b/>
          <w:sz w:val="24"/>
          <w:szCs w:val="24"/>
          <w:lang w:val="pt-PT"/>
        </w:rPr>
        <w:t>actualizado</w:t>
      </w:r>
      <w:proofErr w:type="spellEnd"/>
      <w:r w:rsidRPr="00D47EEB">
        <w:rPr>
          <w:rFonts w:ascii="Times New Roman" w:hAnsi="Times New Roman" w:cs="Times New Roman"/>
          <w:b/>
          <w:sz w:val="24"/>
          <w:szCs w:val="24"/>
          <w:lang w:val="pt-PT"/>
        </w:rPr>
        <w:t xml:space="preserve"> por diploma do ministro que superintende a </w:t>
      </w:r>
      <w:proofErr w:type="spellStart"/>
      <w:r w:rsidRPr="00D47EEB">
        <w:rPr>
          <w:rFonts w:ascii="Times New Roman" w:hAnsi="Times New Roman" w:cs="Times New Roman"/>
          <w:b/>
          <w:sz w:val="24"/>
          <w:szCs w:val="24"/>
          <w:lang w:val="pt-PT"/>
        </w:rPr>
        <w:t>àrea</w:t>
      </w:r>
      <w:proofErr w:type="spellEnd"/>
      <w:r w:rsidRPr="00D47EEB">
        <w:rPr>
          <w:rFonts w:ascii="Times New Roman" w:hAnsi="Times New Roman" w:cs="Times New Roman"/>
          <w:b/>
          <w:sz w:val="24"/>
          <w:szCs w:val="24"/>
          <w:lang w:val="pt-PT"/>
        </w:rPr>
        <w:t xml:space="preserve"> das finanças. </w:t>
      </w:r>
    </w:p>
    <w:p w:rsidR="00CE4A46" w:rsidRPr="00D47EEB" w:rsidRDefault="000E660A" w:rsidP="00CE4A46">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 9</w:t>
      </w:r>
    </w:p>
    <w:p w:rsidR="00CE4A46" w:rsidRPr="00D47EEB" w:rsidRDefault="00CE4A46" w:rsidP="00CE4A46">
      <w:pPr>
        <w:jc w:val="center"/>
        <w:rPr>
          <w:rFonts w:ascii="Times New Roman" w:hAnsi="Times New Roman" w:cs="Times New Roman"/>
          <w:b/>
          <w:sz w:val="24"/>
          <w:szCs w:val="24"/>
          <w:lang w:val="pt-PT"/>
        </w:rPr>
      </w:pPr>
      <w:proofErr w:type="spellStart"/>
      <w:r w:rsidRPr="00D47EEB">
        <w:rPr>
          <w:rFonts w:ascii="Times New Roman" w:hAnsi="Times New Roman" w:cs="Times New Roman"/>
          <w:b/>
          <w:sz w:val="24"/>
          <w:szCs w:val="24"/>
          <w:lang w:val="pt-PT"/>
        </w:rPr>
        <w:t>Activida</w:t>
      </w:r>
      <w:r w:rsidR="008759AA" w:rsidRPr="00D47EEB">
        <w:rPr>
          <w:rFonts w:ascii="Times New Roman" w:hAnsi="Times New Roman" w:cs="Times New Roman"/>
          <w:b/>
          <w:sz w:val="24"/>
          <w:szCs w:val="24"/>
          <w:lang w:val="pt-PT"/>
        </w:rPr>
        <w:t>de</w:t>
      </w:r>
      <w:proofErr w:type="spellEnd"/>
      <w:r w:rsidR="008759AA" w:rsidRPr="00D47EEB">
        <w:rPr>
          <w:rFonts w:ascii="Times New Roman" w:hAnsi="Times New Roman" w:cs="Times New Roman"/>
          <w:b/>
          <w:sz w:val="24"/>
          <w:szCs w:val="24"/>
          <w:lang w:val="pt-PT"/>
        </w:rPr>
        <w:t xml:space="preserve"> de recirculação de numerário</w:t>
      </w:r>
    </w:p>
    <w:p w:rsidR="00CE4A46" w:rsidRPr="00D47EEB" w:rsidRDefault="00CE4A46" w:rsidP="003C4C24">
      <w:pPr>
        <w:pStyle w:val="ListParagraph"/>
        <w:numPr>
          <w:ilvl w:val="0"/>
          <w:numId w:val="18"/>
        </w:numPr>
        <w:ind w:left="142" w:hanging="426"/>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As instituições de crédito, as sociedades financeiras e demais entidades que, </w:t>
      </w:r>
      <w:proofErr w:type="spellStart"/>
      <w:r w:rsidRPr="00D47EEB">
        <w:rPr>
          <w:rFonts w:ascii="Times New Roman" w:hAnsi="Times New Roman" w:cs="Times New Roman"/>
          <w:sz w:val="24"/>
          <w:szCs w:val="24"/>
          <w:lang w:val="pt-PT"/>
        </w:rPr>
        <w:t>directa</w:t>
      </w:r>
      <w:proofErr w:type="spellEnd"/>
      <w:r w:rsidRPr="00D47EEB">
        <w:rPr>
          <w:rFonts w:ascii="Times New Roman" w:hAnsi="Times New Roman" w:cs="Times New Roman"/>
          <w:sz w:val="24"/>
          <w:szCs w:val="24"/>
          <w:lang w:val="pt-PT"/>
        </w:rPr>
        <w:t xml:space="preserve"> ou </w:t>
      </w:r>
      <w:proofErr w:type="spellStart"/>
      <w:r w:rsidRPr="00D47EEB">
        <w:rPr>
          <w:rFonts w:ascii="Times New Roman" w:hAnsi="Times New Roman" w:cs="Times New Roman"/>
          <w:sz w:val="24"/>
          <w:szCs w:val="24"/>
          <w:lang w:val="pt-PT"/>
        </w:rPr>
        <w:t>indirectamente</w:t>
      </w:r>
      <w:proofErr w:type="spellEnd"/>
      <w:r w:rsidRPr="00D47EEB">
        <w:rPr>
          <w:rFonts w:ascii="Times New Roman" w:hAnsi="Times New Roman" w:cs="Times New Roman"/>
          <w:sz w:val="24"/>
          <w:szCs w:val="24"/>
          <w:lang w:val="pt-PT"/>
        </w:rPr>
        <w:t xml:space="preserve">, operem ou intervenham a título profissional na </w:t>
      </w:r>
      <w:proofErr w:type="spellStart"/>
      <w:r w:rsidRPr="00D47EEB">
        <w:rPr>
          <w:rFonts w:ascii="Times New Roman" w:hAnsi="Times New Roman" w:cs="Times New Roman"/>
          <w:sz w:val="24"/>
          <w:szCs w:val="24"/>
          <w:lang w:val="pt-PT"/>
        </w:rPr>
        <w:t>actividade</w:t>
      </w:r>
      <w:proofErr w:type="spellEnd"/>
      <w:r w:rsidRPr="00D47EEB">
        <w:rPr>
          <w:rFonts w:ascii="Times New Roman" w:hAnsi="Times New Roman" w:cs="Times New Roman"/>
          <w:sz w:val="24"/>
          <w:szCs w:val="24"/>
          <w:lang w:val="pt-PT"/>
        </w:rPr>
        <w:t xml:space="preserve"> de recirculação de numerário devem observar os procedimentos definidos pelo Banco de Moçambique, incluindo os prazos de adequação para as instituições já em </w:t>
      </w:r>
      <w:proofErr w:type="spellStart"/>
      <w:r w:rsidRPr="00D47EEB">
        <w:rPr>
          <w:rFonts w:ascii="Times New Roman" w:hAnsi="Times New Roman" w:cs="Times New Roman"/>
          <w:sz w:val="24"/>
          <w:szCs w:val="24"/>
          <w:lang w:val="pt-PT"/>
        </w:rPr>
        <w:t>actividade</w:t>
      </w:r>
      <w:proofErr w:type="spellEnd"/>
      <w:r w:rsidRPr="00D47EEB">
        <w:rPr>
          <w:rFonts w:ascii="Times New Roman" w:hAnsi="Times New Roman" w:cs="Times New Roman"/>
          <w:sz w:val="24"/>
          <w:szCs w:val="24"/>
          <w:lang w:val="pt-PT"/>
        </w:rPr>
        <w:t>.</w:t>
      </w:r>
    </w:p>
    <w:p w:rsidR="00CE4A46" w:rsidRPr="00D47EEB" w:rsidRDefault="00CE4A46" w:rsidP="00CE4A46">
      <w:pPr>
        <w:pStyle w:val="ListParagraph"/>
        <w:ind w:left="142"/>
        <w:jc w:val="both"/>
        <w:rPr>
          <w:rFonts w:ascii="Times New Roman" w:hAnsi="Times New Roman" w:cs="Times New Roman"/>
          <w:sz w:val="24"/>
          <w:szCs w:val="24"/>
          <w:lang w:val="pt-PT"/>
        </w:rPr>
      </w:pPr>
    </w:p>
    <w:p w:rsidR="001619A2" w:rsidRPr="00D47EEB" w:rsidRDefault="00CE4A46" w:rsidP="001619A2">
      <w:pPr>
        <w:pStyle w:val="ListParagraph"/>
        <w:numPr>
          <w:ilvl w:val="0"/>
          <w:numId w:val="18"/>
        </w:numPr>
        <w:ind w:left="142" w:hanging="426"/>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Para além da autorização para o exercício das </w:t>
      </w:r>
      <w:proofErr w:type="spellStart"/>
      <w:r w:rsidRPr="00D47EEB">
        <w:rPr>
          <w:rFonts w:ascii="Times New Roman" w:hAnsi="Times New Roman" w:cs="Times New Roman"/>
          <w:sz w:val="24"/>
          <w:szCs w:val="24"/>
          <w:lang w:val="pt-PT"/>
        </w:rPr>
        <w:t>respectivas</w:t>
      </w:r>
      <w:proofErr w:type="spellEnd"/>
      <w:r w:rsidRPr="00D47EEB">
        <w:rPr>
          <w:rFonts w:ascii="Times New Roman" w:hAnsi="Times New Roman" w:cs="Times New Roman"/>
          <w:sz w:val="24"/>
          <w:szCs w:val="24"/>
          <w:lang w:val="pt-PT"/>
        </w:rPr>
        <w:t xml:space="preserve"> </w:t>
      </w:r>
      <w:proofErr w:type="spellStart"/>
      <w:r w:rsidRPr="00D47EEB">
        <w:rPr>
          <w:rFonts w:ascii="Times New Roman" w:hAnsi="Times New Roman" w:cs="Times New Roman"/>
          <w:sz w:val="24"/>
          <w:szCs w:val="24"/>
          <w:lang w:val="pt-PT"/>
        </w:rPr>
        <w:t>actividade</w:t>
      </w:r>
      <w:r w:rsidR="00A73206" w:rsidRPr="00D47EEB">
        <w:rPr>
          <w:rFonts w:ascii="Times New Roman" w:hAnsi="Times New Roman" w:cs="Times New Roman"/>
          <w:sz w:val="24"/>
          <w:szCs w:val="24"/>
          <w:lang w:val="pt-PT"/>
        </w:rPr>
        <w:t>s</w:t>
      </w:r>
      <w:proofErr w:type="spellEnd"/>
      <w:r w:rsidR="00A73206" w:rsidRPr="00D47EEB">
        <w:rPr>
          <w:rFonts w:ascii="Times New Roman" w:hAnsi="Times New Roman" w:cs="Times New Roman"/>
          <w:sz w:val="24"/>
          <w:szCs w:val="24"/>
          <w:lang w:val="pt-PT"/>
        </w:rPr>
        <w:t xml:space="preserve"> em geral, o exercício</w:t>
      </w:r>
      <w:r w:rsidRPr="00D47EEB">
        <w:rPr>
          <w:rFonts w:ascii="Times New Roman" w:hAnsi="Times New Roman" w:cs="Times New Roman"/>
          <w:sz w:val="24"/>
          <w:szCs w:val="24"/>
          <w:lang w:val="pt-PT"/>
        </w:rPr>
        <w:t xml:space="preserve"> da </w:t>
      </w:r>
      <w:proofErr w:type="spellStart"/>
      <w:r w:rsidRPr="00D47EEB">
        <w:rPr>
          <w:rFonts w:ascii="Times New Roman" w:hAnsi="Times New Roman" w:cs="Times New Roman"/>
          <w:sz w:val="24"/>
          <w:szCs w:val="24"/>
          <w:lang w:val="pt-PT"/>
        </w:rPr>
        <w:t>actividade</w:t>
      </w:r>
      <w:proofErr w:type="spellEnd"/>
      <w:r w:rsidRPr="00D47EEB">
        <w:rPr>
          <w:rFonts w:ascii="Times New Roman" w:hAnsi="Times New Roman" w:cs="Times New Roman"/>
          <w:sz w:val="24"/>
          <w:szCs w:val="24"/>
          <w:lang w:val="pt-PT"/>
        </w:rPr>
        <w:t xml:space="preserve"> de recirculação de numer</w:t>
      </w:r>
      <w:r w:rsidR="005A5C63" w:rsidRPr="00D47EEB">
        <w:rPr>
          <w:rFonts w:ascii="Times New Roman" w:hAnsi="Times New Roman" w:cs="Times New Roman"/>
          <w:sz w:val="24"/>
          <w:szCs w:val="24"/>
          <w:lang w:val="pt-PT"/>
        </w:rPr>
        <w:t>ário depende da aprovação especí</w:t>
      </w:r>
      <w:r w:rsidRPr="00D47EEB">
        <w:rPr>
          <w:rFonts w:ascii="Times New Roman" w:hAnsi="Times New Roman" w:cs="Times New Roman"/>
          <w:sz w:val="24"/>
          <w:szCs w:val="24"/>
          <w:lang w:val="pt-PT"/>
        </w:rPr>
        <w:t xml:space="preserve">fica e prévia do Banco de Moçambique, competindo a este fiscalizar </w:t>
      </w:r>
      <w:r w:rsidR="00710174" w:rsidRPr="00D47EEB">
        <w:rPr>
          <w:rFonts w:ascii="Times New Roman" w:hAnsi="Times New Roman" w:cs="Times New Roman"/>
          <w:sz w:val="24"/>
          <w:szCs w:val="24"/>
          <w:lang w:val="pt-PT"/>
        </w:rPr>
        <w:t xml:space="preserve">e regular </w:t>
      </w:r>
      <w:r w:rsidRPr="00D47EEB">
        <w:rPr>
          <w:rFonts w:ascii="Times New Roman" w:hAnsi="Times New Roman" w:cs="Times New Roman"/>
          <w:sz w:val="24"/>
          <w:szCs w:val="24"/>
          <w:lang w:val="pt-PT"/>
        </w:rPr>
        <w:t xml:space="preserve">a referida </w:t>
      </w:r>
      <w:proofErr w:type="spellStart"/>
      <w:r w:rsidRPr="00D47EEB">
        <w:rPr>
          <w:rFonts w:ascii="Times New Roman" w:hAnsi="Times New Roman" w:cs="Times New Roman"/>
          <w:sz w:val="24"/>
          <w:szCs w:val="24"/>
          <w:lang w:val="pt-PT"/>
        </w:rPr>
        <w:t>actividade</w:t>
      </w:r>
      <w:proofErr w:type="spellEnd"/>
      <w:r w:rsidRPr="00D47EEB">
        <w:rPr>
          <w:rFonts w:ascii="Times New Roman" w:hAnsi="Times New Roman" w:cs="Times New Roman"/>
          <w:sz w:val="24"/>
          <w:szCs w:val="24"/>
          <w:lang w:val="pt-PT"/>
        </w:rPr>
        <w:t>.</w:t>
      </w:r>
    </w:p>
    <w:p w:rsidR="00CB1E68" w:rsidRPr="00D47EEB" w:rsidRDefault="008C5901" w:rsidP="008C5901">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Subsecção</w:t>
      </w:r>
      <w:r w:rsidR="00CB1E68" w:rsidRPr="00D47EEB">
        <w:rPr>
          <w:rFonts w:ascii="Times New Roman" w:hAnsi="Times New Roman" w:cs="Times New Roman"/>
          <w:sz w:val="24"/>
          <w:szCs w:val="24"/>
          <w:lang w:val="pt-PT"/>
        </w:rPr>
        <w:t xml:space="preserve"> III</w:t>
      </w:r>
    </w:p>
    <w:p w:rsidR="00CB1E68" w:rsidRPr="00D47EEB" w:rsidRDefault="008C5901" w:rsidP="008C5901">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Alterações</w:t>
      </w:r>
      <w:r w:rsidR="00CB1E68" w:rsidRPr="00D47EEB">
        <w:rPr>
          <w:rFonts w:ascii="Times New Roman" w:hAnsi="Times New Roman" w:cs="Times New Roman"/>
          <w:b/>
          <w:sz w:val="24"/>
          <w:szCs w:val="24"/>
          <w:lang w:val="pt-PT"/>
        </w:rPr>
        <w:t xml:space="preserve"> estatutárias</w:t>
      </w:r>
    </w:p>
    <w:p w:rsidR="00CB1E68" w:rsidRPr="00D47EEB" w:rsidRDefault="00C73DEC" w:rsidP="008C5901">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w:t>
      </w:r>
      <w:r w:rsidR="0074558B" w:rsidRPr="00D47EEB">
        <w:rPr>
          <w:rFonts w:ascii="Times New Roman" w:hAnsi="Times New Roman" w:cs="Times New Roman"/>
          <w:sz w:val="24"/>
          <w:szCs w:val="24"/>
          <w:lang w:val="pt-PT"/>
        </w:rPr>
        <w:t>rtigo</w:t>
      </w:r>
      <w:r w:rsidRPr="00D47EEB">
        <w:rPr>
          <w:rFonts w:ascii="Times New Roman" w:hAnsi="Times New Roman" w:cs="Times New Roman"/>
          <w:sz w:val="24"/>
          <w:szCs w:val="24"/>
          <w:lang w:val="pt-PT"/>
        </w:rPr>
        <w:t xml:space="preserve"> 10</w:t>
      </w:r>
    </w:p>
    <w:p w:rsidR="00CB1E68" w:rsidRPr="00D47EEB" w:rsidRDefault="008C5901" w:rsidP="008C5901">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Alterações sujeitas</w:t>
      </w:r>
      <w:r w:rsidR="00CB1E68" w:rsidRPr="00D47EEB">
        <w:rPr>
          <w:rFonts w:ascii="Times New Roman" w:hAnsi="Times New Roman" w:cs="Times New Roman"/>
          <w:b/>
          <w:sz w:val="24"/>
          <w:szCs w:val="24"/>
          <w:lang w:val="pt-PT"/>
        </w:rPr>
        <w:t xml:space="preserve"> a </w:t>
      </w:r>
      <w:r w:rsidRPr="00D47EEB">
        <w:rPr>
          <w:rFonts w:ascii="Times New Roman" w:hAnsi="Times New Roman" w:cs="Times New Roman"/>
          <w:b/>
          <w:sz w:val="24"/>
          <w:szCs w:val="24"/>
          <w:lang w:val="pt-PT"/>
        </w:rPr>
        <w:t>autorização</w:t>
      </w:r>
    </w:p>
    <w:p w:rsidR="00CB1E68" w:rsidRPr="00D47EEB" w:rsidRDefault="00CB1E68" w:rsidP="003C4C24">
      <w:pPr>
        <w:pStyle w:val="ListParagraph"/>
        <w:numPr>
          <w:ilvl w:val="0"/>
          <w:numId w:val="16"/>
        </w:numPr>
        <w:ind w:left="142"/>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Estão sujeitas a </w:t>
      </w:r>
      <w:r w:rsidR="008C5901" w:rsidRPr="00D47EEB">
        <w:rPr>
          <w:rFonts w:ascii="Times New Roman" w:hAnsi="Times New Roman" w:cs="Times New Roman"/>
          <w:sz w:val="24"/>
          <w:szCs w:val="24"/>
          <w:lang w:val="pt-PT"/>
        </w:rPr>
        <w:t xml:space="preserve">autorização, nos termos do </w:t>
      </w:r>
      <w:r w:rsidR="005A5C63" w:rsidRPr="00D47EEB">
        <w:rPr>
          <w:rFonts w:ascii="Times New Roman" w:hAnsi="Times New Roman" w:cs="Times New Roman"/>
          <w:sz w:val="24"/>
          <w:szCs w:val="24"/>
          <w:lang w:val="pt-PT"/>
        </w:rPr>
        <w:t>artigo 38</w:t>
      </w:r>
      <w:r w:rsidR="008C5901" w:rsidRPr="00D47EEB">
        <w:rPr>
          <w:rFonts w:ascii="Times New Roman" w:hAnsi="Times New Roman" w:cs="Times New Roman"/>
          <w:sz w:val="24"/>
          <w:szCs w:val="24"/>
          <w:lang w:val="pt-PT"/>
        </w:rPr>
        <w:t xml:space="preserve"> da </w:t>
      </w:r>
      <w:r w:rsidRPr="00D47EEB">
        <w:rPr>
          <w:rFonts w:ascii="Times New Roman" w:hAnsi="Times New Roman" w:cs="Times New Roman"/>
          <w:sz w:val="24"/>
          <w:szCs w:val="24"/>
          <w:lang w:val="pt-PT"/>
        </w:rPr>
        <w:t>Lei das Instituições de Créd</w:t>
      </w:r>
      <w:r w:rsidR="008C5901" w:rsidRPr="00D47EEB">
        <w:rPr>
          <w:rFonts w:ascii="Times New Roman" w:hAnsi="Times New Roman" w:cs="Times New Roman"/>
          <w:sz w:val="24"/>
          <w:szCs w:val="24"/>
          <w:lang w:val="pt-PT"/>
        </w:rPr>
        <w:t>ito e Sociedades Financeiras</w:t>
      </w:r>
      <w:r w:rsidR="00605B50" w:rsidRPr="00D47EEB">
        <w:rPr>
          <w:rFonts w:ascii="Times New Roman" w:hAnsi="Times New Roman" w:cs="Times New Roman"/>
          <w:sz w:val="24"/>
          <w:szCs w:val="24"/>
          <w:lang w:val="pt-PT"/>
        </w:rPr>
        <w:t>,</w:t>
      </w:r>
      <w:r w:rsidR="008C5901" w:rsidRPr="00D47EEB">
        <w:rPr>
          <w:rFonts w:ascii="Times New Roman" w:hAnsi="Times New Roman" w:cs="Times New Roman"/>
          <w:sz w:val="24"/>
          <w:szCs w:val="24"/>
          <w:lang w:val="pt-PT"/>
        </w:rPr>
        <w:t xml:space="preserve"> as </w:t>
      </w:r>
      <w:r w:rsidRPr="00D47EEB">
        <w:rPr>
          <w:rFonts w:ascii="Times New Roman" w:hAnsi="Times New Roman" w:cs="Times New Roman"/>
          <w:sz w:val="24"/>
          <w:szCs w:val="24"/>
          <w:lang w:val="pt-PT"/>
        </w:rPr>
        <w:t xml:space="preserve">seguintes alterações aos </w:t>
      </w:r>
      <w:r w:rsidR="00605B50" w:rsidRPr="00D47EEB">
        <w:rPr>
          <w:rFonts w:ascii="Times New Roman" w:hAnsi="Times New Roman" w:cs="Times New Roman"/>
          <w:sz w:val="24"/>
          <w:szCs w:val="24"/>
          <w:lang w:val="pt-PT"/>
        </w:rPr>
        <w:t>estatut</w:t>
      </w:r>
      <w:r w:rsidR="008C5901" w:rsidRPr="00D47EEB">
        <w:rPr>
          <w:rFonts w:ascii="Times New Roman" w:hAnsi="Times New Roman" w:cs="Times New Roman"/>
          <w:sz w:val="24"/>
          <w:szCs w:val="24"/>
          <w:lang w:val="pt-PT"/>
        </w:rPr>
        <w:t>os</w:t>
      </w:r>
      <w:r w:rsidRPr="00D47EEB">
        <w:rPr>
          <w:rFonts w:ascii="Times New Roman" w:hAnsi="Times New Roman" w:cs="Times New Roman"/>
          <w:sz w:val="24"/>
          <w:szCs w:val="24"/>
          <w:lang w:val="pt-PT"/>
        </w:rPr>
        <w:t xml:space="preserve"> das instituições d</w:t>
      </w:r>
      <w:r w:rsidR="008C5901" w:rsidRPr="00D47EEB">
        <w:rPr>
          <w:rFonts w:ascii="Times New Roman" w:hAnsi="Times New Roman" w:cs="Times New Roman"/>
          <w:sz w:val="24"/>
          <w:szCs w:val="24"/>
          <w:lang w:val="pt-PT"/>
        </w:rPr>
        <w:t xml:space="preserve">e crédito </w:t>
      </w:r>
      <w:r w:rsidRPr="00D47EEB">
        <w:rPr>
          <w:rFonts w:ascii="Times New Roman" w:hAnsi="Times New Roman" w:cs="Times New Roman"/>
          <w:sz w:val="24"/>
          <w:szCs w:val="24"/>
          <w:lang w:val="pt-PT"/>
        </w:rPr>
        <w:t xml:space="preserve">e sociedades </w:t>
      </w:r>
      <w:r w:rsidR="008C5901" w:rsidRPr="00D47EEB">
        <w:rPr>
          <w:rFonts w:ascii="Times New Roman" w:hAnsi="Times New Roman" w:cs="Times New Roman"/>
          <w:sz w:val="24"/>
          <w:szCs w:val="24"/>
          <w:lang w:val="pt-PT"/>
        </w:rPr>
        <w:t>financeir</w:t>
      </w:r>
      <w:r w:rsidRPr="00D47EEB">
        <w:rPr>
          <w:rFonts w:ascii="Times New Roman" w:hAnsi="Times New Roman" w:cs="Times New Roman"/>
          <w:sz w:val="24"/>
          <w:szCs w:val="24"/>
          <w:lang w:val="pt-PT"/>
        </w:rPr>
        <w:t>as</w:t>
      </w:r>
      <w:r w:rsidR="008C5901" w:rsidRPr="00D47EEB">
        <w:rPr>
          <w:rFonts w:ascii="Times New Roman" w:hAnsi="Times New Roman" w:cs="Times New Roman"/>
          <w:sz w:val="24"/>
          <w:szCs w:val="24"/>
          <w:lang w:val="pt-PT"/>
        </w:rPr>
        <w:t xml:space="preserve">: </w:t>
      </w:r>
    </w:p>
    <w:p w:rsidR="00CB1E68" w:rsidRPr="00D47EEB" w:rsidRDefault="00400CD9" w:rsidP="003C4C24">
      <w:pPr>
        <w:pStyle w:val="ListParagraph"/>
        <w:numPr>
          <w:ilvl w:val="0"/>
          <w:numId w:val="17"/>
        </w:numPr>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f</w:t>
      </w:r>
      <w:r w:rsidR="00CB1E68" w:rsidRPr="00D47EEB">
        <w:rPr>
          <w:rFonts w:ascii="Times New Roman" w:hAnsi="Times New Roman" w:cs="Times New Roman"/>
          <w:sz w:val="24"/>
          <w:szCs w:val="24"/>
          <w:lang w:val="pt-PT"/>
        </w:rPr>
        <w:t>irma ou denominação;</w:t>
      </w:r>
    </w:p>
    <w:p w:rsidR="00CB1E68" w:rsidRPr="00D47EEB" w:rsidRDefault="00400CD9" w:rsidP="003C4C24">
      <w:pPr>
        <w:pStyle w:val="ListParagraph"/>
        <w:numPr>
          <w:ilvl w:val="0"/>
          <w:numId w:val="17"/>
        </w:numPr>
        <w:jc w:val="both"/>
        <w:rPr>
          <w:rFonts w:ascii="Times New Roman" w:hAnsi="Times New Roman" w:cs="Times New Roman"/>
          <w:sz w:val="24"/>
          <w:szCs w:val="24"/>
          <w:lang w:val="pt-PT"/>
        </w:rPr>
      </w:pPr>
      <w:proofErr w:type="spellStart"/>
      <w:r w:rsidRPr="00D47EEB">
        <w:rPr>
          <w:rFonts w:ascii="Times New Roman" w:hAnsi="Times New Roman" w:cs="Times New Roman"/>
          <w:sz w:val="24"/>
          <w:szCs w:val="24"/>
          <w:lang w:val="pt-PT"/>
        </w:rPr>
        <w:t>o</w:t>
      </w:r>
      <w:r w:rsidR="00CB1E68" w:rsidRPr="00D47EEB">
        <w:rPr>
          <w:rFonts w:ascii="Times New Roman" w:hAnsi="Times New Roman" w:cs="Times New Roman"/>
          <w:sz w:val="24"/>
          <w:szCs w:val="24"/>
          <w:lang w:val="pt-PT"/>
        </w:rPr>
        <w:t>bjecto</w:t>
      </w:r>
      <w:proofErr w:type="spellEnd"/>
      <w:r w:rsidR="00CB1E68" w:rsidRPr="00D47EEB">
        <w:rPr>
          <w:rFonts w:ascii="Times New Roman" w:hAnsi="Times New Roman" w:cs="Times New Roman"/>
          <w:sz w:val="24"/>
          <w:szCs w:val="24"/>
          <w:lang w:val="pt-PT"/>
        </w:rPr>
        <w:t>;</w:t>
      </w:r>
    </w:p>
    <w:p w:rsidR="00CB1E68" w:rsidRPr="00D47EEB" w:rsidRDefault="00400CD9" w:rsidP="003C4C24">
      <w:pPr>
        <w:pStyle w:val="ListParagraph"/>
        <w:numPr>
          <w:ilvl w:val="0"/>
          <w:numId w:val="17"/>
        </w:numPr>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l</w:t>
      </w:r>
      <w:r w:rsidR="00CB1E68" w:rsidRPr="00D47EEB">
        <w:rPr>
          <w:rFonts w:ascii="Times New Roman" w:hAnsi="Times New Roman" w:cs="Times New Roman"/>
          <w:sz w:val="24"/>
          <w:szCs w:val="24"/>
          <w:lang w:val="pt-PT"/>
        </w:rPr>
        <w:t>ocal da sede;</w:t>
      </w:r>
    </w:p>
    <w:p w:rsidR="00CB1E68" w:rsidRPr="00D47EEB" w:rsidRDefault="00400CD9" w:rsidP="003C4C24">
      <w:pPr>
        <w:pStyle w:val="ListParagraph"/>
        <w:numPr>
          <w:ilvl w:val="0"/>
          <w:numId w:val="17"/>
        </w:numPr>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c</w:t>
      </w:r>
      <w:r w:rsidR="00CB1E68" w:rsidRPr="00D47EEB">
        <w:rPr>
          <w:rFonts w:ascii="Times New Roman" w:hAnsi="Times New Roman" w:cs="Times New Roman"/>
          <w:sz w:val="24"/>
          <w:szCs w:val="24"/>
          <w:lang w:val="pt-PT"/>
        </w:rPr>
        <w:t>apital social, quando se trate de redução</w:t>
      </w:r>
      <w:r w:rsidR="00C37F36" w:rsidRPr="00D47EEB">
        <w:rPr>
          <w:rFonts w:ascii="Times New Roman" w:hAnsi="Times New Roman" w:cs="Times New Roman"/>
          <w:sz w:val="24"/>
          <w:szCs w:val="24"/>
          <w:lang w:val="pt-PT"/>
        </w:rPr>
        <w:t xml:space="preserve">, </w:t>
      </w:r>
      <w:r w:rsidR="00C37F36" w:rsidRPr="00D47EEB">
        <w:rPr>
          <w:rFonts w:ascii="Times New Roman" w:hAnsi="Times New Roman" w:cs="Times New Roman"/>
          <w:b/>
          <w:sz w:val="24"/>
          <w:szCs w:val="24"/>
          <w:lang w:val="pt-PT"/>
        </w:rPr>
        <w:t xml:space="preserve">com </w:t>
      </w:r>
      <w:proofErr w:type="spellStart"/>
      <w:r w:rsidR="00C37F36" w:rsidRPr="00D47EEB">
        <w:rPr>
          <w:rFonts w:ascii="Times New Roman" w:hAnsi="Times New Roman" w:cs="Times New Roman"/>
          <w:b/>
          <w:sz w:val="24"/>
          <w:szCs w:val="24"/>
          <w:lang w:val="pt-PT"/>
        </w:rPr>
        <w:t>ex</w:t>
      </w:r>
      <w:r w:rsidR="00F803A6" w:rsidRPr="00D47EEB">
        <w:rPr>
          <w:rFonts w:ascii="Times New Roman" w:hAnsi="Times New Roman" w:cs="Times New Roman"/>
          <w:b/>
          <w:sz w:val="24"/>
          <w:szCs w:val="24"/>
          <w:lang w:val="pt-PT"/>
        </w:rPr>
        <w:t>c</w:t>
      </w:r>
      <w:r w:rsidR="00C37F36" w:rsidRPr="00D47EEB">
        <w:rPr>
          <w:rFonts w:ascii="Times New Roman" w:hAnsi="Times New Roman" w:cs="Times New Roman"/>
          <w:b/>
          <w:sz w:val="24"/>
          <w:szCs w:val="24"/>
          <w:lang w:val="pt-PT"/>
        </w:rPr>
        <w:t>epção</w:t>
      </w:r>
      <w:proofErr w:type="spellEnd"/>
      <w:r w:rsidR="00C37F36" w:rsidRPr="00D47EEB">
        <w:rPr>
          <w:rFonts w:ascii="Times New Roman" w:hAnsi="Times New Roman" w:cs="Times New Roman"/>
          <w:b/>
          <w:sz w:val="24"/>
          <w:szCs w:val="24"/>
          <w:lang w:val="pt-PT"/>
        </w:rPr>
        <w:t xml:space="preserve"> das co</w:t>
      </w:r>
      <w:r w:rsidR="001B7D7C" w:rsidRPr="00D47EEB">
        <w:rPr>
          <w:rFonts w:ascii="Times New Roman" w:hAnsi="Times New Roman" w:cs="Times New Roman"/>
          <w:b/>
          <w:sz w:val="24"/>
          <w:szCs w:val="24"/>
          <w:lang w:val="pt-PT"/>
        </w:rPr>
        <w:t>o</w:t>
      </w:r>
      <w:r w:rsidR="00C37F36" w:rsidRPr="00D47EEB">
        <w:rPr>
          <w:rFonts w:ascii="Times New Roman" w:hAnsi="Times New Roman" w:cs="Times New Roman"/>
          <w:b/>
          <w:sz w:val="24"/>
          <w:szCs w:val="24"/>
          <w:lang w:val="pt-PT"/>
        </w:rPr>
        <w:t>perativas de crédito</w:t>
      </w:r>
      <w:r w:rsidR="00CB1E68" w:rsidRPr="00D47EEB">
        <w:rPr>
          <w:rFonts w:ascii="Times New Roman" w:hAnsi="Times New Roman" w:cs="Times New Roman"/>
          <w:sz w:val="24"/>
          <w:szCs w:val="24"/>
          <w:lang w:val="pt-PT"/>
        </w:rPr>
        <w:t>;</w:t>
      </w:r>
    </w:p>
    <w:p w:rsidR="00CB1E68" w:rsidRPr="00D47EEB" w:rsidRDefault="00400CD9" w:rsidP="003C4C24">
      <w:pPr>
        <w:pStyle w:val="ListParagraph"/>
        <w:numPr>
          <w:ilvl w:val="0"/>
          <w:numId w:val="17"/>
        </w:numPr>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c</w:t>
      </w:r>
      <w:r w:rsidR="008C5901" w:rsidRPr="00D47EEB">
        <w:rPr>
          <w:rFonts w:ascii="Times New Roman" w:hAnsi="Times New Roman" w:cs="Times New Roman"/>
          <w:sz w:val="24"/>
          <w:szCs w:val="24"/>
          <w:lang w:val="pt-PT"/>
        </w:rPr>
        <w:t>riação de</w:t>
      </w:r>
      <w:r w:rsidR="00CB1E68" w:rsidRPr="00D47EEB">
        <w:rPr>
          <w:rFonts w:ascii="Times New Roman" w:hAnsi="Times New Roman" w:cs="Times New Roman"/>
          <w:sz w:val="24"/>
          <w:szCs w:val="24"/>
          <w:lang w:val="pt-PT"/>
        </w:rPr>
        <w:t xml:space="preserve"> categorias de</w:t>
      </w:r>
      <w:r w:rsidR="008C5901" w:rsidRPr="00D47EEB">
        <w:rPr>
          <w:rFonts w:ascii="Times New Roman" w:hAnsi="Times New Roman" w:cs="Times New Roman"/>
          <w:sz w:val="24"/>
          <w:szCs w:val="24"/>
          <w:lang w:val="pt-PT"/>
        </w:rPr>
        <w:t xml:space="preserve"> </w:t>
      </w:r>
      <w:proofErr w:type="spellStart"/>
      <w:r w:rsidR="008C5901" w:rsidRPr="00D47EEB">
        <w:rPr>
          <w:rFonts w:ascii="Times New Roman" w:hAnsi="Times New Roman" w:cs="Times New Roman"/>
          <w:sz w:val="24"/>
          <w:szCs w:val="24"/>
          <w:lang w:val="pt-PT"/>
        </w:rPr>
        <w:t>acções</w:t>
      </w:r>
      <w:proofErr w:type="spellEnd"/>
      <w:r w:rsidR="008C5901" w:rsidRPr="00D47EEB">
        <w:rPr>
          <w:rFonts w:ascii="Times New Roman" w:hAnsi="Times New Roman" w:cs="Times New Roman"/>
          <w:sz w:val="24"/>
          <w:szCs w:val="24"/>
          <w:lang w:val="pt-PT"/>
        </w:rPr>
        <w:t xml:space="preserve"> ou alteração das categorias existentes</w:t>
      </w:r>
      <w:r w:rsidR="00CB1E68" w:rsidRPr="00D47EEB">
        <w:rPr>
          <w:rFonts w:ascii="Times New Roman" w:hAnsi="Times New Roman" w:cs="Times New Roman"/>
          <w:sz w:val="24"/>
          <w:szCs w:val="24"/>
          <w:lang w:val="pt-PT"/>
        </w:rPr>
        <w:t>;</w:t>
      </w:r>
    </w:p>
    <w:p w:rsidR="00CB1E68" w:rsidRPr="00D47EEB" w:rsidRDefault="00400CD9" w:rsidP="003C4C24">
      <w:pPr>
        <w:pStyle w:val="ListParagraph"/>
        <w:numPr>
          <w:ilvl w:val="0"/>
          <w:numId w:val="17"/>
        </w:numPr>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e</w:t>
      </w:r>
      <w:r w:rsidR="00CB1E68" w:rsidRPr="00D47EEB">
        <w:rPr>
          <w:rFonts w:ascii="Times New Roman" w:hAnsi="Times New Roman" w:cs="Times New Roman"/>
          <w:sz w:val="24"/>
          <w:szCs w:val="24"/>
          <w:lang w:val="pt-PT"/>
        </w:rPr>
        <w:t>strutura da administração e da fiscalização;</w:t>
      </w:r>
    </w:p>
    <w:p w:rsidR="00CB1E68" w:rsidRPr="00D47EEB" w:rsidRDefault="00400CD9" w:rsidP="003C4C24">
      <w:pPr>
        <w:pStyle w:val="ListParagraph"/>
        <w:numPr>
          <w:ilvl w:val="0"/>
          <w:numId w:val="17"/>
        </w:numPr>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l</w:t>
      </w:r>
      <w:r w:rsidR="00CB1E68" w:rsidRPr="00D47EEB">
        <w:rPr>
          <w:rFonts w:ascii="Times New Roman" w:hAnsi="Times New Roman" w:cs="Times New Roman"/>
          <w:sz w:val="24"/>
          <w:szCs w:val="24"/>
          <w:lang w:val="pt-PT"/>
        </w:rPr>
        <w:t>imitação dos poderes dos órgãos sociais.</w:t>
      </w:r>
    </w:p>
    <w:p w:rsidR="00E307F7" w:rsidRPr="00D47EEB" w:rsidRDefault="00E307F7" w:rsidP="00E307F7">
      <w:pPr>
        <w:pStyle w:val="ListParagraph"/>
        <w:jc w:val="both"/>
        <w:rPr>
          <w:rFonts w:ascii="Times New Roman" w:hAnsi="Times New Roman" w:cs="Times New Roman"/>
          <w:sz w:val="24"/>
          <w:szCs w:val="24"/>
          <w:lang w:val="pt-PT"/>
        </w:rPr>
      </w:pPr>
    </w:p>
    <w:p w:rsidR="00CB1E68" w:rsidRPr="00D47EEB" w:rsidRDefault="00CB1E68" w:rsidP="003C4C24">
      <w:pPr>
        <w:pStyle w:val="ListParagraph"/>
        <w:numPr>
          <w:ilvl w:val="0"/>
          <w:numId w:val="16"/>
        </w:numPr>
        <w:ind w:left="142"/>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Os pedidos de alte</w:t>
      </w:r>
      <w:r w:rsidR="009B2C4F" w:rsidRPr="00D47EEB">
        <w:rPr>
          <w:rFonts w:ascii="Times New Roman" w:hAnsi="Times New Roman" w:cs="Times New Roman"/>
          <w:sz w:val="24"/>
          <w:szCs w:val="24"/>
          <w:lang w:val="pt-PT"/>
        </w:rPr>
        <w:t>ração são</w:t>
      </w:r>
      <w:r w:rsidR="008C5901" w:rsidRPr="00D47EEB">
        <w:rPr>
          <w:rFonts w:ascii="Times New Roman" w:hAnsi="Times New Roman" w:cs="Times New Roman"/>
          <w:sz w:val="24"/>
          <w:szCs w:val="24"/>
          <w:lang w:val="pt-PT"/>
        </w:rPr>
        <w:t xml:space="preserve"> </w:t>
      </w:r>
      <w:proofErr w:type="spellStart"/>
      <w:r w:rsidR="008C5901" w:rsidRPr="00D47EEB">
        <w:rPr>
          <w:rFonts w:ascii="Times New Roman" w:hAnsi="Times New Roman" w:cs="Times New Roman"/>
          <w:sz w:val="24"/>
          <w:szCs w:val="24"/>
          <w:lang w:val="pt-PT"/>
        </w:rPr>
        <w:t>efectuados</w:t>
      </w:r>
      <w:proofErr w:type="spellEnd"/>
      <w:r w:rsidR="008C5901" w:rsidRPr="00D47EEB">
        <w:rPr>
          <w:rFonts w:ascii="Times New Roman" w:hAnsi="Times New Roman" w:cs="Times New Roman"/>
          <w:sz w:val="24"/>
          <w:szCs w:val="24"/>
          <w:lang w:val="pt-PT"/>
        </w:rPr>
        <w:t xml:space="preserve"> mediante </w:t>
      </w:r>
      <w:r w:rsidRPr="00D47EEB">
        <w:rPr>
          <w:rFonts w:ascii="Times New Roman" w:hAnsi="Times New Roman" w:cs="Times New Roman"/>
          <w:sz w:val="24"/>
          <w:szCs w:val="24"/>
          <w:lang w:val="pt-PT"/>
        </w:rPr>
        <w:t xml:space="preserve">requerimento </w:t>
      </w:r>
      <w:r w:rsidR="008557F4" w:rsidRPr="00D47EEB">
        <w:rPr>
          <w:rFonts w:ascii="Times New Roman" w:hAnsi="Times New Roman" w:cs="Times New Roman"/>
          <w:sz w:val="24"/>
          <w:szCs w:val="24"/>
          <w:lang w:val="pt-PT"/>
        </w:rPr>
        <w:t>a</w:t>
      </w:r>
      <w:r w:rsidR="008C5901" w:rsidRPr="00D47EEB">
        <w:rPr>
          <w:rFonts w:ascii="Times New Roman" w:hAnsi="Times New Roman" w:cs="Times New Roman"/>
          <w:sz w:val="24"/>
          <w:szCs w:val="24"/>
          <w:lang w:val="pt-PT"/>
        </w:rPr>
        <w:t xml:space="preserve">o Banco de Moçambique, </w:t>
      </w:r>
      <w:r w:rsidRPr="00D47EEB">
        <w:rPr>
          <w:rFonts w:ascii="Times New Roman" w:hAnsi="Times New Roman" w:cs="Times New Roman"/>
          <w:sz w:val="24"/>
          <w:szCs w:val="24"/>
          <w:lang w:val="pt-PT"/>
        </w:rPr>
        <w:t>acompanhado de minuta conte</w:t>
      </w:r>
      <w:r w:rsidR="008C5901" w:rsidRPr="00D47EEB">
        <w:rPr>
          <w:rFonts w:ascii="Times New Roman" w:hAnsi="Times New Roman" w:cs="Times New Roman"/>
          <w:sz w:val="24"/>
          <w:szCs w:val="24"/>
          <w:lang w:val="pt-PT"/>
        </w:rPr>
        <w:t xml:space="preserve">ndo as disposições estatutárias </w:t>
      </w:r>
      <w:r w:rsidRPr="00D47EEB">
        <w:rPr>
          <w:rFonts w:ascii="Times New Roman" w:hAnsi="Times New Roman" w:cs="Times New Roman"/>
          <w:sz w:val="24"/>
          <w:szCs w:val="24"/>
          <w:lang w:val="pt-PT"/>
        </w:rPr>
        <w:t>que se pretende alterar.</w:t>
      </w:r>
    </w:p>
    <w:p w:rsidR="001B7D7C" w:rsidRPr="00D47EEB" w:rsidRDefault="001B7D7C" w:rsidP="001B7D7C">
      <w:pPr>
        <w:pStyle w:val="ListParagraph"/>
        <w:ind w:left="142"/>
        <w:jc w:val="both"/>
        <w:rPr>
          <w:rFonts w:ascii="Times New Roman" w:hAnsi="Times New Roman" w:cs="Times New Roman"/>
          <w:sz w:val="14"/>
          <w:szCs w:val="24"/>
          <w:lang w:val="pt-PT"/>
        </w:rPr>
      </w:pPr>
    </w:p>
    <w:p w:rsidR="00CB1E68" w:rsidRPr="00D47EEB" w:rsidRDefault="007F12D2" w:rsidP="003C4C24">
      <w:pPr>
        <w:pStyle w:val="ListParagraph"/>
        <w:numPr>
          <w:ilvl w:val="0"/>
          <w:numId w:val="16"/>
        </w:numPr>
        <w:ind w:left="142"/>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A decisão deve</w:t>
      </w:r>
      <w:r w:rsidR="00CB1E68" w:rsidRPr="00D47EEB">
        <w:rPr>
          <w:rFonts w:ascii="Times New Roman" w:hAnsi="Times New Roman" w:cs="Times New Roman"/>
          <w:sz w:val="24"/>
          <w:szCs w:val="24"/>
          <w:lang w:val="pt-PT"/>
        </w:rPr>
        <w:t xml:space="preserve"> ser </w:t>
      </w:r>
      <w:r w:rsidR="008C5901" w:rsidRPr="00D47EEB">
        <w:rPr>
          <w:rFonts w:ascii="Times New Roman" w:hAnsi="Times New Roman" w:cs="Times New Roman"/>
          <w:sz w:val="24"/>
          <w:szCs w:val="24"/>
          <w:lang w:val="pt-PT"/>
        </w:rPr>
        <w:t>tomada</w:t>
      </w:r>
      <w:r w:rsidR="00E307F7" w:rsidRPr="00D47EEB">
        <w:rPr>
          <w:rFonts w:ascii="Times New Roman" w:hAnsi="Times New Roman" w:cs="Times New Roman"/>
          <w:sz w:val="24"/>
          <w:szCs w:val="24"/>
          <w:lang w:val="pt-PT"/>
        </w:rPr>
        <w:t xml:space="preserve"> no prazo de </w:t>
      </w:r>
      <w:r w:rsidR="00841EB4" w:rsidRPr="00D47EEB">
        <w:rPr>
          <w:rFonts w:ascii="Times New Roman" w:hAnsi="Times New Roman" w:cs="Times New Roman"/>
          <w:b/>
          <w:sz w:val="24"/>
          <w:szCs w:val="24"/>
          <w:lang w:val="pt-PT"/>
        </w:rPr>
        <w:t xml:space="preserve">sessenta </w:t>
      </w:r>
      <w:r w:rsidR="008C5901" w:rsidRPr="00D47EEB">
        <w:rPr>
          <w:rFonts w:ascii="Times New Roman" w:hAnsi="Times New Roman" w:cs="Times New Roman"/>
          <w:b/>
          <w:sz w:val="24"/>
          <w:szCs w:val="24"/>
          <w:lang w:val="pt-PT"/>
        </w:rPr>
        <w:t>dias</w:t>
      </w:r>
      <w:r w:rsidR="008C5901" w:rsidRPr="00D47EEB">
        <w:rPr>
          <w:rFonts w:ascii="Times New Roman" w:hAnsi="Times New Roman" w:cs="Times New Roman"/>
          <w:sz w:val="24"/>
          <w:szCs w:val="24"/>
          <w:lang w:val="pt-PT"/>
        </w:rPr>
        <w:t xml:space="preserve"> a contar da data d</w:t>
      </w:r>
      <w:r w:rsidR="008557F4" w:rsidRPr="00D47EEB">
        <w:rPr>
          <w:rFonts w:ascii="Times New Roman" w:hAnsi="Times New Roman" w:cs="Times New Roman"/>
          <w:sz w:val="24"/>
          <w:szCs w:val="24"/>
          <w:lang w:val="pt-PT"/>
        </w:rPr>
        <w:t>e</w:t>
      </w:r>
      <w:r w:rsidR="008C5901" w:rsidRPr="00D47EEB">
        <w:rPr>
          <w:rFonts w:ascii="Times New Roman" w:hAnsi="Times New Roman" w:cs="Times New Roman"/>
          <w:sz w:val="24"/>
          <w:szCs w:val="24"/>
          <w:lang w:val="pt-PT"/>
        </w:rPr>
        <w:t xml:space="preserve"> </w:t>
      </w:r>
      <w:proofErr w:type="spellStart"/>
      <w:r w:rsidR="008C5901" w:rsidRPr="00D47EEB">
        <w:rPr>
          <w:rFonts w:ascii="Times New Roman" w:hAnsi="Times New Roman" w:cs="Times New Roman"/>
          <w:sz w:val="24"/>
          <w:szCs w:val="24"/>
          <w:lang w:val="pt-PT"/>
        </w:rPr>
        <w:t>rece</w:t>
      </w:r>
      <w:r w:rsidR="00CB1E68" w:rsidRPr="00D47EEB">
        <w:rPr>
          <w:rFonts w:ascii="Times New Roman" w:hAnsi="Times New Roman" w:cs="Times New Roman"/>
          <w:sz w:val="24"/>
          <w:szCs w:val="24"/>
          <w:lang w:val="pt-PT"/>
        </w:rPr>
        <w:t>pção</w:t>
      </w:r>
      <w:proofErr w:type="spellEnd"/>
      <w:r w:rsidR="00CB1E68" w:rsidRPr="00D47EEB">
        <w:rPr>
          <w:rFonts w:ascii="Times New Roman" w:hAnsi="Times New Roman" w:cs="Times New Roman"/>
          <w:sz w:val="24"/>
          <w:szCs w:val="24"/>
          <w:lang w:val="pt-PT"/>
        </w:rPr>
        <w:t xml:space="preserve"> do pedido.</w:t>
      </w:r>
    </w:p>
    <w:p w:rsidR="001B7D7C" w:rsidRPr="00D47EEB" w:rsidRDefault="001B7D7C" w:rsidP="001B7D7C">
      <w:pPr>
        <w:pStyle w:val="ListParagraph"/>
        <w:ind w:left="142"/>
        <w:jc w:val="both"/>
        <w:rPr>
          <w:rFonts w:ascii="Times New Roman" w:hAnsi="Times New Roman" w:cs="Times New Roman"/>
          <w:sz w:val="10"/>
          <w:szCs w:val="24"/>
          <w:lang w:val="pt-PT"/>
        </w:rPr>
      </w:pPr>
    </w:p>
    <w:p w:rsidR="00C37F36" w:rsidRPr="00D47EEB" w:rsidRDefault="008C5901" w:rsidP="009374FA">
      <w:pPr>
        <w:pStyle w:val="ListParagraph"/>
        <w:numPr>
          <w:ilvl w:val="0"/>
          <w:numId w:val="16"/>
        </w:numPr>
        <w:ind w:left="142"/>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As alterações do </w:t>
      </w:r>
      <w:proofErr w:type="spellStart"/>
      <w:r w:rsidRPr="00D47EEB">
        <w:rPr>
          <w:rFonts w:ascii="Times New Roman" w:hAnsi="Times New Roman" w:cs="Times New Roman"/>
          <w:sz w:val="24"/>
          <w:szCs w:val="24"/>
          <w:lang w:val="pt-PT"/>
        </w:rPr>
        <w:t>objecto</w:t>
      </w:r>
      <w:proofErr w:type="spellEnd"/>
      <w:r w:rsidRPr="00D47EEB">
        <w:rPr>
          <w:rFonts w:ascii="Times New Roman" w:hAnsi="Times New Roman" w:cs="Times New Roman"/>
          <w:sz w:val="24"/>
          <w:szCs w:val="24"/>
          <w:lang w:val="pt-PT"/>
        </w:rPr>
        <w:t xml:space="preserve"> que impliquem mudança do </w:t>
      </w:r>
      <w:r w:rsidR="00CB1E68" w:rsidRPr="00D47EEB">
        <w:rPr>
          <w:rFonts w:ascii="Times New Roman" w:hAnsi="Times New Roman" w:cs="Times New Roman"/>
          <w:sz w:val="24"/>
          <w:szCs w:val="24"/>
          <w:lang w:val="pt-PT"/>
        </w:rPr>
        <w:t>tipo de instituição de créd</w:t>
      </w:r>
      <w:r w:rsidRPr="00D47EEB">
        <w:rPr>
          <w:rFonts w:ascii="Times New Roman" w:hAnsi="Times New Roman" w:cs="Times New Roman"/>
          <w:sz w:val="24"/>
          <w:szCs w:val="24"/>
          <w:lang w:val="pt-PT"/>
        </w:rPr>
        <w:t xml:space="preserve">ito ou sociedade financeira são </w:t>
      </w:r>
      <w:r w:rsidR="00CB1E68" w:rsidRPr="00D47EEB">
        <w:rPr>
          <w:rFonts w:ascii="Times New Roman" w:hAnsi="Times New Roman" w:cs="Times New Roman"/>
          <w:sz w:val="24"/>
          <w:szCs w:val="24"/>
          <w:lang w:val="pt-PT"/>
        </w:rPr>
        <w:t>equipa</w:t>
      </w:r>
      <w:r w:rsidRPr="00D47EEB">
        <w:rPr>
          <w:rFonts w:ascii="Times New Roman" w:hAnsi="Times New Roman" w:cs="Times New Roman"/>
          <w:sz w:val="24"/>
          <w:szCs w:val="24"/>
          <w:lang w:val="pt-PT"/>
        </w:rPr>
        <w:t xml:space="preserve">radas, no que diz respeito à </w:t>
      </w:r>
      <w:r w:rsidR="00CB1E68" w:rsidRPr="00D47EEB">
        <w:rPr>
          <w:rFonts w:ascii="Times New Roman" w:hAnsi="Times New Roman" w:cs="Times New Roman"/>
          <w:sz w:val="24"/>
          <w:szCs w:val="24"/>
          <w:lang w:val="pt-PT"/>
        </w:rPr>
        <w:t>autorização, ao</w:t>
      </w:r>
      <w:r w:rsidRPr="00D47EEB">
        <w:rPr>
          <w:rFonts w:ascii="Times New Roman" w:hAnsi="Times New Roman" w:cs="Times New Roman"/>
          <w:sz w:val="24"/>
          <w:szCs w:val="24"/>
          <w:lang w:val="pt-PT"/>
        </w:rPr>
        <w:t xml:space="preserve"> regime da </w:t>
      </w:r>
      <w:r w:rsidR="00CB1E68" w:rsidRPr="00D47EEB">
        <w:rPr>
          <w:rFonts w:ascii="Times New Roman" w:hAnsi="Times New Roman" w:cs="Times New Roman"/>
          <w:sz w:val="24"/>
          <w:szCs w:val="24"/>
          <w:lang w:val="pt-PT"/>
        </w:rPr>
        <w:t xml:space="preserve">fusão, cisão e </w:t>
      </w:r>
      <w:r w:rsidRPr="00D47EEB">
        <w:rPr>
          <w:rFonts w:ascii="Times New Roman" w:hAnsi="Times New Roman" w:cs="Times New Roman"/>
          <w:sz w:val="24"/>
          <w:szCs w:val="24"/>
          <w:lang w:val="pt-PT"/>
        </w:rPr>
        <w:t>dissolução.</w:t>
      </w:r>
    </w:p>
    <w:p w:rsidR="00CB1E68" w:rsidRPr="00D47EEB" w:rsidRDefault="00CB1E68" w:rsidP="008C5901">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w:t>
      </w:r>
      <w:r w:rsidR="00C73DEC" w:rsidRPr="00D47EEB">
        <w:rPr>
          <w:rFonts w:ascii="Times New Roman" w:hAnsi="Times New Roman" w:cs="Times New Roman"/>
          <w:sz w:val="24"/>
          <w:szCs w:val="24"/>
          <w:lang w:val="pt-PT"/>
        </w:rPr>
        <w:t>rtigo 11</w:t>
      </w:r>
    </w:p>
    <w:p w:rsidR="00CB1E68" w:rsidRPr="00D47EEB" w:rsidRDefault="00493029" w:rsidP="008C5901">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Fusão,</w:t>
      </w:r>
      <w:r w:rsidR="008C5901" w:rsidRPr="00D47EEB">
        <w:rPr>
          <w:rFonts w:ascii="Times New Roman" w:hAnsi="Times New Roman" w:cs="Times New Roman"/>
          <w:sz w:val="24"/>
          <w:szCs w:val="24"/>
          <w:lang w:val="pt-PT"/>
        </w:rPr>
        <w:t xml:space="preserve"> cisão </w:t>
      </w:r>
      <w:r w:rsidRPr="00D47EEB">
        <w:rPr>
          <w:rFonts w:ascii="Times New Roman" w:hAnsi="Times New Roman" w:cs="Times New Roman"/>
          <w:sz w:val="24"/>
          <w:szCs w:val="24"/>
          <w:lang w:val="pt-PT"/>
        </w:rPr>
        <w:t>e transformação</w:t>
      </w:r>
    </w:p>
    <w:p w:rsidR="00CB1E68" w:rsidRPr="00D47EEB" w:rsidRDefault="00CB1E68" w:rsidP="00960E2D">
      <w:pPr>
        <w:ind w:left="-284"/>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É aplicáv</w:t>
      </w:r>
      <w:r w:rsidR="008C5901" w:rsidRPr="00D47EEB">
        <w:rPr>
          <w:rFonts w:ascii="Times New Roman" w:hAnsi="Times New Roman" w:cs="Times New Roman"/>
          <w:sz w:val="24"/>
          <w:szCs w:val="24"/>
          <w:lang w:val="pt-PT"/>
        </w:rPr>
        <w:t>el</w:t>
      </w:r>
      <w:r w:rsidR="00E307F7" w:rsidRPr="00D47EEB">
        <w:rPr>
          <w:rFonts w:ascii="Times New Roman" w:hAnsi="Times New Roman" w:cs="Times New Roman"/>
          <w:sz w:val="24"/>
          <w:szCs w:val="24"/>
          <w:lang w:val="pt-PT"/>
        </w:rPr>
        <w:t xml:space="preserve">, </w:t>
      </w:r>
      <w:r w:rsidR="00E307F7" w:rsidRPr="00D47EEB">
        <w:rPr>
          <w:rFonts w:ascii="Times New Roman" w:hAnsi="Times New Roman" w:cs="Times New Roman"/>
          <w:b/>
          <w:sz w:val="24"/>
          <w:szCs w:val="24"/>
          <w:lang w:val="pt-PT"/>
        </w:rPr>
        <w:t xml:space="preserve">com as necessárias </w:t>
      </w:r>
      <w:r w:rsidR="007E5A88" w:rsidRPr="00D47EEB">
        <w:rPr>
          <w:rFonts w:ascii="Times New Roman" w:hAnsi="Times New Roman" w:cs="Times New Roman"/>
          <w:b/>
          <w:sz w:val="24"/>
          <w:szCs w:val="24"/>
          <w:lang w:val="pt-PT"/>
        </w:rPr>
        <w:t>adaptações</w:t>
      </w:r>
      <w:r w:rsidR="00F96ABD" w:rsidRPr="00D47EEB">
        <w:rPr>
          <w:rFonts w:ascii="Times New Roman" w:hAnsi="Times New Roman" w:cs="Times New Roman"/>
          <w:b/>
          <w:sz w:val="24"/>
          <w:szCs w:val="24"/>
          <w:lang w:val="pt-PT"/>
        </w:rPr>
        <w:t>,</w:t>
      </w:r>
      <w:r w:rsidR="007E5A88" w:rsidRPr="00D47EEB">
        <w:rPr>
          <w:rFonts w:ascii="Times New Roman" w:hAnsi="Times New Roman" w:cs="Times New Roman"/>
          <w:sz w:val="24"/>
          <w:szCs w:val="24"/>
          <w:lang w:val="pt-PT"/>
        </w:rPr>
        <w:t xml:space="preserve"> aos</w:t>
      </w:r>
      <w:r w:rsidR="008C5901" w:rsidRPr="00D47EEB">
        <w:rPr>
          <w:rFonts w:ascii="Times New Roman" w:hAnsi="Times New Roman" w:cs="Times New Roman"/>
          <w:sz w:val="24"/>
          <w:szCs w:val="24"/>
          <w:lang w:val="pt-PT"/>
        </w:rPr>
        <w:t xml:space="preserve"> </w:t>
      </w:r>
      <w:r w:rsidR="002A62DC" w:rsidRPr="00D47EEB">
        <w:rPr>
          <w:rFonts w:ascii="Times New Roman" w:hAnsi="Times New Roman" w:cs="Times New Roman"/>
          <w:sz w:val="24"/>
          <w:szCs w:val="24"/>
          <w:lang w:val="pt-PT"/>
        </w:rPr>
        <w:t>pedidos de autorização de fusão e</w:t>
      </w:r>
      <w:r w:rsidR="008C5901" w:rsidRPr="00D47EEB">
        <w:rPr>
          <w:rFonts w:ascii="Times New Roman" w:hAnsi="Times New Roman" w:cs="Times New Roman"/>
          <w:sz w:val="24"/>
          <w:szCs w:val="24"/>
          <w:lang w:val="pt-PT"/>
        </w:rPr>
        <w:t xml:space="preserve"> cisão </w:t>
      </w:r>
      <w:r w:rsidRPr="00D47EEB">
        <w:rPr>
          <w:rFonts w:ascii="Times New Roman" w:hAnsi="Times New Roman" w:cs="Times New Roman"/>
          <w:sz w:val="24"/>
          <w:szCs w:val="24"/>
          <w:lang w:val="pt-PT"/>
        </w:rPr>
        <w:t xml:space="preserve">o </w:t>
      </w:r>
      <w:r w:rsidR="008C5901" w:rsidRPr="00D47EEB">
        <w:rPr>
          <w:rFonts w:ascii="Times New Roman" w:hAnsi="Times New Roman" w:cs="Times New Roman"/>
          <w:sz w:val="24"/>
          <w:szCs w:val="24"/>
          <w:lang w:val="pt-PT"/>
        </w:rPr>
        <w:t>regime</w:t>
      </w:r>
      <w:r w:rsidRPr="00D47EEB">
        <w:rPr>
          <w:rFonts w:ascii="Times New Roman" w:hAnsi="Times New Roman" w:cs="Times New Roman"/>
          <w:sz w:val="24"/>
          <w:szCs w:val="24"/>
          <w:lang w:val="pt-PT"/>
        </w:rPr>
        <w:t xml:space="preserve"> definido</w:t>
      </w:r>
      <w:r w:rsidR="008C5901" w:rsidRPr="00D47EEB">
        <w:rPr>
          <w:rFonts w:ascii="Times New Roman" w:hAnsi="Times New Roman" w:cs="Times New Roman"/>
          <w:sz w:val="24"/>
          <w:szCs w:val="24"/>
          <w:lang w:val="pt-PT"/>
        </w:rPr>
        <w:t xml:space="preserve"> nos artigos </w:t>
      </w:r>
      <w:r w:rsidR="002A62DC" w:rsidRPr="00D47EEB">
        <w:rPr>
          <w:rFonts w:ascii="Times New Roman" w:hAnsi="Times New Roman" w:cs="Times New Roman"/>
          <w:sz w:val="24"/>
          <w:szCs w:val="24"/>
          <w:lang w:val="pt-PT"/>
        </w:rPr>
        <w:t>16 a 21</w:t>
      </w:r>
      <w:r w:rsidR="008C5901" w:rsidRPr="00D47EEB">
        <w:rPr>
          <w:rFonts w:ascii="Times New Roman" w:hAnsi="Times New Roman" w:cs="Times New Roman"/>
          <w:sz w:val="24"/>
          <w:szCs w:val="24"/>
          <w:lang w:val="pt-PT"/>
        </w:rPr>
        <w:t xml:space="preserve"> da Lei das </w:t>
      </w:r>
      <w:r w:rsidRPr="00D47EEB">
        <w:rPr>
          <w:rFonts w:ascii="Times New Roman" w:hAnsi="Times New Roman" w:cs="Times New Roman"/>
          <w:sz w:val="24"/>
          <w:szCs w:val="24"/>
          <w:lang w:val="pt-PT"/>
        </w:rPr>
        <w:t>Instituições de Crédito e Sociedades Financeiras.</w:t>
      </w:r>
    </w:p>
    <w:p w:rsidR="008759AA" w:rsidRPr="00D47EEB" w:rsidRDefault="008759AA" w:rsidP="008C5901">
      <w:pPr>
        <w:jc w:val="center"/>
        <w:rPr>
          <w:rFonts w:ascii="Times New Roman" w:hAnsi="Times New Roman" w:cs="Times New Roman"/>
          <w:sz w:val="24"/>
          <w:szCs w:val="24"/>
          <w:lang w:val="pt-PT"/>
        </w:rPr>
      </w:pPr>
    </w:p>
    <w:p w:rsidR="00BD1E23" w:rsidRPr="00D47EEB" w:rsidRDefault="00BD1E23" w:rsidP="008C5901">
      <w:pPr>
        <w:jc w:val="center"/>
        <w:rPr>
          <w:rFonts w:ascii="Times New Roman" w:hAnsi="Times New Roman" w:cs="Times New Roman"/>
          <w:sz w:val="24"/>
          <w:szCs w:val="24"/>
          <w:lang w:val="pt-PT"/>
        </w:rPr>
      </w:pPr>
    </w:p>
    <w:p w:rsidR="00BD1E23" w:rsidRPr="00D47EEB" w:rsidRDefault="00BD1E23" w:rsidP="008C5901">
      <w:pPr>
        <w:jc w:val="center"/>
        <w:rPr>
          <w:rFonts w:ascii="Times New Roman" w:hAnsi="Times New Roman" w:cs="Times New Roman"/>
          <w:sz w:val="24"/>
          <w:szCs w:val="24"/>
          <w:lang w:val="pt-PT"/>
        </w:rPr>
      </w:pPr>
    </w:p>
    <w:p w:rsidR="00CB1E68" w:rsidRPr="00D47EEB" w:rsidRDefault="00CB1E68" w:rsidP="008C5901">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S</w:t>
      </w:r>
      <w:r w:rsidR="002A62DC" w:rsidRPr="00D47EEB">
        <w:rPr>
          <w:rFonts w:ascii="Times New Roman" w:hAnsi="Times New Roman" w:cs="Times New Roman"/>
          <w:sz w:val="24"/>
          <w:szCs w:val="24"/>
          <w:lang w:val="pt-PT"/>
        </w:rPr>
        <w:t>ubsecção</w:t>
      </w:r>
      <w:r w:rsidRPr="00D47EEB">
        <w:rPr>
          <w:rFonts w:ascii="Times New Roman" w:hAnsi="Times New Roman" w:cs="Times New Roman"/>
          <w:sz w:val="24"/>
          <w:szCs w:val="24"/>
          <w:lang w:val="pt-PT"/>
        </w:rPr>
        <w:t xml:space="preserve"> IV</w:t>
      </w:r>
    </w:p>
    <w:p w:rsidR="00CB1E68" w:rsidRPr="00D47EEB" w:rsidRDefault="001B7D7C" w:rsidP="008C5901">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Abertura, </w:t>
      </w:r>
      <w:r w:rsidRPr="00D47EEB">
        <w:rPr>
          <w:rFonts w:ascii="Times New Roman" w:hAnsi="Times New Roman" w:cs="Times New Roman"/>
          <w:b/>
          <w:sz w:val="24"/>
          <w:szCs w:val="24"/>
          <w:lang w:val="pt-PT"/>
        </w:rPr>
        <w:t>mudança de instalações</w:t>
      </w:r>
      <w:r w:rsidRPr="00D47EEB">
        <w:rPr>
          <w:rFonts w:ascii="Times New Roman" w:hAnsi="Times New Roman" w:cs="Times New Roman"/>
          <w:sz w:val="24"/>
          <w:szCs w:val="24"/>
          <w:lang w:val="pt-PT"/>
        </w:rPr>
        <w:t xml:space="preserve"> e </w:t>
      </w:r>
      <w:r w:rsidR="008759AA" w:rsidRPr="00D47EEB">
        <w:rPr>
          <w:rFonts w:ascii="Times New Roman" w:hAnsi="Times New Roman" w:cs="Times New Roman"/>
          <w:sz w:val="24"/>
          <w:szCs w:val="24"/>
          <w:lang w:val="pt-PT"/>
        </w:rPr>
        <w:t xml:space="preserve">encerramento </w:t>
      </w:r>
      <w:r w:rsidR="00CB1E68" w:rsidRPr="00D47EEB">
        <w:rPr>
          <w:rFonts w:ascii="Times New Roman" w:hAnsi="Times New Roman" w:cs="Times New Roman"/>
          <w:sz w:val="24"/>
          <w:szCs w:val="24"/>
          <w:lang w:val="pt-PT"/>
        </w:rPr>
        <w:t>de agências</w:t>
      </w:r>
    </w:p>
    <w:p w:rsidR="00CB1E68" w:rsidRPr="00D47EEB" w:rsidRDefault="00CB1E68" w:rsidP="008C5901">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w:t>
      </w:r>
      <w:r w:rsidR="00C73DEC" w:rsidRPr="00D47EEB">
        <w:rPr>
          <w:rFonts w:ascii="Times New Roman" w:hAnsi="Times New Roman" w:cs="Times New Roman"/>
          <w:sz w:val="24"/>
          <w:szCs w:val="24"/>
          <w:lang w:val="pt-PT"/>
        </w:rPr>
        <w:t>rtigo 12</w:t>
      </w:r>
    </w:p>
    <w:p w:rsidR="00CB1E68" w:rsidRPr="00D47EEB" w:rsidRDefault="008C5901" w:rsidP="008C5901">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Pedido de autorizaç</w:t>
      </w:r>
      <w:r w:rsidR="00CB1E68" w:rsidRPr="00D47EEB">
        <w:rPr>
          <w:rFonts w:ascii="Times New Roman" w:hAnsi="Times New Roman" w:cs="Times New Roman"/>
          <w:b/>
          <w:sz w:val="24"/>
          <w:szCs w:val="24"/>
          <w:lang w:val="pt-PT"/>
        </w:rPr>
        <w:t>ão</w:t>
      </w:r>
    </w:p>
    <w:p w:rsidR="00CB1E68" w:rsidRPr="00D47EEB" w:rsidRDefault="008C5901" w:rsidP="00960E2D">
      <w:pPr>
        <w:ind w:left="-284"/>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1. A abertura</w:t>
      </w:r>
      <w:r w:rsidR="00C37F36" w:rsidRPr="00D47EEB">
        <w:rPr>
          <w:rFonts w:ascii="Times New Roman" w:hAnsi="Times New Roman" w:cs="Times New Roman"/>
          <w:sz w:val="24"/>
          <w:szCs w:val="24"/>
          <w:lang w:val="pt-PT"/>
        </w:rPr>
        <w:t xml:space="preserve">, </w:t>
      </w:r>
      <w:r w:rsidR="00C37F36" w:rsidRPr="00D47EEB">
        <w:rPr>
          <w:rFonts w:ascii="Times New Roman" w:hAnsi="Times New Roman" w:cs="Times New Roman"/>
          <w:b/>
          <w:sz w:val="24"/>
          <w:szCs w:val="24"/>
          <w:lang w:val="pt-PT"/>
        </w:rPr>
        <w:t xml:space="preserve">mudança de </w:t>
      </w:r>
      <w:r w:rsidR="00EF1C7E" w:rsidRPr="00D47EEB">
        <w:rPr>
          <w:rFonts w:ascii="Times New Roman" w:hAnsi="Times New Roman" w:cs="Times New Roman"/>
          <w:b/>
          <w:sz w:val="24"/>
          <w:szCs w:val="24"/>
          <w:lang w:val="pt-PT"/>
        </w:rPr>
        <w:t xml:space="preserve">instalações </w:t>
      </w:r>
      <w:r w:rsidR="00E307F7" w:rsidRPr="00D47EEB">
        <w:rPr>
          <w:rFonts w:ascii="Times New Roman" w:hAnsi="Times New Roman" w:cs="Times New Roman"/>
          <w:sz w:val="24"/>
          <w:szCs w:val="24"/>
          <w:lang w:val="pt-PT"/>
        </w:rPr>
        <w:t xml:space="preserve">e o encerramento </w:t>
      </w:r>
      <w:r w:rsidRPr="00D47EEB">
        <w:rPr>
          <w:rFonts w:ascii="Times New Roman" w:hAnsi="Times New Roman" w:cs="Times New Roman"/>
          <w:sz w:val="24"/>
          <w:szCs w:val="24"/>
          <w:lang w:val="pt-PT"/>
        </w:rPr>
        <w:t xml:space="preserve">das </w:t>
      </w:r>
      <w:r w:rsidR="00CB1E68" w:rsidRPr="00D47EEB">
        <w:rPr>
          <w:rFonts w:ascii="Times New Roman" w:hAnsi="Times New Roman" w:cs="Times New Roman"/>
          <w:sz w:val="24"/>
          <w:szCs w:val="24"/>
          <w:lang w:val="pt-PT"/>
        </w:rPr>
        <w:t>agência</w:t>
      </w:r>
      <w:r w:rsidR="00E307F7" w:rsidRPr="00D47EEB">
        <w:rPr>
          <w:rFonts w:ascii="Times New Roman" w:hAnsi="Times New Roman" w:cs="Times New Roman"/>
          <w:sz w:val="24"/>
          <w:szCs w:val="24"/>
          <w:lang w:val="pt-PT"/>
        </w:rPr>
        <w:t>s de instituições de</w:t>
      </w:r>
      <w:r w:rsidRPr="00D47EEB">
        <w:rPr>
          <w:rFonts w:ascii="Times New Roman" w:hAnsi="Times New Roman" w:cs="Times New Roman"/>
          <w:sz w:val="24"/>
          <w:szCs w:val="24"/>
          <w:lang w:val="pt-PT"/>
        </w:rPr>
        <w:t xml:space="preserve"> crédito e </w:t>
      </w:r>
      <w:r w:rsidR="00CB1E68" w:rsidRPr="00D47EEB">
        <w:rPr>
          <w:rFonts w:ascii="Times New Roman" w:hAnsi="Times New Roman" w:cs="Times New Roman"/>
          <w:sz w:val="24"/>
          <w:szCs w:val="24"/>
          <w:lang w:val="pt-PT"/>
        </w:rPr>
        <w:t>sociedades financeiras ca</w:t>
      </w:r>
      <w:r w:rsidRPr="00D47EEB">
        <w:rPr>
          <w:rFonts w:ascii="Times New Roman" w:hAnsi="Times New Roman" w:cs="Times New Roman"/>
          <w:sz w:val="24"/>
          <w:szCs w:val="24"/>
          <w:lang w:val="pt-PT"/>
        </w:rPr>
        <w:t>rece</w:t>
      </w:r>
      <w:r w:rsidR="001B7D7C" w:rsidRPr="00D47EEB">
        <w:rPr>
          <w:rFonts w:ascii="Times New Roman" w:hAnsi="Times New Roman" w:cs="Times New Roman"/>
          <w:sz w:val="24"/>
          <w:szCs w:val="24"/>
          <w:lang w:val="pt-PT"/>
        </w:rPr>
        <w:t>m</w:t>
      </w:r>
      <w:r w:rsidRPr="00D47EEB">
        <w:rPr>
          <w:rFonts w:ascii="Times New Roman" w:hAnsi="Times New Roman" w:cs="Times New Roman"/>
          <w:sz w:val="24"/>
          <w:szCs w:val="24"/>
          <w:lang w:val="pt-PT"/>
        </w:rPr>
        <w:t xml:space="preserve"> de autorização do Banco de </w:t>
      </w:r>
      <w:r w:rsidR="00CB1E68" w:rsidRPr="00D47EEB">
        <w:rPr>
          <w:rFonts w:ascii="Times New Roman" w:hAnsi="Times New Roman" w:cs="Times New Roman"/>
          <w:sz w:val="24"/>
          <w:szCs w:val="24"/>
          <w:lang w:val="pt-PT"/>
        </w:rPr>
        <w:t>Moçambique.</w:t>
      </w:r>
    </w:p>
    <w:p w:rsidR="00CB1E68" w:rsidRPr="00D47EEB" w:rsidRDefault="00CB1E68" w:rsidP="00960E2D">
      <w:pPr>
        <w:ind w:left="-284"/>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2. Para efeitos da autorização referida no número </w:t>
      </w:r>
      <w:r w:rsidR="00331DF6" w:rsidRPr="00D47EEB">
        <w:rPr>
          <w:rFonts w:ascii="Times New Roman" w:hAnsi="Times New Roman" w:cs="Times New Roman"/>
          <w:sz w:val="24"/>
          <w:szCs w:val="24"/>
          <w:lang w:val="pt-PT"/>
        </w:rPr>
        <w:t>anterior, deve-se</w:t>
      </w:r>
      <w:r w:rsidR="008C5901" w:rsidRPr="00D47EEB">
        <w:rPr>
          <w:rFonts w:ascii="Times New Roman" w:hAnsi="Times New Roman" w:cs="Times New Roman"/>
          <w:sz w:val="24"/>
          <w:szCs w:val="24"/>
          <w:lang w:val="pt-PT"/>
        </w:rPr>
        <w:t xml:space="preserve"> ter em conta a definição</w:t>
      </w:r>
      <w:r w:rsidRPr="00D47EEB">
        <w:rPr>
          <w:rFonts w:ascii="Times New Roman" w:hAnsi="Times New Roman" w:cs="Times New Roman"/>
          <w:sz w:val="24"/>
          <w:szCs w:val="24"/>
          <w:lang w:val="pt-PT"/>
        </w:rPr>
        <w:t xml:space="preserve"> </w:t>
      </w:r>
      <w:r w:rsidR="002A62DC" w:rsidRPr="00D47EEB">
        <w:rPr>
          <w:rFonts w:ascii="Times New Roman" w:hAnsi="Times New Roman" w:cs="Times New Roman"/>
          <w:sz w:val="24"/>
          <w:szCs w:val="24"/>
          <w:lang w:val="pt-PT"/>
        </w:rPr>
        <w:t xml:space="preserve">de agência </w:t>
      </w:r>
      <w:r w:rsidRPr="00D47EEB">
        <w:rPr>
          <w:rFonts w:ascii="Times New Roman" w:hAnsi="Times New Roman" w:cs="Times New Roman"/>
          <w:sz w:val="24"/>
          <w:szCs w:val="24"/>
          <w:lang w:val="pt-PT"/>
        </w:rPr>
        <w:t xml:space="preserve">constante </w:t>
      </w:r>
      <w:r w:rsidR="002A62DC" w:rsidRPr="00D47EEB">
        <w:rPr>
          <w:rFonts w:ascii="Times New Roman" w:hAnsi="Times New Roman" w:cs="Times New Roman"/>
          <w:sz w:val="24"/>
          <w:szCs w:val="24"/>
          <w:lang w:val="pt-PT"/>
        </w:rPr>
        <w:t xml:space="preserve">do Glossário </w:t>
      </w:r>
      <w:r w:rsidR="00E307F7" w:rsidRPr="00D47EEB">
        <w:rPr>
          <w:rFonts w:ascii="Times New Roman" w:hAnsi="Times New Roman" w:cs="Times New Roman"/>
          <w:sz w:val="24"/>
          <w:szCs w:val="24"/>
          <w:lang w:val="pt-PT"/>
        </w:rPr>
        <w:t>da Lei das</w:t>
      </w:r>
      <w:r w:rsidRPr="00D47EEB">
        <w:rPr>
          <w:rFonts w:ascii="Times New Roman" w:hAnsi="Times New Roman" w:cs="Times New Roman"/>
          <w:sz w:val="24"/>
          <w:szCs w:val="24"/>
          <w:lang w:val="pt-PT"/>
        </w:rPr>
        <w:t xml:space="preserve"> Insti</w:t>
      </w:r>
      <w:r w:rsidR="008C5901" w:rsidRPr="00D47EEB">
        <w:rPr>
          <w:rFonts w:ascii="Times New Roman" w:hAnsi="Times New Roman" w:cs="Times New Roman"/>
          <w:sz w:val="24"/>
          <w:szCs w:val="24"/>
          <w:lang w:val="pt-PT"/>
        </w:rPr>
        <w:t xml:space="preserve">tuições de Crédito e Sociedades </w:t>
      </w:r>
      <w:r w:rsidRPr="00D47EEB">
        <w:rPr>
          <w:rFonts w:ascii="Times New Roman" w:hAnsi="Times New Roman" w:cs="Times New Roman"/>
          <w:sz w:val="24"/>
          <w:szCs w:val="24"/>
          <w:lang w:val="pt-PT"/>
        </w:rPr>
        <w:t xml:space="preserve">Financeiras, não </w:t>
      </w:r>
      <w:r w:rsidR="008C5901" w:rsidRPr="00D47EEB">
        <w:rPr>
          <w:rFonts w:ascii="Times New Roman" w:hAnsi="Times New Roman" w:cs="Times New Roman"/>
          <w:sz w:val="24"/>
          <w:szCs w:val="24"/>
          <w:lang w:val="pt-PT"/>
        </w:rPr>
        <w:t>se considerando</w:t>
      </w:r>
      <w:r w:rsidR="00331DF6" w:rsidRPr="00D47EEB">
        <w:rPr>
          <w:rFonts w:ascii="Times New Roman" w:hAnsi="Times New Roman" w:cs="Times New Roman"/>
          <w:sz w:val="24"/>
          <w:szCs w:val="24"/>
          <w:lang w:val="pt-PT"/>
        </w:rPr>
        <w:t xml:space="preserve">, </w:t>
      </w:r>
      <w:r w:rsidR="008C5901" w:rsidRPr="00D47EEB">
        <w:rPr>
          <w:rFonts w:ascii="Times New Roman" w:hAnsi="Times New Roman" w:cs="Times New Roman"/>
          <w:sz w:val="24"/>
          <w:szCs w:val="24"/>
          <w:lang w:val="pt-PT"/>
        </w:rPr>
        <w:t xml:space="preserve">como </w:t>
      </w:r>
      <w:r w:rsidRPr="00D47EEB">
        <w:rPr>
          <w:rFonts w:ascii="Times New Roman" w:hAnsi="Times New Roman" w:cs="Times New Roman"/>
          <w:sz w:val="24"/>
          <w:szCs w:val="24"/>
          <w:lang w:val="pt-PT"/>
        </w:rPr>
        <w:t>agências</w:t>
      </w:r>
      <w:r w:rsidR="00331DF6" w:rsidRPr="00D47EEB">
        <w:rPr>
          <w:rFonts w:ascii="Times New Roman" w:hAnsi="Times New Roman" w:cs="Times New Roman"/>
          <w:sz w:val="24"/>
          <w:szCs w:val="24"/>
          <w:lang w:val="pt-PT"/>
        </w:rPr>
        <w:t>,</w:t>
      </w:r>
      <w:r w:rsidRPr="00D47EEB">
        <w:rPr>
          <w:rFonts w:ascii="Times New Roman" w:hAnsi="Times New Roman" w:cs="Times New Roman"/>
          <w:sz w:val="24"/>
          <w:szCs w:val="24"/>
          <w:lang w:val="pt-PT"/>
        </w:rPr>
        <w:t xml:space="preserve"> os locais onde s</w:t>
      </w:r>
      <w:r w:rsidR="008C5901" w:rsidRPr="00D47EEB">
        <w:rPr>
          <w:rFonts w:ascii="Times New Roman" w:hAnsi="Times New Roman" w:cs="Times New Roman"/>
          <w:sz w:val="24"/>
          <w:szCs w:val="24"/>
          <w:lang w:val="pt-PT"/>
        </w:rPr>
        <w:t xml:space="preserve">e </w:t>
      </w:r>
      <w:proofErr w:type="spellStart"/>
      <w:r w:rsidR="008C5901" w:rsidRPr="00D47EEB">
        <w:rPr>
          <w:rFonts w:ascii="Times New Roman" w:hAnsi="Times New Roman" w:cs="Times New Roman"/>
          <w:sz w:val="24"/>
          <w:szCs w:val="24"/>
          <w:lang w:val="pt-PT"/>
        </w:rPr>
        <w:t>efectuem</w:t>
      </w:r>
      <w:proofErr w:type="spellEnd"/>
      <w:r w:rsidR="008C5901" w:rsidRPr="00D47EEB">
        <w:rPr>
          <w:rFonts w:ascii="Times New Roman" w:hAnsi="Times New Roman" w:cs="Times New Roman"/>
          <w:sz w:val="24"/>
          <w:szCs w:val="24"/>
          <w:lang w:val="pt-PT"/>
        </w:rPr>
        <w:t xml:space="preserve"> operações apenas com </w:t>
      </w:r>
      <w:r w:rsidRPr="00D47EEB">
        <w:rPr>
          <w:rFonts w:ascii="Times New Roman" w:hAnsi="Times New Roman" w:cs="Times New Roman"/>
          <w:sz w:val="24"/>
          <w:szCs w:val="24"/>
          <w:lang w:val="pt-PT"/>
        </w:rPr>
        <w:t>a intervençã</w:t>
      </w:r>
      <w:r w:rsidR="008C5901" w:rsidRPr="00D47EEB">
        <w:rPr>
          <w:rFonts w:ascii="Times New Roman" w:hAnsi="Times New Roman" w:cs="Times New Roman"/>
          <w:sz w:val="24"/>
          <w:szCs w:val="24"/>
          <w:lang w:val="pt-PT"/>
        </w:rPr>
        <w:t>o de me</w:t>
      </w:r>
      <w:r w:rsidRPr="00D47EEB">
        <w:rPr>
          <w:rFonts w:ascii="Times New Roman" w:hAnsi="Times New Roman" w:cs="Times New Roman"/>
          <w:sz w:val="24"/>
          <w:szCs w:val="24"/>
          <w:lang w:val="pt-PT"/>
        </w:rPr>
        <w:t>ios automáticos.</w:t>
      </w:r>
    </w:p>
    <w:p w:rsidR="00E307F7" w:rsidRPr="00D47EEB" w:rsidRDefault="00E65C16" w:rsidP="00960E2D">
      <w:pPr>
        <w:ind w:left="-284"/>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3</w:t>
      </w:r>
      <w:r w:rsidR="00CB1E68" w:rsidRPr="00D47EEB">
        <w:rPr>
          <w:rFonts w:ascii="Times New Roman" w:hAnsi="Times New Roman" w:cs="Times New Roman"/>
          <w:sz w:val="24"/>
          <w:szCs w:val="24"/>
          <w:lang w:val="pt-PT"/>
        </w:rPr>
        <w:t xml:space="preserve">. Os pedidos </w:t>
      </w:r>
      <w:r w:rsidR="00896008" w:rsidRPr="00D47EEB">
        <w:rPr>
          <w:rFonts w:ascii="Times New Roman" w:hAnsi="Times New Roman" w:cs="Times New Roman"/>
          <w:sz w:val="24"/>
          <w:szCs w:val="24"/>
          <w:lang w:val="pt-PT"/>
        </w:rPr>
        <w:t>devem</w:t>
      </w:r>
      <w:r w:rsidR="00CB1E68" w:rsidRPr="00D47EEB">
        <w:rPr>
          <w:rFonts w:ascii="Times New Roman" w:hAnsi="Times New Roman" w:cs="Times New Roman"/>
          <w:sz w:val="24"/>
          <w:szCs w:val="24"/>
          <w:lang w:val="pt-PT"/>
        </w:rPr>
        <w:t xml:space="preserve"> ser </w:t>
      </w:r>
      <w:r w:rsidR="008C5901" w:rsidRPr="00D47EEB">
        <w:rPr>
          <w:rFonts w:ascii="Times New Roman" w:hAnsi="Times New Roman" w:cs="Times New Roman"/>
          <w:sz w:val="24"/>
          <w:szCs w:val="24"/>
          <w:lang w:val="pt-PT"/>
        </w:rPr>
        <w:t xml:space="preserve">acompanhados de declaração </w:t>
      </w:r>
      <w:r w:rsidR="00CB1E68" w:rsidRPr="00D47EEB">
        <w:rPr>
          <w:rFonts w:ascii="Times New Roman" w:hAnsi="Times New Roman" w:cs="Times New Roman"/>
          <w:sz w:val="24"/>
          <w:szCs w:val="24"/>
          <w:lang w:val="pt-PT"/>
        </w:rPr>
        <w:t xml:space="preserve">subscrita </w:t>
      </w:r>
      <w:r w:rsidR="00331DF6" w:rsidRPr="00D47EEB">
        <w:rPr>
          <w:rFonts w:ascii="Times New Roman" w:hAnsi="Times New Roman" w:cs="Times New Roman"/>
          <w:sz w:val="24"/>
          <w:szCs w:val="24"/>
          <w:lang w:val="pt-PT"/>
        </w:rPr>
        <w:t xml:space="preserve">por </w:t>
      </w:r>
      <w:r w:rsidR="008C5901" w:rsidRPr="00D47EEB">
        <w:rPr>
          <w:rFonts w:ascii="Times New Roman" w:hAnsi="Times New Roman" w:cs="Times New Roman"/>
          <w:sz w:val="24"/>
          <w:szCs w:val="24"/>
          <w:lang w:val="pt-PT"/>
        </w:rPr>
        <w:t xml:space="preserve">dois elementos do </w:t>
      </w:r>
      <w:proofErr w:type="spellStart"/>
      <w:r w:rsidR="008C5901" w:rsidRPr="00D47EEB">
        <w:rPr>
          <w:rFonts w:ascii="Times New Roman" w:hAnsi="Times New Roman" w:cs="Times New Roman"/>
          <w:sz w:val="24"/>
          <w:szCs w:val="24"/>
          <w:lang w:val="pt-PT"/>
        </w:rPr>
        <w:t>respectivo</w:t>
      </w:r>
      <w:proofErr w:type="spellEnd"/>
      <w:r w:rsidR="008C5901" w:rsidRPr="00D47EEB">
        <w:rPr>
          <w:rFonts w:ascii="Times New Roman" w:hAnsi="Times New Roman" w:cs="Times New Roman"/>
          <w:sz w:val="24"/>
          <w:szCs w:val="24"/>
          <w:lang w:val="pt-PT"/>
        </w:rPr>
        <w:t xml:space="preserve"> </w:t>
      </w:r>
      <w:r w:rsidR="00CB1E68" w:rsidRPr="00D47EEB">
        <w:rPr>
          <w:rFonts w:ascii="Times New Roman" w:hAnsi="Times New Roman" w:cs="Times New Roman"/>
          <w:sz w:val="24"/>
          <w:szCs w:val="24"/>
          <w:lang w:val="pt-PT"/>
        </w:rPr>
        <w:t>órgão de</w:t>
      </w:r>
      <w:r w:rsidR="00331DF6" w:rsidRPr="00D47EEB">
        <w:rPr>
          <w:rFonts w:ascii="Times New Roman" w:hAnsi="Times New Roman" w:cs="Times New Roman"/>
          <w:sz w:val="24"/>
          <w:szCs w:val="24"/>
          <w:lang w:val="pt-PT"/>
        </w:rPr>
        <w:t xml:space="preserve"> </w:t>
      </w:r>
      <w:proofErr w:type="spellStart"/>
      <w:r w:rsidR="00331DF6" w:rsidRPr="00D47EEB">
        <w:rPr>
          <w:rFonts w:ascii="Times New Roman" w:hAnsi="Times New Roman" w:cs="Times New Roman"/>
          <w:sz w:val="24"/>
          <w:szCs w:val="24"/>
          <w:lang w:val="pt-PT"/>
        </w:rPr>
        <w:t>direcção</w:t>
      </w:r>
      <w:proofErr w:type="spellEnd"/>
      <w:r w:rsidR="00CB1E68" w:rsidRPr="00D47EEB">
        <w:rPr>
          <w:rFonts w:ascii="Times New Roman" w:hAnsi="Times New Roman" w:cs="Times New Roman"/>
          <w:sz w:val="24"/>
          <w:szCs w:val="24"/>
          <w:lang w:val="pt-PT"/>
        </w:rPr>
        <w:t>, atest</w:t>
      </w:r>
      <w:r w:rsidR="008C5901" w:rsidRPr="00D47EEB">
        <w:rPr>
          <w:rFonts w:ascii="Times New Roman" w:hAnsi="Times New Roman" w:cs="Times New Roman"/>
          <w:sz w:val="24"/>
          <w:szCs w:val="24"/>
          <w:lang w:val="pt-PT"/>
        </w:rPr>
        <w:t>ando que a instituição respeita todas as re</w:t>
      </w:r>
      <w:r w:rsidR="00CB1E68" w:rsidRPr="00D47EEB">
        <w:rPr>
          <w:rFonts w:ascii="Times New Roman" w:hAnsi="Times New Roman" w:cs="Times New Roman"/>
          <w:sz w:val="24"/>
          <w:szCs w:val="24"/>
          <w:lang w:val="pt-PT"/>
        </w:rPr>
        <w:t xml:space="preserve">gras prudenciais </w:t>
      </w:r>
      <w:r w:rsidR="005A5C63" w:rsidRPr="00D47EEB">
        <w:rPr>
          <w:rFonts w:ascii="Times New Roman" w:hAnsi="Times New Roman" w:cs="Times New Roman"/>
          <w:sz w:val="24"/>
          <w:szCs w:val="24"/>
          <w:lang w:val="pt-PT"/>
        </w:rPr>
        <w:t>que lhe são aplicáveis</w:t>
      </w:r>
      <w:r w:rsidR="008C5901" w:rsidRPr="00D47EEB">
        <w:rPr>
          <w:rFonts w:ascii="Times New Roman" w:hAnsi="Times New Roman" w:cs="Times New Roman"/>
          <w:sz w:val="24"/>
          <w:szCs w:val="24"/>
          <w:lang w:val="pt-PT"/>
        </w:rPr>
        <w:t xml:space="preserve"> ou, se não for esse</w:t>
      </w:r>
      <w:r w:rsidR="00CB1E68" w:rsidRPr="00D47EEB">
        <w:rPr>
          <w:rFonts w:ascii="Times New Roman" w:hAnsi="Times New Roman" w:cs="Times New Roman"/>
          <w:sz w:val="24"/>
          <w:szCs w:val="24"/>
          <w:lang w:val="pt-PT"/>
        </w:rPr>
        <w:t xml:space="preserve"> o caso, indicand</w:t>
      </w:r>
      <w:r w:rsidR="008C5901" w:rsidRPr="00D47EEB">
        <w:rPr>
          <w:rFonts w:ascii="Times New Roman" w:hAnsi="Times New Roman" w:cs="Times New Roman"/>
          <w:sz w:val="24"/>
          <w:szCs w:val="24"/>
          <w:lang w:val="pt-PT"/>
        </w:rPr>
        <w:t xml:space="preserve">o as situações de incumprimento </w:t>
      </w:r>
      <w:r w:rsidR="00CB1E68" w:rsidRPr="00D47EEB">
        <w:rPr>
          <w:rFonts w:ascii="Times New Roman" w:hAnsi="Times New Roman" w:cs="Times New Roman"/>
          <w:sz w:val="24"/>
          <w:szCs w:val="24"/>
          <w:lang w:val="pt-PT"/>
        </w:rPr>
        <w:t>existentes.</w:t>
      </w:r>
      <w:r w:rsidR="00E307F7" w:rsidRPr="00D47EEB">
        <w:rPr>
          <w:rFonts w:ascii="Times New Roman" w:hAnsi="Times New Roman" w:cs="Times New Roman"/>
          <w:sz w:val="24"/>
          <w:szCs w:val="24"/>
          <w:lang w:val="pt-PT"/>
        </w:rPr>
        <w:t xml:space="preserve"> </w:t>
      </w:r>
    </w:p>
    <w:p w:rsidR="00E307F7" w:rsidRPr="00D47EEB" w:rsidRDefault="00E65C16" w:rsidP="00960E2D">
      <w:pPr>
        <w:ind w:left="-284"/>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4</w:t>
      </w:r>
      <w:r w:rsidR="00FB7502" w:rsidRPr="00D47EEB">
        <w:rPr>
          <w:rFonts w:ascii="Times New Roman" w:hAnsi="Times New Roman" w:cs="Times New Roman"/>
          <w:sz w:val="24"/>
          <w:szCs w:val="24"/>
          <w:lang w:val="pt-PT"/>
        </w:rPr>
        <w:t xml:space="preserve">. </w:t>
      </w:r>
      <w:r w:rsidR="007E7579" w:rsidRPr="00D47EEB">
        <w:rPr>
          <w:rFonts w:ascii="Times New Roman" w:hAnsi="Times New Roman" w:cs="Times New Roman"/>
          <w:sz w:val="24"/>
          <w:szCs w:val="24"/>
          <w:lang w:val="pt-PT"/>
        </w:rPr>
        <w:t xml:space="preserve">O </w:t>
      </w:r>
      <w:r w:rsidR="009B2C4F" w:rsidRPr="00D47EEB">
        <w:rPr>
          <w:rFonts w:ascii="Times New Roman" w:hAnsi="Times New Roman" w:cs="Times New Roman"/>
          <w:sz w:val="24"/>
          <w:szCs w:val="24"/>
          <w:lang w:val="pt-PT"/>
        </w:rPr>
        <w:t>Banco de Moçambique</w:t>
      </w:r>
      <w:r w:rsidR="009B2C4F" w:rsidRPr="00D47EEB">
        <w:rPr>
          <w:rFonts w:ascii="Times New Roman" w:hAnsi="Times New Roman" w:cs="Times New Roman"/>
          <w:b/>
          <w:sz w:val="24"/>
          <w:szCs w:val="24"/>
          <w:lang w:val="pt-PT"/>
        </w:rPr>
        <w:t xml:space="preserve"> </w:t>
      </w:r>
      <w:r w:rsidR="00C37F36" w:rsidRPr="00D47EEB">
        <w:rPr>
          <w:rFonts w:ascii="Times New Roman" w:hAnsi="Times New Roman" w:cs="Times New Roman"/>
          <w:b/>
          <w:sz w:val="24"/>
          <w:szCs w:val="24"/>
          <w:lang w:val="pt-PT"/>
        </w:rPr>
        <w:t xml:space="preserve">pode </w:t>
      </w:r>
      <w:r w:rsidR="009B2C4F" w:rsidRPr="00D47EEB">
        <w:rPr>
          <w:rFonts w:ascii="Times New Roman" w:hAnsi="Times New Roman" w:cs="Times New Roman"/>
          <w:sz w:val="24"/>
          <w:szCs w:val="24"/>
          <w:lang w:val="pt-PT"/>
        </w:rPr>
        <w:t>estabelece</w:t>
      </w:r>
      <w:r w:rsidR="00C37F36" w:rsidRPr="00D47EEB">
        <w:rPr>
          <w:rFonts w:ascii="Times New Roman" w:hAnsi="Times New Roman" w:cs="Times New Roman"/>
          <w:sz w:val="24"/>
          <w:szCs w:val="24"/>
          <w:lang w:val="pt-PT"/>
        </w:rPr>
        <w:t>r</w:t>
      </w:r>
      <w:r w:rsidR="00E307F7" w:rsidRPr="00D47EEB">
        <w:rPr>
          <w:rFonts w:ascii="Times New Roman" w:hAnsi="Times New Roman" w:cs="Times New Roman"/>
          <w:sz w:val="24"/>
          <w:szCs w:val="24"/>
          <w:lang w:val="pt-PT"/>
        </w:rPr>
        <w:t xml:space="preserve"> por Aviso:</w:t>
      </w:r>
    </w:p>
    <w:p w:rsidR="00E307F7" w:rsidRPr="00D47EEB" w:rsidRDefault="00F96ABD" w:rsidP="00535B44">
      <w:pPr>
        <w:ind w:left="426"/>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a) a</w:t>
      </w:r>
      <w:r w:rsidR="00E307F7" w:rsidRPr="00D47EEB">
        <w:rPr>
          <w:rFonts w:ascii="Times New Roman" w:hAnsi="Times New Roman" w:cs="Times New Roman"/>
          <w:sz w:val="24"/>
          <w:szCs w:val="24"/>
          <w:lang w:val="pt-PT"/>
        </w:rPr>
        <w:t>s regras, as condições e os critérios, incluindo de proporcionalidade geográfica, para a expansão de agências de instituições de crédito e sociedades financeiras, bem assim os l</w:t>
      </w:r>
      <w:r w:rsidR="005A5C63" w:rsidRPr="00D47EEB">
        <w:rPr>
          <w:rFonts w:ascii="Times New Roman" w:hAnsi="Times New Roman" w:cs="Times New Roman"/>
          <w:sz w:val="24"/>
          <w:szCs w:val="24"/>
          <w:lang w:val="pt-PT"/>
        </w:rPr>
        <w:t>ocais elegíveis para o efeito;</w:t>
      </w:r>
    </w:p>
    <w:p w:rsidR="00E307F7" w:rsidRPr="00D47EEB" w:rsidRDefault="00F96ABD" w:rsidP="00535B44">
      <w:pPr>
        <w:ind w:left="426"/>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b) o</w:t>
      </w:r>
      <w:r w:rsidR="00E307F7" w:rsidRPr="00D47EEB">
        <w:rPr>
          <w:rFonts w:ascii="Times New Roman" w:hAnsi="Times New Roman" w:cs="Times New Roman"/>
          <w:sz w:val="24"/>
          <w:szCs w:val="24"/>
          <w:lang w:val="pt-PT"/>
        </w:rPr>
        <w:t xml:space="preserve">s termos e as condições em que as instituições de crédito e sociedades financeiras podem estender a sua </w:t>
      </w:r>
      <w:proofErr w:type="spellStart"/>
      <w:r w:rsidR="00E307F7" w:rsidRPr="00D47EEB">
        <w:rPr>
          <w:rFonts w:ascii="Times New Roman" w:hAnsi="Times New Roman" w:cs="Times New Roman"/>
          <w:sz w:val="24"/>
          <w:szCs w:val="24"/>
          <w:lang w:val="pt-PT"/>
        </w:rPr>
        <w:t>actividade</w:t>
      </w:r>
      <w:proofErr w:type="spellEnd"/>
      <w:r w:rsidR="00E307F7" w:rsidRPr="00D47EEB">
        <w:rPr>
          <w:rFonts w:ascii="Times New Roman" w:hAnsi="Times New Roman" w:cs="Times New Roman"/>
          <w:sz w:val="24"/>
          <w:szCs w:val="24"/>
          <w:lang w:val="pt-PT"/>
        </w:rPr>
        <w:t xml:space="preserve"> através de outras formas de representação, incl</w:t>
      </w:r>
      <w:r w:rsidR="009374FA" w:rsidRPr="00D47EEB">
        <w:rPr>
          <w:rFonts w:ascii="Times New Roman" w:hAnsi="Times New Roman" w:cs="Times New Roman"/>
          <w:sz w:val="24"/>
          <w:szCs w:val="24"/>
          <w:lang w:val="pt-PT"/>
        </w:rPr>
        <w:t>uindo a contratação de agentes</w:t>
      </w:r>
      <w:r w:rsidR="00E307F7" w:rsidRPr="00D47EEB">
        <w:rPr>
          <w:rFonts w:ascii="Times New Roman" w:hAnsi="Times New Roman" w:cs="Times New Roman"/>
          <w:sz w:val="24"/>
          <w:szCs w:val="24"/>
          <w:lang w:val="pt-PT"/>
        </w:rPr>
        <w:t>.</w:t>
      </w:r>
    </w:p>
    <w:p w:rsidR="00E307F7" w:rsidRPr="00D47EEB" w:rsidRDefault="00E65C16" w:rsidP="00960E2D">
      <w:pPr>
        <w:ind w:left="-284"/>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5</w:t>
      </w:r>
      <w:r w:rsidR="009B2C4F" w:rsidRPr="00D47EEB">
        <w:rPr>
          <w:rFonts w:ascii="Times New Roman" w:hAnsi="Times New Roman" w:cs="Times New Roman"/>
          <w:sz w:val="24"/>
          <w:szCs w:val="24"/>
          <w:lang w:val="pt-PT"/>
        </w:rPr>
        <w:t>. O</w:t>
      </w:r>
      <w:r w:rsidR="00E307F7" w:rsidRPr="00D47EEB">
        <w:rPr>
          <w:rFonts w:ascii="Times New Roman" w:hAnsi="Times New Roman" w:cs="Times New Roman"/>
          <w:sz w:val="24"/>
          <w:szCs w:val="24"/>
          <w:lang w:val="pt-PT"/>
        </w:rPr>
        <w:t xml:space="preserve">s pedidos de autorização para o encerramento </w:t>
      </w:r>
      <w:r w:rsidR="00D27C1B" w:rsidRPr="00D47EEB">
        <w:rPr>
          <w:rFonts w:ascii="Times New Roman" w:hAnsi="Times New Roman" w:cs="Times New Roman"/>
          <w:sz w:val="24"/>
          <w:szCs w:val="24"/>
          <w:lang w:val="pt-PT"/>
        </w:rPr>
        <w:t xml:space="preserve">definitivo </w:t>
      </w:r>
      <w:r w:rsidR="00E307F7" w:rsidRPr="00D47EEB">
        <w:rPr>
          <w:rFonts w:ascii="Times New Roman" w:hAnsi="Times New Roman" w:cs="Times New Roman"/>
          <w:sz w:val="24"/>
          <w:szCs w:val="24"/>
          <w:lang w:val="pt-PT"/>
        </w:rPr>
        <w:t>de agências de instituições de crédito e sociedades financeiras são instruídos com os seguintes elementos:</w:t>
      </w:r>
    </w:p>
    <w:p w:rsidR="00E307F7" w:rsidRPr="00D47EEB" w:rsidRDefault="00F96ABD" w:rsidP="009B2C4F">
      <w:pPr>
        <w:ind w:left="426"/>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a) m</w:t>
      </w:r>
      <w:r w:rsidR="00E307F7" w:rsidRPr="00D47EEB">
        <w:rPr>
          <w:rFonts w:ascii="Times New Roman" w:hAnsi="Times New Roman" w:cs="Times New Roman"/>
          <w:sz w:val="24"/>
          <w:szCs w:val="24"/>
          <w:lang w:val="pt-PT"/>
        </w:rPr>
        <w:t>otivo para o encerramento da ag</w:t>
      </w:r>
      <w:r w:rsidR="005A5C63" w:rsidRPr="00D47EEB">
        <w:rPr>
          <w:rFonts w:ascii="Times New Roman" w:hAnsi="Times New Roman" w:cs="Times New Roman"/>
          <w:sz w:val="24"/>
          <w:szCs w:val="24"/>
          <w:lang w:val="pt-PT"/>
        </w:rPr>
        <w:t>ência, devidamente fundamentado</w:t>
      </w:r>
      <w:r w:rsidR="00E307F7" w:rsidRPr="00D47EEB">
        <w:rPr>
          <w:rFonts w:ascii="Times New Roman" w:hAnsi="Times New Roman" w:cs="Times New Roman"/>
          <w:sz w:val="24"/>
          <w:szCs w:val="24"/>
          <w:lang w:val="pt-PT"/>
        </w:rPr>
        <w:t>, in</w:t>
      </w:r>
      <w:r w:rsidR="005A5C63" w:rsidRPr="00D47EEB">
        <w:rPr>
          <w:rFonts w:ascii="Times New Roman" w:hAnsi="Times New Roman" w:cs="Times New Roman"/>
          <w:sz w:val="24"/>
          <w:szCs w:val="24"/>
          <w:lang w:val="pt-PT"/>
        </w:rPr>
        <w:t xml:space="preserve">cluindo os </w:t>
      </w:r>
      <w:proofErr w:type="spellStart"/>
      <w:r w:rsidR="005A5C63" w:rsidRPr="00D47EEB">
        <w:rPr>
          <w:rFonts w:ascii="Times New Roman" w:hAnsi="Times New Roman" w:cs="Times New Roman"/>
          <w:sz w:val="24"/>
          <w:szCs w:val="24"/>
          <w:lang w:val="pt-PT"/>
        </w:rPr>
        <w:t>aspectos</w:t>
      </w:r>
      <w:proofErr w:type="spellEnd"/>
      <w:r w:rsidR="005A5C63" w:rsidRPr="00D47EEB">
        <w:rPr>
          <w:rFonts w:ascii="Times New Roman" w:hAnsi="Times New Roman" w:cs="Times New Roman"/>
          <w:sz w:val="24"/>
          <w:szCs w:val="24"/>
          <w:lang w:val="pt-PT"/>
        </w:rPr>
        <w:t xml:space="preserve"> financeiros;</w:t>
      </w:r>
    </w:p>
    <w:p w:rsidR="00E307F7" w:rsidRPr="00D47EEB" w:rsidRDefault="00F96ABD" w:rsidP="009B2C4F">
      <w:pPr>
        <w:ind w:left="426"/>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b) i</w:t>
      </w:r>
      <w:r w:rsidR="00E307F7" w:rsidRPr="00D47EEB">
        <w:rPr>
          <w:rFonts w:ascii="Times New Roman" w:hAnsi="Times New Roman" w:cs="Times New Roman"/>
          <w:sz w:val="24"/>
          <w:szCs w:val="24"/>
          <w:lang w:val="pt-PT"/>
        </w:rPr>
        <w:t xml:space="preserve">nformação sobre a existência ou não de outras agências bancárias no local onde se pretende encerrar, mencionando a </w:t>
      </w:r>
      <w:proofErr w:type="spellStart"/>
      <w:r w:rsidR="00E307F7" w:rsidRPr="00D47EEB">
        <w:rPr>
          <w:rFonts w:ascii="Times New Roman" w:hAnsi="Times New Roman" w:cs="Times New Roman"/>
          <w:sz w:val="24"/>
          <w:szCs w:val="24"/>
          <w:lang w:val="pt-PT"/>
        </w:rPr>
        <w:t>respectiva</w:t>
      </w:r>
      <w:proofErr w:type="spellEnd"/>
      <w:r w:rsidR="00E307F7" w:rsidRPr="00D47EEB">
        <w:rPr>
          <w:rFonts w:ascii="Times New Roman" w:hAnsi="Times New Roman" w:cs="Times New Roman"/>
          <w:sz w:val="24"/>
          <w:szCs w:val="24"/>
          <w:lang w:val="pt-PT"/>
        </w:rPr>
        <w:t xml:space="preserve"> distância;</w:t>
      </w:r>
    </w:p>
    <w:p w:rsidR="00E307F7" w:rsidRPr="00D47EEB" w:rsidRDefault="00F96ABD" w:rsidP="009B2C4F">
      <w:pPr>
        <w:ind w:left="426"/>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c) i</w:t>
      </w:r>
      <w:r w:rsidR="00E307F7" w:rsidRPr="00D47EEB">
        <w:rPr>
          <w:rFonts w:ascii="Times New Roman" w:hAnsi="Times New Roman" w:cs="Times New Roman"/>
          <w:sz w:val="24"/>
          <w:szCs w:val="24"/>
          <w:lang w:val="pt-PT"/>
        </w:rPr>
        <w:t>nformação detalhada sobre o tratamento a dar aos depositantes e outros clientes da agência em causa;</w:t>
      </w:r>
    </w:p>
    <w:p w:rsidR="00E65C16" w:rsidRPr="00D47EEB" w:rsidRDefault="00F96ABD" w:rsidP="005E082F">
      <w:pPr>
        <w:ind w:left="426"/>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d) i</w:t>
      </w:r>
      <w:r w:rsidR="00E307F7" w:rsidRPr="00D47EEB">
        <w:rPr>
          <w:rFonts w:ascii="Times New Roman" w:hAnsi="Times New Roman" w:cs="Times New Roman"/>
          <w:sz w:val="24"/>
          <w:szCs w:val="24"/>
          <w:lang w:val="pt-PT"/>
        </w:rPr>
        <w:t>nformação sobre o tratamento a conceder aos trabalhado</w:t>
      </w:r>
      <w:r w:rsidR="00FB7502" w:rsidRPr="00D47EEB">
        <w:rPr>
          <w:rFonts w:ascii="Times New Roman" w:hAnsi="Times New Roman" w:cs="Times New Roman"/>
          <w:sz w:val="24"/>
          <w:szCs w:val="24"/>
          <w:lang w:val="pt-PT"/>
        </w:rPr>
        <w:t xml:space="preserve">res </w:t>
      </w:r>
      <w:proofErr w:type="spellStart"/>
      <w:r w:rsidR="00FB7502" w:rsidRPr="00D47EEB">
        <w:rPr>
          <w:rFonts w:ascii="Times New Roman" w:hAnsi="Times New Roman" w:cs="Times New Roman"/>
          <w:sz w:val="24"/>
          <w:szCs w:val="24"/>
          <w:lang w:val="pt-PT"/>
        </w:rPr>
        <w:t>afectos</w:t>
      </w:r>
      <w:proofErr w:type="spellEnd"/>
      <w:r w:rsidR="00FB7502" w:rsidRPr="00D47EEB">
        <w:rPr>
          <w:rFonts w:ascii="Times New Roman" w:hAnsi="Times New Roman" w:cs="Times New Roman"/>
          <w:sz w:val="24"/>
          <w:szCs w:val="24"/>
          <w:lang w:val="pt-PT"/>
        </w:rPr>
        <w:t xml:space="preserve"> à agência em causa.</w:t>
      </w:r>
    </w:p>
    <w:p w:rsidR="00CB1E68" w:rsidRPr="00D47EEB" w:rsidRDefault="00CB1E68" w:rsidP="008C5901">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w:t>
      </w:r>
      <w:r w:rsidR="008759AA" w:rsidRPr="00D47EEB">
        <w:rPr>
          <w:rFonts w:ascii="Times New Roman" w:hAnsi="Times New Roman" w:cs="Times New Roman"/>
          <w:sz w:val="24"/>
          <w:szCs w:val="24"/>
          <w:lang w:val="pt-PT"/>
        </w:rPr>
        <w:t>rtigo</w:t>
      </w:r>
      <w:r w:rsidR="00C73DEC" w:rsidRPr="00D47EEB">
        <w:rPr>
          <w:rFonts w:ascii="Times New Roman" w:hAnsi="Times New Roman" w:cs="Times New Roman"/>
          <w:sz w:val="24"/>
          <w:szCs w:val="24"/>
          <w:lang w:val="pt-PT"/>
        </w:rPr>
        <w:t xml:space="preserve"> 13</w:t>
      </w:r>
    </w:p>
    <w:p w:rsidR="00CB1E68" w:rsidRPr="00D47EEB" w:rsidRDefault="00CB1E68" w:rsidP="008C5901">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Requisitos para a autorização</w:t>
      </w:r>
    </w:p>
    <w:p w:rsidR="00CB1E68" w:rsidRPr="00D47EEB" w:rsidRDefault="00CB1E68" w:rsidP="0074558B">
      <w:pPr>
        <w:ind w:left="-567"/>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1. Na apreciação dos ped</w:t>
      </w:r>
      <w:r w:rsidR="008C5901" w:rsidRPr="00D47EEB">
        <w:rPr>
          <w:rFonts w:ascii="Times New Roman" w:hAnsi="Times New Roman" w:cs="Times New Roman"/>
          <w:sz w:val="24"/>
          <w:szCs w:val="24"/>
          <w:lang w:val="pt-PT"/>
        </w:rPr>
        <w:t xml:space="preserve">idos de autorização de abertura </w:t>
      </w:r>
      <w:r w:rsidR="00535B44" w:rsidRPr="00D47EEB">
        <w:rPr>
          <w:rFonts w:ascii="Times New Roman" w:hAnsi="Times New Roman" w:cs="Times New Roman"/>
          <w:sz w:val="24"/>
          <w:szCs w:val="24"/>
          <w:lang w:val="pt-PT"/>
        </w:rPr>
        <w:t>de agência, deve ter-se</w:t>
      </w:r>
      <w:r w:rsidRPr="00D47EEB">
        <w:rPr>
          <w:rFonts w:ascii="Times New Roman" w:hAnsi="Times New Roman" w:cs="Times New Roman"/>
          <w:sz w:val="24"/>
          <w:szCs w:val="24"/>
          <w:lang w:val="pt-PT"/>
        </w:rPr>
        <w:t xml:space="preserve"> em conta:</w:t>
      </w:r>
    </w:p>
    <w:p w:rsidR="00CB1E68" w:rsidRPr="00D47EEB" w:rsidRDefault="00CB1E68" w:rsidP="00535B44">
      <w:pPr>
        <w:ind w:left="567" w:hanging="141"/>
        <w:jc w:val="both"/>
        <w:rPr>
          <w:rFonts w:ascii="Times New Roman" w:hAnsi="Times New Roman" w:cs="Times New Roman"/>
          <w:sz w:val="24"/>
          <w:szCs w:val="24"/>
          <w:lang w:val="pt-PT"/>
        </w:rPr>
      </w:pPr>
      <w:r w:rsidRPr="00D47EEB">
        <w:rPr>
          <w:rFonts w:ascii="Times New Roman" w:hAnsi="Times New Roman" w:cs="Times New Roman"/>
          <w:i/>
          <w:iCs/>
          <w:sz w:val="24"/>
          <w:szCs w:val="24"/>
          <w:lang w:val="pt-PT"/>
        </w:rPr>
        <w:t xml:space="preserve">a) </w:t>
      </w:r>
      <w:r w:rsidR="00F96ABD" w:rsidRPr="00D47EEB">
        <w:rPr>
          <w:rFonts w:ascii="Times New Roman" w:hAnsi="Times New Roman" w:cs="Times New Roman"/>
          <w:sz w:val="24"/>
          <w:szCs w:val="24"/>
          <w:lang w:val="pt-PT"/>
        </w:rPr>
        <w:t>a</w:t>
      </w:r>
      <w:r w:rsidRPr="00D47EEB">
        <w:rPr>
          <w:rFonts w:ascii="Times New Roman" w:hAnsi="Times New Roman" w:cs="Times New Roman"/>
          <w:sz w:val="24"/>
          <w:szCs w:val="24"/>
          <w:lang w:val="pt-PT"/>
        </w:rPr>
        <w:t xml:space="preserve"> capacidade e </w:t>
      </w:r>
      <w:r w:rsidR="008C5901" w:rsidRPr="00D47EEB">
        <w:rPr>
          <w:rFonts w:ascii="Times New Roman" w:hAnsi="Times New Roman" w:cs="Times New Roman"/>
          <w:sz w:val="24"/>
          <w:szCs w:val="24"/>
          <w:lang w:val="pt-PT"/>
        </w:rPr>
        <w:t>solvabilidade</w:t>
      </w:r>
      <w:r w:rsidRPr="00D47EEB">
        <w:rPr>
          <w:rFonts w:ascii="Times New Roman" w:hAnsi="Times New Roman" w:cs="Times New Roman"/>
          <w:sz w:val="24"/>
          <w:szCs w:val="24"/>
          <w:lang w:val="pt-PT"/>
        </w:rPr>
        <w:t xml:space="preserve"> do requerente;</w:t>
      </w:r>
    </w:p>
    <w:p w:rsidR="00CB1E68" w:rsidRPr="00D47EEB" w:rsidRDefault="00244FC8" w:rsidP="00535B44">
      <w:pPr>
        <w:ind w:left="567" w:hanging="141"/>
        <w:jc w:val="both"/>
        <w:rPr>
          <w:rFonts w:ascii="Times New Roman" w:hAnsi="Times New Roman" w:cs="Times New Roman"/>
          <w:sz w:val="24"/>
          <w:szCs w:val="24"/>
          <w:lang w:val="pt-PT"/>
        </w:rPr>
      </w:pPr>
      <w:r w:rsidRPr="00D47EEB">
        <w:rPr>
          <w:rFonts w:ascii="Times New Roman" w:hAnsi="Times New Roman" w:cs="Times New Roman"/>
          <w:i/>
          <w:iCs/>
          <w:sz w:val="24"/>
          <w:szCs w:val="24"/>
          <w:lang w:val="pt-PT"/>
        </w:rPr>
        <w:t>b</w:t>
      </w:r>
      <w:r w:rsidR="00CB1E68" w:rsidRPr="00D47EEB">
        <w:rPr>
          <w:rFonts w:ascii="Times New Roman" w:hAnsi="Times New Roman" w:cs="Times New Roman"/>
          <w:i/>
          <w:iCs/>
          <w:sz w:val="24"/>
          <w:szCs w:val="24"/>
          <w:lang w:val="pt-PT"/>
        </w:rPr>
        <w:t xml:space="preserve">) </w:t>
      </w:r>
      <w:r w:rsidR="00F96ABD" w:rsidRPr="00D47EEB">
        <w:rPr>
          <w:rFonts w:ascii="Times New Roman" w:hAnsi="Times New Roman" w:cs="Times New Roman"/>
          <w:sz w:val="24"/>
          <w:szCs w:val="24"/>
          <w:lang w:val="pt-PT"/>
        </w:rPr>
        <w:t>o</w:t>
      </w:r>
      <w:r w:rsidR="00CB1E68" w:rsidRPr="00D47EEB">
        <w:rPr>
          <w:rFonts w:ascii="Times New Roman" w:hAnsi="Times New Roman" w:cs="Times New Roman"/>
          <w:sz w:val="24"/>
          <w:szCs w:val="24"/>
          <w:lang w:val="pt-PT"/>
        </w:rPr>
        <w:t xml:space="preserve"> número e a natureza das instituições de crédito e</w:t>
      </w:r>
      <w:r w:rsidR="00D37FE8" w:rsidRPr="00D47EEB">
        <w:rPr>
          <w:rFonts w:ascii="Times New Roman" w:hAnsi="Times New Roman" w:cs="Times New Roman"/>
          <w:sz w:val="24"/>
          <w:szCs w:val="24"/>
          <w:lang w:val="pt-PT"/>
        </w:rPr>
        <w:t xml:space="preserve"> </w:t>
      </w:r>
      <w:r w:rsidR="00CB1E68" w:rsidRPr="00D47EEB">
        <w:rPr>
          <w:rFonts w:ascii="Times New Roman" w:hAnsi="Times New Roman" w:cs="Times New Roman"/>
          <w:sz w:val="24"/>
          <w:szCs w:val="24"/>
          <w:lang w:val="pt-PT"/>
        </w:rPr>
        <w:t>sociedades financeiras já estabelecidas no local.</w:t>
      </w:r>
    </w:p>
    <w:p w:rsidR="00CB1E68" w:rsidRPr="00D47EEB" w:rsidRDefault="00CB1E68" w:rsidP="0074558B">
      <w:pPr>
        <w:ind w:left="-567"/>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2. São condições </w:t>
      </w:r>
      <w:r w:rsidR="00FB7502" w:rsidRPr="00D47EEB">
        <w:rPr>
          <w:rFonts w:ascii="Times New Roman" w:hAnsi="Times New Roman" w:cs="Times New Roman"/>
          <w:sz w:val="24"/>
          <w:szCs w:val="24"/>
          <w:lang w:val="pt-PT"/>
        </w:rPr>
        <w:t>para a abertura de agências de instituições de crédito e sociedades financeiras:</w:t>
      </w:r>
    </w:p>
    <w:p w:rsidR="00CB1E68" w:rsidRPr="00D47EEB" w:rsidRDefault="00CB1E68" w:rsidP="00605B50">
      <w:pPr>
        <w:ind w:left="426"/>
        <w:jc w:val="both"/>
        <w:rPr>
          <w:rFonts w:ascii="Times New Roman" w:hAnsi="Times New Roman" w:cs="Times New Roman"/>
          <w:sz w:val="24"/>
          <w:szCs w:val="24"/>
          <w:lang w:val="pt-PT"/>
        </w:rPr>
      </w:pPr>
      <w:r w:rsidRPr="00D47EEB">
        <w:rPr>
          <w:rFonts w:ascii="Times New Roman" w:hAnsi="Times New Roman" w:cs="Times New Roman"/>
          <w:i/>
          <w:iCs/>
          <w:sz w:val="24"/>
          <w:szCs w:val="24"/>
          <w:lang w:val="pt-PT"/>
        </w:rPr>
        <w:t xml:space="preserve">a) </w:t>
      </w:r>
      <w:r w:rsidR="00F96ABD" w:rsidRPr="00D47EEB">
        <w:rPr>
          <w:rFonts w:ascii="Times New Roman" w:hAnsi="Times New Roman" w:cs="Times New Roman"/>
          <w:sz w:val="24"/>
          <w:szCs w:val="24"/>
          <w:lang w:val="pt-PT"/>
        </w:rPr>
        <w:t>o</w:t>
      </w:r>
      <w:r w:rsidRPr="00D47EEB">
        <w:rPr>
          <w:rFonts w:ascii="Times New Roman" w:hAnsi="Times New Roman" w:cs="Times New Roman"/>
          <w:sz w:val="24"/>
          <w:szCs w:val="24"/>
          <w:lang w:val="pt-PT"/>
        </w:rPr>
        <w:t>s fundos próprio</w:t>
      </w:r>
      <w:r w:rsidR="00D37FE8" w:rsidRPr="00D47EEB">
        <w:rPr>
          <w:rFonts w:ascii="Times New Roman" w:hAnsi="Times New Roman" w:cs="Times New Roman"/>
          <w:sz w:val="24"/>
          <w:szCs w:val="24"/>
          <w:lang w:val="pt-PT"/>
        </w:rPr>
        <w:t xml:space="preserve">s da instituição em causa sejam </w:t>
      </w:r>
      <w:r w:rsidRPr="00D47EEB">
        <w:rPr>
          <w:rFonts w:ascii="Times New Roman" w:hAnsi="Times New Roman" w:cs="Times New Roman"/>
          <w:sz w:val="24"/>
          <w:szCs w:val="24"/>
          <w:lang w:val="pt-PT"/>
        </w:rPr>
        <w:t>adequados à garanti</w:t>
      </w:r>
      <w:r w:rsidR="00D37FE8" w:rsidRPr="00D47EEB">
        <w:rPr>
          <w:rFonts w:ascii="Times New Roman" w:hAnsi="Times New Roman" w:cs="Times New Roman"/>
          <w:sz w:val="24"/>
          <w:szCs w:val="24"/>
          <w:lang w:val="pt-PT"/>
        </w:rPr>
        <w:t xml:space="preserve">a das operações a </w:t>
      </w:r>
      <w:proofErr w:type="spellStart"/>
      <w:r w:rsidR="00D37FE8" w:rsidRPr="00D47EEB">
        <w:rPr>
          <w:rFonts w:ascii="Times New Roman" w:hAnsi="Times New Roman" w:cs="Times New Roman"/>
          <w:sz w:val="24"/>
          <w:szCs w:val="24"/>
          <w:lang w:val="pt-PT"/>
        </w:rPr>
        <w:t>efectuar</w:t>
      </w:r>
      <w:proofErr w:type="spellEnd"/>
      <w:r w:rsidR="00D37FE8" w:rsidRPr="00D47EEB">
        <w:rPr>
          <w:rFonts w:ascii="Times New Roman" w:hAnsi="Times New Roman" w:cs="Times New Roman"/>
          <w:sz w:val="24"/>
          <w:szCs w:val="24"/>
          <w:lang w:val="pt-PT"/>
        </w:rPr>
        <w:t xml:space="preserve"> pela </w:t>
      </w:r>
      <w:r w:rsidRPr="00D47EEB">
        <w:rPr>
          <w:rFonts w:ascii="Times New Roman" w:hAnsi="Times New Roman" w:cs="Times New Roman"/>
          <w:sz w:val="24"/>
          <w:szCs w:val="24"/>
          <w:lang w:val="pt-PT"/>
        </w:rPr>
        <w:t>agência;</w:t>
      </w:r>
    </w:p>
    <w:p w:rsidR="00CB1E68" w:rsidRPr="00D47EEB" w:rsidRDefault="00CB1E68" w:rsidP="00605B50">
      <w:pPr>
        <w:ind w:left="426"/>
        <w:jc w:val="both"/>
        <w:rPr>
          <w:rFonts w:ascii="Times New Roman" w:hAnsi="Times New Roman" w:cs="Times New Roman"/>
          <w:sz w:val="24"/>
          <w:szCs w:val="24"/>
          <w:lang w:val="pt-PT"/>
        </w:rPr>
      </w:pPr>
      <w:r w:rsidRPr="00D47EEB">
        <w:rPr>
          <w:rFonts w:ascii="Times New Roman" w:hAnsi="Times New Roman" w:cs="Times New Roman"/>
          <w:i/>
          <w:iCs/>
          <w:sz w:val="24"/>
          <w:szCs w:val="24"/>
          <w:lang w:val="pt-PT"/>
        </w:rPr>
        <w:t xml:space="preserve">b) </w:t>
      </w:r>
      <w:r w:rsidR="00F96ABD" w:rsidRPr="00D47EEB">
        <w:rPr>
          <w:rFonts w:ascii="Times New Roman" w:hAnsi="Times New Roman" w:cs="Times New Roman"/>
          <w:sz w:val="24"/>
          <w:szCs w:val="24"/>
          <w:lang w:val="pt-PT"/>
        </w:rPr>
        <w:t>a</w:t>
      </w:r>
      <w:r w:rsidRPr="00D47EEB">
        <w:rPr>
          <w:rFonts w:ascii="Times New Roman" w:hAnsi="Times New Roman" w:cs="Times New Roman"/>
          <w:sz w:val="24"/>
          <w:szCs w:val="24"/>
          <w:lang w:val="pt-PT"/>
        </w:rPr>
        <w:t xml:space="preserve"> instituição p</w:t>
      </w:r>
      <w:r w:rsidR="00D37FE8" w:rsidRPr="00D47EEB">
        <w:rPr>
          <w:rFonts w:ascii="Times New Roman" w:hAnsi="Times New Roman" w:cs="Times New Roman"/>
          <w:sz w:val="24"/>
          <w:szCs w:val="24"/>
          <w:lang w:val="pt-PT"/>
        </w:rPr>
        <w:t xml:space="preserve">ossa, com a criação da agência, </w:t>
      </w:r>
      <w:r w:rsidRPr="00D47EEB">
        <w:rPr>
          <w:rFonts w:ascii="Times New Roman" w:hAnsi="Times New Roman" w:cs="Times New Roman"/>
          <w:sz w:val="24"/>
          <w:szCs w:val="24"/>
          <w:lang w:val="pt-PT"/>
        </w:rPr>
        <w:t>continuar a respeita</w:t>
      </w:r>
      <w:r w:rsidR="00EC79B4" w:rsidRPr="00D47EEB">
        <w:rPr>
          <w:rFonts w:ascii="Times New Roman" w:hAnsi="Times New Roman" w:cs="Times New Roman"/>
          <w:sz w:val="24"/>
          <w:szCs w:val="24"/>
          <w:lang w:val="pt-PT"/>
        </w:rPr>
        <w:t>r todas</w:t>
      </w:r>
      <w:r w:rsidR="00D37FE8" w:rsidRPr="00D47EEB">
        <w:rPr>
          <w:rFonts w:ascii="Times New Roman" w:hAnsi="Times New Roman" w:cs="Times New Roman"/>
          <w:sz w:val="24"/>
          <w:szCs w:val="24"/>
          <w:lang w:val="pt-PT"/>
        </w:rPr>
        <w:t xml:space="preserve"> as reg</w:t>
      </w:r>
      <w:r w:rsidR="00F96ABD" w:rsidRPr="00D47EEB">
        <w:rPr>
          <w:rFonts w:ascii="Times New Roman" w:hAnsi="Times New Roman" w:cs="Times New Roman"/>
          <w:sz w:val="24"/>
          <w:szCs w:val="24"/>
          <w:lang w:val="pt-PT"/>
        </w:rPr>
        <w:t>ras p</w:t>
      </w:r>
      <w:r w:rsidR="00D37FE8" w:rsidRPr="00D47EEB">
        <w:rPr>
          <w:rFonts w:ascii="Times New Roman" w:hAnsi="Times New Roman" w:cs="Times New Roman"/>
          <w:sz w:val="24"/>
          <w:szCs w:val="24"/>
          <w:lang w:val="pt-PT"/>
        </w:rPr>
        <w:t xml:space="preserve">rudenciais </w:t>
      </w:r>
      <w:r w:rsidRPr="00D47EEB">
        <w:rPr>
          <w:rFonts w:ascii="Times New Roman" w:hAnsi="Times New Roman" w:cs="Times New Roman"/>
          <w:sz w:val="24"/>
          <w:szCs w:val="24"/>
          <w:lang w:val="pt-PT"/>
        </w:rPr>
        <w:t>a que se encontra sujeita, nomeadam</w:t>
      </w:r>
      <w:r w:rsidR="00D37FE8" w:rsidRPr="00D47EEB">
        <w:rPr>
          <w:rFonts w:ascii="Times New Roman" w:hAnsi="Times New Roman" w:cs="Times New Roman"/>
          <w:sz w:val="24"/>
          <w:szCs w:val="24"/>
          <w:lang w:val="pt-PT"/>
        </w:rPr>
        <w:t>ente</w:t>
      </w:r>
      <w:r w:rsidR="005A5C63" w:rsidRPr="00D47EEB">
        <w:rPr>
          <w:rFonts w:ascii="Times New Roman" w:hAnsi="Times New Roman" w:cs="Times New Roman"/>
          <w:sz w:val="24"/>
          <w:szCs w:val="24"/>
          <w:lang w:val="pt-PT"/>
        </w:rPr>
        <w:t>,</w:t>
      </w:r>
      <w:r w:rsidR="00D37FE8" w:rsidRPr="00D47EEB">
        <w:rPr>
          <w:rFonts w:ascii="Times New Roman" w:hAnsi="Times New Roman" w:cs="Times New Roman"/>
          <w:sz w:val="24"/>
          <w:szCs w:val="24"/>
          <w:lang w:val="pt-PT"/>
        </w:rPr>
        <w:t xml:space="preserve"> os rácios </w:t>
      </w:r>
      <w:r w:rsidRPr="00D47EEB">
        <w:rPr>
          <w:rFonts w:ascii="Times New Roman" w:hAnsi="Times New Roman" w:cs="Times New Roman"/>
          <w:sz w:val="24"/>
          <w:szCs w:val="24"/>
          <w:lang w:val="pt-PT"/>
        </w:rPr>
        <w:t>de solvabilidade e imobilizado</w:t>
      </w:r>
      <w:r w:rsidR="000C66A6" w:rsidRPr="00D47EEB">
        <w:rPr>
          <w:rFonts w:ascii="Times New Roman" w:hAnsi="Times New Roman" w:cs="Times New Roman"/>
          <w:sz w:val="24"/>
          <w:szCs w:val="24"/>
          <w:lang w:val="pt-PT"/>
        </w:rPr>
        <w:t>;</w:t>
      </w:r>
    </w:p>
    <w:p w:rsidR="00FB7502" w:rsidRPr="00D47EEB" w:rsidRDefault="006B2BEF" w:rsidP="00605B50">
      <w:pPr>
        <w:ind w:left="426"/>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c) q</w:t>
      </w:r>
      <w:r w:rsidR="00FB7502" w:rsidRPr="00D47EEB">
        <w:rPr>
          <w:rFonts w:ascii="Times New Roman" w:hAnsi="Times New Roman" w:cs="Times New Roman"/>
          <w:sz w:val="24"/>
          <w:szCs w:val="24"/>
          <w:lang w:val="pt-PT"/>
        </w:rPr>
        <w:t xml:space="preserve">ue a abertura de agências obedeça ao estabelecido pelo Banco de Moçambique à luz </w:t>
      </w:r>
      <w:r w:rsidR="002A62DC" w:rsidRPr="00D47EEB">
        <w:rPr>
          <w:rFonts w:ascii="Times New Roman" w:hAnsi="Times New Roman" w:cs="Times New Roman"/>
          <w:sz w:val="24"/>
          <w:szCs w:val="24"/>
          <w:lang w:val="pt-PT"/>
        </w:rPr>
        <w:t xml:space="preserve">do n.º </w:t>
      </w:r>
      <w:r w:rsidR="00FD3823" w:rsidRPr="00D47EEB">
        <w:rPr>
          <w:rFonts w:ascii="Times New Roman" w:hAnsi="Times New Roman" w:cs="Times New Roman"/>
          <w:sz w:val="24"/>
          <w:szCs w:val="24"/>
          <w:lang w:val="pt-PT"/>
        </w:rPr>
        <w:t>4</w:t>
      </w:r>
      <w:r w:rsidR="0074558B" w:rsidRPr="00D47EEB">
        <w:rPr>
          <w:rFonts w:ascii="Times New Roman" w:hAnsi="Times New Roman" w:cs="Times New Roman"/>
          <w:sz w:val="24"/>
          <w:szCs w:val="24"/>
          <w:lang w:val="pt-PT"/>
        </w:rPr>
        <w:t xml:space="preserve"> do artigo 12</w:t>
      </w:r>
      <w:r w:rsidR="00FB7502" w:rsidRPr="00D47EEB">
        <w:rPr>
          <w:rFonts w:ascii="Times New Roman" w:hAnsi="Times New Roman" w:cs="Times New Roman"/>
          <w:sz w:val="24"/>
          <w:szCs w:val="24"/>
          <w:lang w:val="pt-PT"/>
        </w:rPr>
        <w:t xml:space="preserve"> do presente Regulamento.</w:t>
      </w:r>
    </w:p>
    <w:p w:rsidR="00FB7502" w:rsidRPr="00D47EEB" w:rsidRDefault="00FB7502" w:rsidP="0074558B">
      <w:pPr>
        <w:ind w:left="-567"/>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3. Na apreciação dos pedidos de encerramento </w:t>
      </w:r>
      <w:r w:rsidR="00C37F36" w:rsidRPr="00D47EEB">
        <w:rPr>
          <w:rFonts w:ascii="Times New Roman" w:hAnsi="Times New Roman" w:cs="Times New Roman"/>
          <w:b/>
          <w:sz w:val="24"/>
          <w:szCs w:val="24"/>
          <w:lang w:val="pt-PT"/>
        </w:rPr>
        <w:t xml:space="preserve">e mudança de </w:t>
      </w:r>
      <w:r w:rsidR="00EF1C7E" w:rsidRPr="00D47EEB">
        <w:rPr>
          <w:rFonts w:ascii="Times New Roman" w:hAnsi="Times New Roman" w:cs="Times New Roman"/>
          <w:b/>
          <w:sz w:val="24"/>
          <w:szCs w:val="24"/>
          <w:lang w:val="pt-PT"/>
        </w:rPr>
        <w:t xml:space="preserve">instalações de </w:t>
      </w:r>
      <w:r w:rsidRPr="00D47EEB">
        <w:rPr>
          <w:rFonts w:ascii="Times New Roman" w:hAnsi="Times New Roman" w:cs="Times New Roman"/>
          <w:sz w:val="24"/>
          <w:szCs w:val="24"/>
          <w:lang w:val="pt-PT"/>
        </w:rPr>
        <w:t>agências de instituições de crédito e sociedades financeiras ter-se-á em conta:</w:t>
      </w:r>
    </w:p>
    <w:p w:rsidR="00FB7502" w:rsidRPr="00D47EEB" w:rsidRDefault="006B2BEF" w:rsidP="00605B50">
      <w:pPr>
        <w:ind w:left="426"/>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a) a</w:t>
      </w:r>
      <w:r w:rsidR="00FB7502" w:rsidRPr="00D47EEB">
        <w:rPr>
          <w:rFonts w:ascii="Times New Roman" w:hAnsi="Times New Roman" w:cs="Times New Roman"/>
          <w:sz w:val="24"/>
          <w:szCs w:val="24"/>
          <w:lang w:val="pt-PT"/>
        </w:rPr>
        <w:t xml:space="preserve"> garantia de continuidade de serviços financeiros no local onde a agência esteja implantada;</w:t>
      </w:r>
    </w:p>
    <w:p w:rsidR="00FB7502" w:rsidRPr="00D47EEB" w:rsidRDefault="006B2BEF" w:rsidP="00605B50">
      <w:pPr>
        <w:ind w:left="426"/>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b) o</w:t>
      </w:r>
      <w:r w:rsidR="00FB7502" w:rsidRPr="00D47EEB">
        <w:rPr>
          <w:rFonts w:ascii="Times New Roman" w:hAnsi="Times New Roman" w:cs="Times New Roman"/>
          <w:sz w:val="24"/>
          <w:szCs w:val="24"/>
          <w:lang w:val="pt-PT"/>
        </w:rPr>
        <w:t xml:space="preserve"> tratamento adequado aos depositantes da agência em causa;</w:t>
      </w:r>
    </w:p>
    <w:p w:rsidR="006B2BEF" w:rsidRPr="00D47EEB" w:rsidRDefault="006B2BEF" w:rsidP="00E65C16">
      <w:pPr>
        <w:ind w:left="426"/>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c) o</w:t>
      </w:r>
      <w:r w:rsidR="00FB7502" w:rsidRPr="00D47EEB">
        <w:rPr>
          <w:rFonts w:ascii="Times New Roman" w:hAnsi="Times New Roman" w:cs="Times New Roman"/>
          <w:sz w:val="24"/>
          <w:szCs w:val="24"/>
          <w:lang w:val="pt-PT"/>
        </w:rPr>
        <w:t xml:space="preserve"> tratamento dos trabalhadores da agência a encerrar, nos termos da legislação aplicável.</w:t>
      </w:r>
    </w:p>
    <w:p w:rsidR="00D563CD" w:rsidRPr="00D47EEB" w:rsidRDefault="00C73DEC" w:rsidP="008759AA">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 14</w:t>
      </w:r>
    </w:p>
    <w:p w:rsidR="00D563CD" w:rsidRPr="00D47EEB" w:rsidRDefault="00D563CD" w:rsidP="008759AA">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Vistoria</w:t>
      </w:r>
    </w:p>
    <w:p w:rsidR="006A148B" w:rsidRPr="00D47EEB" w:rsidRDefault="00D563CD" w:rsidP="00925BC8">
      <w:pPr>
        <w:ind w:left="-567"/>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As agências das instituições de crédito e as sociedades financeiras só podem ser abertas ao público depois de vistoriadas pelo Banco de Moçambique</w:t>
      </w:r>
      <w:r w:rsidR="009B2C4F" w:rsidRPr="00D47EEB">
        <w:rPr>
          <w:rFonts w:ascii="Times New Roman" w:hAnsi="Times New Roman" w:cs="Times New Roman"/>
          <w:sz w:val="24"/>
          <w:szCs w:val="24"/>
          <w:lang w:val="pt-PT"/>
        </w:rPr>
        <w:t>.</w:t>
      </w:r>
      <w:r w:rsidR="001A71AE" w:rsidRPr="00D47EEB">
        <w:rPr>
          <w:rFonts w:ascii="Times New Roman" w:hAnsi="Times New Roman" w:cs="Times New Roman"/>
          <w:sz w:val="24"/>
          <w:szCs w:val="24"/>
          <w:lang w:val="pt-PT"/>
        </w:rPr>
        <w:t xml:space="preserve"> </w:t>
      </w:r>
    </w:p>
    <w:p w:rsidR="008759AA" w:rsidRPr="00D47EEB" w:rsidRDefault="008759AA" w:rsidP="008759AA">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w:t>
      </w:r>
      <w:r w:rsidR="00C73DEC" w:rsidRPr="00D47EEB">
        <w:rPr>
          <w:rFonts w:ascii="Times New Roman" w:hAnsi="Times New Roman" w:cs="Times New Roman"/>
          <w:sz w:val="24"/>
          <w:szCs w:val="24"/>
          <w:lang w:val="pt-PT"/>
        </w:rPr>
        <w:t xml:space="preserve"> 15</w:t>
      </w:r>
    </w:p>
    <w:p w:rsidR="008759AA" w:rsidRPr="00D47EEB" w:rsidRDefault="008759AA" w:rsidP="008759AA">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Informações complementares</w:t>
      </w:r>
    </w:p>
    <w:p w:rsidR="00E65C16" w:rsidRPr="00D47EEB" w:rsidRDefault="008759AA" w:rsidP="0074558B">
      <w:pPr>
        <w:ind w:left="-567"/>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O Banco de Moçambique pode solicitar às instituições de crédito e sociedades financeiras informações complementares e levar a cabo as averiguações que considere necessárias à apreciação do pedido de abertura</w:t>
      </w:r>
      <w:r w:rsidR="00C02223" w:rsidRPr="00D47EEB">
        <w:rPr>
          <w:rFonts w:ascii="Times New Roman" w:hAnsi="Times New Roman" w:cs="Times New Roman"/>
          <w:sz w:val="24"/>
          <w:szCs w:val="24"/>
          <w:lang w:val="pt-PT"/>
        </w:rPr>
        <w:t>,</w:t>
      </w:r>
      <w:r w:rsidR="00C02223" w:rsidRPr="00D47EEB">
        <w:rPr>
          <w:rFonts w:ascii="Times New Roman" w:hAnsi="Times New Roman" w:cs="Times New Roman"/>
          <w:b/>
          <w:sz w:val="24"/>
          <w:szCs w:val="24"/>
          <w:lang w:val="pt-PT"/>
        </w:rPr>
        <w:t xml:space="preserve"> mudança de instalações</w:t>
      </w:r>
      <w:r w:rsidRPr="00D47EEB">
        <w:rPr>
          <w:rFonts w:ascii="Times New Roman" w:hAnsi="Times New Roman" w:cs="Times New Roman"/>
          <w:sz w:val="24"/>
          <w:szCs w:val="24"/>
          <w:lang w:val="pt-PT"/>
        </w:rPr>
        <w:t xml:space="preserve"> ou de encerramento de agências.</w:t>
      </w:r>
    </w:p>
    <w:p w:rsidR="00C73DEC" w:rsidRPr="00D47EEB" w:rsidRDefault="00D37FE8" w:rsidP="00D37FE8">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SECÇÃO II</w:t>
      </w:r>
    </w:p>
    <w:p w:rsidR="00801FD5" w:rsidRPr="00D47EEB" w:rsidRDefault="00CB1E68" w:rsidP="00925BC8">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Registo</w:t>
      </w:r>
    </w:p>
    <w:p w:rsidR="00515C7B" w:rsidRPr="00D47EEB" w:rsidRDefault="00515C7B" w:rsidP="00515C7B">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Subsecção I</w:t>
      </w:r>
    </w:p>
    <w:p w:rsidR="00801FD5" w:rsidRPr="00D47EEB" w:rsidRDefault="00515C7B" w:rsidP="00925BC8">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Elementos sujeitos ao registo</w:t>
      </w:r>
    </w:p>
    <w:p w:rsidR="00CB1E68" w:rsidRPr="00D47EEB" w:rsidRDefault="00CB1E68" w:rsidP="00D37FE8">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w:t>
      </w:r>
      <w:r w:rsidR="008759AA" w:rsidRPr="00D47EEB">
        <w:rPr>
          <w:rFonts w:ascii="Times New Roman" w:hAnsi="Times New Roman" w:cs="Times New Roman"/>
          <w:sz w:val="24"/>
          <w:szCs w:val="24"/>
          <w:lang w:val="pt-PT"/>
        </w:rPr>
        <w:t>rtigo</w:t>
      </w:r>
      <w:r w:rsidR="00C73DEC" w:rsidRPr="00D47EEB">
        <w:rPr>
          <w:rFonts w:ascii="Times New Roman" w:hAnsi="Times New Roman" w:cs="Times New Roman"/>
          <w:sz w:val="24"/>
          <w:szCs w:val="24"/>
          <w:lang w:val="pt-PT"/>
        </w:rPr>
        <w:t xml:space="preserve"> 16</w:t>
      </w:r>
    </w:p>
    <w:p w:rsidR="00CB1E68" w:rsidRPr="00D47EEB" w:rsidRDefault="00CB1E68" w:rsidP="00D37FE8">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Pedido de registo</w:t>
      </w:r>
    </w:p>
    <w:p w:rsidR="00CB1E68" w:rsidRPr="00D47EEB" w:rsidRDefault="008759AA" w:rsidP="00331DF6">
      <w:pPr>
        <w:ind w:left="-284"/>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O registo referido no artigo 35 </w:t>
      </w:r>
      <w:r w:rsidR="00CB1E68" w:rsidRPr="00D47EEB">
        <w:rPr>
          <w:rFonts w:ascii="Times New Roman" w:hAnsi="Times New Roman" w:cs="Times New Roman"/>
          <w:sz w:val="24"/>
          <w:szCs w:val="24"/>
          <w:lang w:val="pt-PT"/>
        </w:rPr>
        <w:t xml:space="preserve">da Lei das </w:t>
      </w:r>
      <w:r w:rsidR="00D37FE8" w:rsidRPr="00D47EEB">
        <w:rPr>
          <w:rFonts w:ascii="Times New Roman" w:hAnsi="Times New Roman" w:cs="Times New Roman"/>
          <w:sz w:val="24"/>
          <w:szCs w:val="24"/>
          <w:lang w:val="pt-PT"/>
        </w:rPr>
        <w:t>Instituições de Crédito e Sociedades Financeiras</w:t>
      </w:r>
      <w:r w:rsidR="002A62DC" w:rsidRPr="00D47EEB">
        <w:rPr>
          <w:rFonts w:ascii="Times New Roman" w:hAnsi="Times New Roman" w:cs="Times New Roman"/>
          <w:sz w:val="24"/>
          <w:szCs w:val="24"/>
          <w:lang w:val="pt-PT"/>
        </w:rPr>
        <w:t xml:space="preserve"> deve</w:t>
      </w:r>
      <w:r w:rsidR="00D37FE8" w:rsidRPr="00D47EEB">
        <w:rPr>
          <w:rFonts w:ascii="Times New Roman" w:hAnsi="Times New Roman" w:cs="Times New Roman"/>
          <w:sz w:val="24"/>
          <w:szCs w:val="24"/>
          <w:lang w:val="pt-PT"/>
        </w:rPr>
        <w:t xml:space="preserve"> ser requerido ao </w:t>
      </w:r>
      <w:r w:rsidR="00CB1E68" w:rsidRPr="00D47EEB">
        <w:rPr>
          <w:rFonts w:ascii="Times New Roman" w:hAnsi="Times New Roman" w:cs="Times New Roman"/>
          <w:sz w:val="24"/>
          <w:szCs w:val="24"/>
          <w:lang w:val="pt-PT"/>
        </w:rPr>
        <w:t>Governador do Banco de Moçambique, acompanhado</w:t>
      </w:r>
      <w:r w:rsidR="00D37FE8" w:rsidRPr="00D47EEB">
        <w:rPr>
          <w:rFonts w:ascii="Times New Roman" w:hAnsi="Times New Roman" w:cs="Times New Roman"/>
          <w:sz w:val="24"/>
          <w:szCs w:val="24"/>
          <w:lang w:val="pt-PT"/>
        </w:rPr>
        <w:t xml:space="preserve"> por </w:t>
      </w:r>
      <w:r w:rsidR="00CB1E68" w:rsidRPr="00D47EEB">
        <w:rPr>
          <w:rFonts w:ascii="Times New Roman" w:hAnsi="Times New Roman" w:cs="Times New Roman"/>
          <w:sz w:val="24"/>
          <w:szCs w:val="24"/>
          <w:lang w:val="pt-PT"/>
        </w:rPr>
        <w:t>todos elementos que fundamentem os factos a registar.</w:t>
      </w:r>
    </w:p>
    <w:p w:rsidR="00BD1E23" w:rsidRPr="00D47EEB" w:rsidRDefault="00BD1E23" w:rsidP="00D37FE8">
      <w:pPr>
        <w:jc w:val="center"/>
        <w:rPr>
          <w:rFonts w:ascii="Times New Roman" w:hAnsi="Times New Roman" w:cs="Times New Roman"/>
          <w:sz w:val="24"/>
          <w:szCs w:val="24"/>
          <w:lang w:val="pt-PT"/>
        </w:rPr>
      </w:pPr>
    </w:p>
    <w:p w:rsidR="00BD1E23" w:rsidRPr="00D47EEB" w:rsidRDefault="00BD1E23" w:rsidP="00D37FE8">
      <w:pPr>
        <w:jc w:val="center"/>
        <w:rPr>
          <w:rFonts w:ascii="Times New Roman" w:hAnsi="Times New Roman" w:cs="Times New Roman"/>
          <w:sz w:val="24"/>
          <w:szCs w:val="24"/>
          <w:lang w:val="pt-PT"/>
        </w:rPr>
      </w:pPr>
    </w:p>
    <w:p w:rsidR="00CB1E68" w:rsidRPr="00D47EEB" w:rsidRDefault="00C73DEC" w:rsidP="00D37FE8">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 17</w:t>
      </w:r>
    </w:p>
    <w:p w:rsidR="00CB1E68" w:rsidRPr="00D47EEB" w:rsidRDefault="00CB1E68" w:rsidP="00F41CD3">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Registo de</w:t>
      </w:r>
      <w:r w:rsidR="00D37FE8" w:rsidRPr="00D47EEB">
        <w:rPr>
          <w:rFonts w:ascii="Times New Roman" w:hAnsi="Times New Roman" w:cs="Times New Roman"/>
          <w:b/>
          <w:sz w:val="24"/>
          <w:szCs w:val="24"/>
          <w:lang w:val="pt-PT"/>
        </w:rPr>
        <w:t xml:space="preserve"> Instituições de crédito e socie</w:t>
      </w:r>
      <w:r w:rsidRPr="00D47EEB">
        <w:rPr>
          <w:rFonts w:ascii="Times New Roman" w:hAnsi="Times New Roman" w:cs="Times New Roman"/>
          <w:b/>
          <w:sz w:val="24"/>
          <w:szCs w:val="24"/>
          <w:lang w:val="pt-PT"/>
        </w:rPr>
        <w:t>dades</w:t>
      </w:r>
    </w:p>
    <w:p w:rsidR="00CB1E68" w:rsidRPr="00D47EEB" w:rsidRDefault="00CB1E68" w:rsidP="00F41CD3">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 xml:space="preserve">financeiras </w:t>
      </w:r>
      <w:r w:rsidR="00D37FE8" w:rsidRPr="00D47EEB">
        <w:rPr>
          <w:rFonts w:ascii="Times New Roman" w:hAnsi="Times New Roman" w:cs="Times New Roman"/>
          <w:b/>
          <w:sz w:val="24"/>
          <w:szCs w:val="24"/>
          <w:lang w:val="pt-PT"/>
        </w:rPr>
        <w:t>com sede</w:t>
      </w:r>
      <w:r w:rsidRPr="00D47EEB">
        <w:rPr>
          <w:rFonts w:ascii="Times New Roman" w:hAnsi="Times New Roman" w:cs="Times New Roman"/>
          <w:b/>
          <w:sz w:val="24"/>
          <w:szCs w:val="24"/>
          <w:lang w:val="pt-PT"/>
        </w:rPr>
        <w:t xml:space="preserve"> em Moçambique</w:t>
      </w:r>
    </w:p>
    <w:p w:rsidR="00CB1E68" w:rsidRPr="00D47EEB" w:rsidRDefault="00CB1E68" w:rsidP="00331DF6">
      <w:pPr>
        <w:ind w:left="-284"/>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O registo das instituições de c</w:t>
      </w:r>
      <w:r w:rsidR="00D37FE8" w:rsidRPr="00D47EEB">
        <w:rPr>
          <w:rFonts w:ascii="Times New Roman" w:hAnsi="Times New Roman" w:cs="Times New Roman"/>
          <w:sz w:val="24"/>
          <w:szCs w:val="24"/>
          <w:lang w:val="pt-PT"/>
        </w:rPr>
        <w:t xml:space="preserve">rédito e sociedades financeiras </w:t>
      </w:r>
      <w:r w:rsidRPr="00D47EEB">
        <w:rPr>
          <w:rFonts w:ascii="Times New Roman" w:hAnsi="Times New Roman" w:cs="Times New Roman"/>
          <w:sz w:val="24"/>
          <w:szCs w:val="24"/>
          <w:lang w:val="pt-PT"/>
        </w:rPr>
        <w:t>com sede em Mo</w:t>
      </w:r>
      <w:r w:rsidR="00226629" w:rsidRPr="00D47EEB">
        <w:rPr>
          <w:rFonts w:ascii="Times New Roman" w:hAnsi="Times New Roman" w:cs="Times New Roman"/>
          <w:sz w:val="24"/>
          <w:szCs w:val="24"/>
          <w:lang w:val="pt-PT"/>
        </w:rPr>
        <w:t>çambique abrange</w:t>
      </w:r>
      <w:r w:rsidRPr="00D47EEB">
        <w:rPr>
          <w:rFonts w:ascii="Times New Roman" w:hAnsi="Times New Roman" w:cs="Times New Roman"/>
          <w:sz w:val="24"/>
          <w:szCs w:val="24"/>
          <w:lang w:val="pt-PT"/>
        </w:rPr>
        <w:t xml:space="preserve"> os segui</w:t>
      </w:r>
      <w:r w:rsidR="00D37FE8" w:rsidRPr="00D47EEB">
        <w:rPr>
          <w:rFonts w:ascii="Times New Roman" w:hAnsi="Times New Roman" w:cs="Times New Roman"/>
          <w:sz w:val="24"/>
          <w:szCs w:val="24"/>
          <w:lang w:val="pt-PT"/>
        </w:rPr>
        <w:t xml:space="preserve">ntes </w:t>
      </w:r>
      <w:r w:rsidRPr="00D47EEB">
        <w:rPr>
          <w:rFonts w:ascii="Times New Roman" w:hAnsi="Times New Roman" w:cs="Times New Roman"/>
          <w:sz w:val="24"/>
          <w:szCs w:val="24"/>
          <w:lang w:val="pt-PT"/>
        </w:rPr>
        <w:t>elementos:</w:t>
      </w:r>
    </w:p>
    <w:p w:rsidR="00493029" w:rsidRPr="00D47EEB" w:rsidRDefault="006B2BEF" w:rsidP="00CA1D9F">
      <w:pPr>
        <w:pStyle w:val="ListParagraph"/>
        <w:numPr>
          <w:ilvl w:val="0"/>
          <w:numId w:val="39"/>
        </w:numPr>
        <w:tabs>
          <w:tab w:val="left" w:pos="142"/>
        </w:tabs>
        <w:ind w:left="630"/>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f</w:t>
      </w:r>
      <w:r w:rsidR="00CB1E68" w:rsidRPr="00D47EEB">
        <w:rPr>
          <w:rFonts w:ascii="Times New Roman" w:hAnsi="Times New Roman" w:cs="Times New Roman"/>
          <w:sz w:val="24"/>
          <w:szCs w:val="24"/>
          <w:lang w:val="pt-PT"/>
        </w:rPr>
        <w:t>irma ou denominação;</w:t>
      </w:r>
    </w:p>
    <w:p w:rsidR="00493029" w:rsidRPr="00D47EEB" w:rsidRDefault="006B2BEF" w:rsidP="00CA1D9F">
      <w:pPr>
        <w:pStyle w:val="ListParagraph"/>
        <w:numPr>
          <w:ilvl w:val="0"/>
          <w:numId w:val="39"/>
        </w:numPr>
        <w:tabs>
          <w:tab w:val="left" w:pos="142"/>
        </w:tabs>
        <w:ind w:left="630"/>
        <w:jc w:val="both"/>
        <w:rPr>
          <w:rFonts w:ascii="Times New Roman" w:hAnsi="Times New Roman" w:cs="Times New Roman"/>
          <w:sz w:val="24"/>
          <w:szCs w:val="24"/>
          <w:lang w:val="pt-PT"/>
        </w:rPr>
      </w:pPr>
      <w:proofErr w:type="spellStart"/>
      <w:r w:rsidRPr="00D47EEB">
        <w:rPr>
          <w:rFonts w:ascii="Times New Roman" w:hAnsi="Times New Roman" w:cs="Times New Roman"/>
          <w:sz w:val="24"/>
          <w:szCs w:val="24"/>
          <w:lang w:val="pt-PT"/>
        </w:rPr>
        <w:t>o</w:t>
      </w:r>
      <w:r w:rsidR="00D37FE8" w:rsidRPr="00D47EEB">
        <w:rPr>
          <w:rFonts w:ascii="Times New Roman" w:hAnsi="Times New Roman" w:cs="Times New Roman"/>
          <w:sz w:val="24"/>
          <w:szCs w:val="24"/>
          <w:lang w:val="pt-PT"/>
        </w:rPr>
        <w:t>bjecto</w:t>
      </w:r>
      <w:proofErr w:type="spellEnd"/>
      <w:r w:rsidR="00CB1E68" w:rsidRPr="00D47EEB">
        <w:rPr>
          <w:rFonts w:ascii="Times New Roman" w:hAnsi="Times New Roman" w:cs="Times New Roman"/>
          <w:sz w:val="24"/>
          <w:szCs w:val="24"/>
          <w:lang w:val="pt-PT"/>
        </w:rPr>
        <w:t>;</w:t>
      </w:r>
    </w:p>
    <w:p w:rsidR="00493029" w:rsidRPr="00D47EEB" w:rsidRDefault="006B2BEF" w:rsidP="00CA1D9F">
      <w:pPr>
        <w:pStyle w:val="ListParagraph"/>
        <w:numPr>
          <w:ilvl w:val="0"/>
          <w:numId w:val="39"/>
        </w:numPr>
        <w:tabs>
          <w:tab w:val="left" w:pos="142"/>
        </w:tabs>
        <w:ind w:left="630"/>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d</w:t>
      </w:r>
      <w:r w:rsidR="00CB1E68" w:rsidRPr="00D47EEB">
        <w:rPr>
          <w:rFonts w:ascii="Times New Roman" w:hAnsi="Times New Roman" w:cs="Times New Roman"/>
          <w:sz w:val="24"/>
          <w:szCs w:val="24"/>
          <w:lang w:val="pt-PT"/>
        </w:rPr>
        <w:t xml:space="preserve">ata da autorização para </w:t>
      </w:r>
      <w:r w:rsidR="00D563CD" w:rsidRPr="00D47EEB">
        <w:rPr>
          <w:rFonts w:ascii="Times New Roman" w:hAnsi="Times New Roman" w:cs="Times New Roman"/>
          <w:sz w:val="24"/>
          <w:szCs w:val="24"/>
          <w:lang w:val="pt-PT"/>
        </w:rPr>
        <w:t>a constituição</w:t>
      </w:r>
      <w:r w:rsidR="00CB1E68" w:rsidRPr="00D47EEB">
        <w:rPr>
          <w:rFonts w:ascii="Times New Roman" w:hAnsi="Times New Roman" w:cs="Times New Roman"/>
          <w:sz w:val="24"/>
          <w:szCs w:val="24"/>
          <w:lang w:val="pt-PT"/>
        </w:rPr>
        <w:t>;</w:t>
      </w:r>
    </w:p>
    <w:p w:rsidR="00493029" w:rsidRPr="00D47EEB" w:rsidRDefault="00493029" w:rsidP="00CA1D9F">
      <w:pPr>
        <w:pStyle w:val="ListParagraph"/>
        <w:numPr>
          <w:ilvl w:val="0"/>
          <w:numId w:val="39"/>
        </w:numPr>
        <w:tabs>
          <w:tab w:val="left" w:pos="142"/>
        </w:tabs>
        <w:ind w:left="630"/>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data de constituição;</w:t>
      </w:r>
    </w:p>
    <w:p w:rsidR="00493029" w:rsidRPr="00D47EEB" w:rsidRDefault="00493029" w:rsidP="00CA1D9F">
      <w:pPr>
        <w:pStyle w:val="ListParagraph"/>
        <w:numPr>
          <w:ilvl w:val="0"/>
          <w:numId w:val="39"/>
        </w:numPr>
        <w:tabs>
          <w:tab w:val="left" w:pos="142"/>
        </w:tabs>
        <w:ind w:left="630"/>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data da autorização para a transformação;</w:t>
      </w:r>
    </w:p>
    <w:p w:rsidR="00493029" w:rsidRPr="00D47EEB" w:rsidRDefault="00493029" w:rsidP="00CA1D9F">
      <w:pPr>
        <w:pStyle w:val="ListParagraph"/>
        <w:numPr>
          <w:ilvl w:val="0"/>
          <w:numId w:val="39"/>
        </w:numPr>
        <w:tabs>
          <w:tab w:val="left" w:pos="142"/>
        </w:tabs>
        <w:ind w:left="630"/>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data da transformação;</w:t>
      </w:r>
    </w:p>
    <w:p w:rsidR="00493029" w:rsidRPr="00D47EEB" w:rsidRDefault="00493029" w:rsidP="00CA1D9F">
      <w:pPr>
        <w:pStyle w:val="ListParagraph"/>
        <w:numPr>
          <w:ilvl w:val="0"/>
          <w:numId w:val="39"/>
        </w:numPr>
        <w:tabs>
          <w:tab w:val="left" w:pos="142"/>
        </w:tabs>
        <w:ind w:left="630"/>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 xml:space="preserve">data da autorização </w:t>
      </w:r>
      <w:r w:rsidR="00DB2B3A" w:rsidRPr="00D47EEB">
        <w:rPr>
          <w:rFonts w:ascii="Times New Roman" w:hAnsi="Times New Roman" w:cs="Times New Roman"/>
          <w:b/>
          <w:sz w:val="24"/>
          <w:szCs w:val="24"/>
          <w:lang w:val="pt-PT"/>
        </w:rPr>
        <w:t xml:space="preserve">para </w:t>
      </w:r>
      <w:r w:rsidRPr="00D47EEB">
        <w:rPr>
          <w:rFonts w:ascii="Times New Roman" w:hAnsi="Times New Roman" w:cs="Times New Roman"/>
          <w:b/>
          <w:sz w:val="24"/>
          <w:szCs w:val="24"/>
          <w:lang w:val="pt-PT"/>
        </w:rPr>
        <w:t>a fusão ou cisão;</w:t>
      </w:r>
    </w:p>
    <w:p w:rsidR="00493029" w:rsidRPr="00D47EEB" w:rsidRDefault="00493029" w:rsidP="00CA1D9F">
      <w:pPr>
        <w:pStyle w:val="ListParagraph"/>
        <w:numPr>
          <w:ilvl w:val="0"/>
          <w:numId w:val="39"/>
        </w:numPr>
        <w:tabs>
          <w:tab w:val="left" w:pos="142"/>
        </w:tabs>
        <w:ind w:left="630"/>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data da cisão ou fusão;</w:t>
      </w:r>
    </w:p>
    <w:p w:rsidR="00493029" w:rsidRPr="00D47EEB" w:rsidRDefault="006B2BEF" w:rsidP="00CA1D9F">
      <w:pPr>
        <w:pStyle w:val="ListParagraph"/>
        <w:numPr>
          <w:ilvl w:val="0"/>
          <w:numId w:val="39"/>
        </w:numPr>
        <w:tabs>
          <w:tab w:val="left" w:pos="142"/>
        </w:tabs>
        <w:ind w:left="630"/>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l</w:t>
      </w:r>
      <w:r w:rsidR="00EC79B4" w:rsidRPr="00D47EEB">
        <w:rPr>
          <w:rFonts w:ascii="Times New Roman" w:hAnsi="Times New Roman" w:cs="Times New Roman"/>
          <w:sz w:val="24"/>
          <w:szCs w:val="24"/>
          <w:lang w:val="pt-PT"/>
        </w:rPr>
        <w:t>ugar</w:t>
      </w:r>
      <w:r w:rsidR="00CB1E68" w:rsidRPr="00D47EEB">
        <w:rPr>
          <w:rFonts w:ascii="Times New Roman" w:hAnsi="Times New Roman" w:cs="Times New Roman"/>
          <w:sz w:val="24"/>
          <w:szCs w:val="24"/>
          <w:lang w:val="pt-PT"/>
        </w:rPr>
        <w:t xml:space="preserve"> da sede</w:t>
      </w:r>
      <w:r w:rsidR="00C02223" w:rsidRPr="00D47EEB">
        <w:rPr>
          <w:rFonts w:ascii="Times New Roman" w:hAnsi="Times New Roman" w:cs="Times New Roman"/>
          <w:sz w:val="24"/>
          <w:szCs w:val="24"/>
          <w:lang w:val="pt-PT"/>
        </w:rPr>
        <w:t xml:space="preserve"> social</w:t>
      </w:r>
      <w:r w:rsidR="00CB1E68" w:rsidRPr="00D47EEB">
        <w:rPr>
          <w:rFonts w:ascii="Times New Roman" w:hAnsi="Times New Roman" w:cs="Times New Roman"/>
          <w:sz w:val="24"/>
          <w:szCs w:val="24"/>
          <w:lang w:val="pt-PT"/>
        </w:rPr>
        <w:t>;</w:t>
      </w:r>
    </w:p>
    <w:p w:rsidR="00493029" w:rsidRPr="00D47EEB" w:rsidRDefault="006B2BEF" w:rsidP="00CA1D9F">
      <w:pPr>
        <w:pStyle w:val="ListParagraph"/>
        <w:numPr>
          <w:ilvl w:val="0"/>
          <w:numId w:val="39"/>
        </w:numPr>
        <w:tabs>
          <w:tab w:val="left" w:pos="142"/>
        </w:tabs>
        <w:ind w:left="630"/>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c</w:t>
      </w:r>
      <w:r w:rsidR="00CB1E68" w:rsidRPr="00D47EEB">
        <w:rPr>
          <w:rFonts w:ascii="Times New Roman" w:hAnsi="Times New Roman" w:cs="Times New Roman"/>
          <w:sz w:val="24"/>
          <w:szCs w:val="24"/>
          <w:lang w:val="pt-PT"/>
        </w:rPr>
        <w:t>apital subscrito;</w:t>
      </w:r>
    </w:p>
    <w:p w:rsidR="00493029" w:rsidRPr="00D47EEB" w:rsidRDefault="006B2BEF" w:rsidP="00CA1D9F">
      <w:pPr>
        <w:pStyle w:val="ListParagraph"/>
        <w:numPr>
          <w:ilvl w:val="0"/>
          <w:numId w:val="39"/>
        </w:numPr>
        <w:tabs>
          <w:tab w:val="left" w:pos="142"/>
        </w:tabs>
        <w:ind w:left="630"/>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c</w:t>
      </w:r>
      <w:r w:rsidR="00CB1E68" w:rsidRPr="00D47EEB">
        <w:rPr>
          <w:rFonts w:ascii="Times New Roman" w:hAnsi="Times New Roman" w:cs="Times New Roman"/>
          <w:sz w:val="24"/>
          <w:szCs w:val="24"/>
          <w:lang w:val="pt-PT"/>
        </w:rPr>
        <w:t>apital realizado;</w:t>
      </w:r>
    </w:p>
    <w:p w:rsidR="00B27463" w:rsidRPr="00D47EEB" w:rsidRDefault="006B2BEF" w:rsidP="00CA1D9F">
      <w:pPr>
        <w:pStyle w:val="ListParagraph"/>
        <w:numPr>
          <w:ilvl w:val="0"/>
          <w:numId w:val="39"/>
        </w:numPr>
        <w:tabs>
          <w:tab w:val="left" w:pos="142"/>
        </w:tabs>
        <w:ind w:left="630"/>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i</w:t>
      </w:r>
      <w:r w:rsidR="00CB1E68" w:rsidRPr="00D47EEB">
        <w:rPr>
          <w:rFonts w:ascii="Times New Roman" w:hAnsi="Times New Roman" w:cs="Times New Roman"/>
          <w:sz w:val="24"/>
          <w:szCs w:val="24"/>
          <w:lang w:val="pt-PT"/>
        </w:rPr>
        <w:t xml:space="preserve">dentificação dos </w:t>
      </w:r>
      <w:proofErr w:type="spellStart"/>
      <w:r w:rsidR="00CB1E68" w:rsidRPr="00D47EEB">
        <w:rPr>
          <w:rFonts w:ascii="Times New Roman" w:hAnsi="Times New Roman" w:cs="Times New Roman"/>
          <w:sz w:val="24"/>
          <w:szCs w:val="24"/>
          <w:lang w:val="pt-PT"/>
        </w:rPr>
        <w:t>accionistas</w:t>
      </w:r>
      <w:proofErr w:type="spellEnd"/>
      <w:r w:rsidR="00CB1E68" w:rsidRPr="00D47EEB">
        <w:rPr>
          <w:rFonts w:ascii="Times New Roman" w:hAnsi="Times New Roman" w:cs="Times New Roman"/>
          <w:sz w:val="24"/>
          <w:szCs w:val="24"/>
          <w:lang w:val="pt-PT"/>
        </w:rPr>
        <w:t xml:space="preserve"> ou sócios </w:t>
      </w:r>
      <w:r w:rsidR="00D37FE8" w:rsidRPr="00D47EEB">
        <w:rPr>
          <w:rFonts w:ascii="Times New Roman" w:hAnsi="Times New Roman" w:cs="Times New Roman"/>
          <w:sz w:val="24"/>
          <w:szCs w:val="24"/>
          <w:lang w:val="pt-PT"/>
        </w:rPr>
        <w:t xml:space="preserve">detentores de </w:t>
      </w:r>
      <w:r w:rsidR="00CB1E68" w:rsidRPr="00D47EEB">
        <w:rPr>
          <w:rFonts w:ascii="Times New Roman" w:hAnsi="Times New Roman" w:cs="Times New Roman"/>
          <w:sz w:val="24"/>
          <w:szCs w:val="24"/>
          <w:lang w:val="pt-PT"/>
        </w:rPr>
        <w:t>participações qualificadas;</w:t>
      </w:r>
    </w:p>
    <w:p w:rsidR="00B27463" w:rsidRPr="00D47EEB" w:rsidRDefault="006B2BEF" w:rsidP="00CA1D9F">
      <w:pPr>
        <w:pStyle w:val="ListParagraph"/>
        <w:numPr>
          <w:ilvl w:val="0"/>
          <w:numId w:val="39"/>
        </w:numPr>
        <w:tabs>
          <w:tab w:val="left" w:pos="142"/>
        </w:tabs>
        <w:ind w:left="630"/>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i</w:t>
      </w:r>
      <w:r w:rsidR="00CB1E68" w:rsidRPr="00D47EEB">
        <w:rPr>
          <w:rFonts w:ascii="Times New Roman" w:hAnsi="Times New Roman" w:cs="Times New Roman"/>
          <w:sz w:val="24"/>
          <w:szCs w:val="24"/>
          <w:lang w:val="pt-PT"/>
        </w:rPr>
        <w:t>dentificação</w:t>
      </w:r>
      <w:r w:rsidR="00D37FE8" w:rsidRPr="00D47EEB">
        <w:rPr>
          <w:rFonts w:ascii="Times New Roman" w:hAnsi="Times New Roman" w:cs="Times New Roman"/>
          <w:sz w:val="24"/>
          <w:szCs w:val="24"/>
          <w:lang w:val="pt-PT"/>
        </w:rPr>
        <w:t xml:space="preserve"> dos membros dos órgãos sociais, e </w:t>
      </w:r>
      <w:r w:rsidR="00CB1E68" w:rsidRPr="00D47EEB">
        <w:rPr>
          <w:rFonts w:ascii="Times New Roman" w:hAnsi="Times New Roman" w:cs="Times New Roman"/>
          <w:sz w:val="24"/>
          <w:szCs w:val="24"/>
          <w:lang w:val="pt-PT"/>
        </w:rPr>
        <w:t xml:space="preserve">outros equiparados, nos termos </w:t>
      </w:r>
      <w:r w:rsidR="00D37FE8" w:rsidRPr="00D47EEB">
        <w:rPr>
          <w:rFonts w:ascii="Times New Roman" w:hAnsi="Times New Roman" w:cs="Times New Roman"/>
          <w:sz w:val="24"/>
          <w:szCs w:val="24"/>
          <w:lang w:val="pt-PT"/>
        </w:rPr>
        <w:t>legalmente</w:t>
      </w:r>
      <w:r w:rsidR="00CB1E68" w:rsidRPr="00D47EEB">
        <w:rPr>
          <w:rFonts w:ascii="Times New Roman" w:hAnsi="Times New Roman" w:cs="Times New Roman"/>
          <w:sz w:val="24"/>
          <w:szCs w:val="24"/>
          <w:lang w:val="pt-PT"/>
        </w:rPr>
        <w:t xml:space="preserve"> estabelecidos;</w:t>
      </w:r>
    </w:p>
    <w:p w:rsidR="00B27463" w:rsidRPr="00D47EEB" w:rsidRDefault="006B2BEF" w:rsidP="00CA1D9F">
      <w:pPr>
        <w:pStyle w:val="ListParagraph"/>
        <w:numPr>
          <w:ilvl w:val="0"/>
          <w:numId w:val="39"/>
        </w:numPr>
        <w:tabs>
          <w:tab w:val="left" w:pos="142"/>
        </w:tabs>
        <w:ind w:left="630"/>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d</w:t>
      </w:r>
      <w:r w:rsidR="007E7579" w:rsidRPr="00D47EEB">
        <w:rPr>
          <w:rFonts w:ascii="Times New Roman" w:hAnsi="Times New Roman" w:cs="Times New Roman"/>
          <w:sz w:val="24"/>
          <w:szCs w:val="24"/>
          <w:lang w:val="pt-PT"/>
        </w:rPr>
        <w:t>elegação</w:t>
      </w:r>
      <w:r w:rsidR="00CB1E68" w:rsidRPr="00D47EEB">
        <w:rPr>
          <w:rFonts w:ascii="Times New Roman" w:hAnsi="Times New Roman" w:cs="Times New Roman"/>
          <w:sz w:val="24"/>
          <w:szCs w:val="24"/>
          <w:lang w:val="pt-PT"/>
        </w:rPr>
        <w:t xml:space="preserve"> de poderes de gestão;</w:t>
      </w:r>
    </w:p>
    <w:p w:rsidR="00B27463" w:rsidRPr="00D47EEB" w:rsidRDefault="006B2BEF" w:rsidP="00CA1D9F">
      <w:pPr>
        <w:pStyle w:val="ListParagraph"/>
        <w:numPr>
          <w:ilvl w:val="0"/>
          <w:numId w:val="39"/>
        </w:numPr>
        <w:tabs>
          <w:tab w:val="left" w:pos="142"/>
        </w:tabs>
        <w:ind w:left="630"/>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d</w:t>
      </w:r>
      <w:r w:rsidR="00CB1E68" w:rsidRPr="00D47EEB">
        <w:rPr>
          <w:rFonts w:ascii="Times New Roman" w:hAnsi="Times New Roman" w:cs="Times New Roman"/>
          <w:sz w:val="24"/>
          <w:szCs w:val="24"/>
          <w:lang w:val="pt-PT"/>
        </w:rPr>
        <w:t xml:space="preserve">ata do início da </w:t>
      </w:r>
      <w:proofErr w:type="spellStart"/>
      <w:r w:rsidR="00CB1E68" w:rsidRPr="00D47EEB">
        <w:rPr>
          <w:rFonts w:ascii="Times New Roman" w:hAnsi="Times New Roman" w:cs="Times New Roman"/>
          <w:sz w:val="24"/>
          <w:szCs w:val="24"/>
          <w:lang w:val="pt-PT"/>
        </w:rPr>
        <w:t>actividade</w:t>
      </w:r>
      <w:proofErr w:type="spellEnd"/>
      <w:r w:rsidR="00CB1E68" w:rsidRPr="00D47EEB">
        <w:rPr>
          <w:rFonts w:ascii="Times New Roman" w:hAnsi="Times New Roman" w:cs="Times New Roman"/>
          <w:sz w:val="24"/>
          <w:szCs w:val="24"/>
          <w:lang w:val="pt-PT"/>
        </w:rPr>
        <w:t>;</w:t>
      </w:r>
    </w:p>
    <w:p w:rsidR="00B27463" w:rsidRPr="00D47EEB" w:rsidRDefault="00CB1E68" w:rsidP="00CA1D9F">
      <w:pPr>
        <w:pStyle w:val="ListParagraph"/>
        <w:numPr>
          <w:ilvl w:val="0"/>
          <w:numId w:val="39"/>
        </w:numPr>
        <w:tabs>
          <w:tab w:val="left" w:pos="142"/>
        </w:tabs>
        <w:ind w:left="630"/>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 xml:space="preserve"> </w:t>
      </w:r>
      <w:r w:rsidR="006B2BEF" w:rsidRPr="00D47EEB">
        <w:rPr>
          <w:rFonts w:ascii="Times New Roman" w:hAnsi="Times New Roman" w:cs="Times New Roman"/>
          <w:sz w:val="24"/>
          <w:szCs w:val="24"/>
          <w:lang w:val="pt-PT"/>
        </w:rPr>
        <w:t>l</w:t>
      </w:r>
      <w:r w:rsidRPr="00D47EEB">
        <w:rPr>
          <w:rFonts w:ascii="Times New Roman" w:hAnsi="Times New Roman" w:cs="Times New Roman"/>
          <w:sz w:val="24"/>
          <w:szCs w:val="24"/>
          <w:lang w:val="pt-PT"/>
        </w:rPr>
        <w:t>ugar e data de criação de filiais, sucursais e agências</w:t>
      </w:r>
      <w:r w:rsidR="00D37FE8" w:rsidRPr="00D47EEB">
        <w:rPr>
          <w:rFonts w:ascii="Times New Roman" w:hAnsi="Times New Roman" w:cs="Times New Roman"/>
          <w:sz w:val="24"/>
          <w:szCs w:val="24"/>
          <w:lang w:val="pt-PT"/>
        </w:rPr>
        <w:t xml:space="preserve"> </w:t>
      </w:r>
      <w:r w:rsidRPr="00D47EEB">
        <w:rPr>
          <w:rFonts w:ascii="Times New Roman" w:hAnsi="Times New Roman" w:cs="Times New Roman"/>
          <w:sz w:val="24"/>
          <w:szCs w:val="24"/>
          <w:lang w:val="pt-PT"/>
        </w:rPr>
        <w:t>e o seu encerramento, se for caso disso;</w:t>
      </w:r>
    </w:p>
    <w:p w:rsidR="00B27463" w:rsidRPr="00D47EEB" w:rsidRDefault="006B2BEF" w:rsidP="00CA1D9F">
      <w:pPr>
        <w:pStyle w:val="ListParagraph"/>
        <w:numPr>
          <w:ilvl w:val="0"/>
          <w:numId w:val="39"/>
        </w:numPr>
        <w:tabs>
          <w:tab w:val="left" w:pos="142"/>
        </w:tabs>
        <w:ind w:left="630"/>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i</w:t>
      </w:r>
      <w:r w:rsidR="00CB1E68" w:rsidRPr="00D47EEB">
        <w:rPr>
          <w:rFonts w:ascii="Times New Roman" w:hAnsi="Times New Roman" w:cs="Times New Roman"/>
          <w:sz w:val="24"/>
          <w:szCs w:val="24"/>
          <w:lang w:val="pt-PT"/>
        </w:rPr>
        <w:t>dentificação d</w:t>
      </w:r>
      <w:r w:rsidR="00D37FE8" w:rsidRPr="00D47EEB">
        <w:rPr>
          <w:rFonts w:ascii="Times New Roman" w:hAnsi="Times New Roman" w:cs="Times New Roman"/>
          <w:sz w:val="24"/>
          <w:szCs w:val="24"/>
          <w:lang w:val="pt-PT"/>
        </w:rPr>
        <w:t xml:space="preserve">os gerentes das sucursais estabelecidas </w:t>
      </w:r>
      <w:r w:rsidR="00CB1E68" w:rsidRPr="00D47EEB">
        <w:rPr>
          <w:rFonts w:ascii="Times New Roman" w:hAnsi="Times New Roman" w:cs="Times New Roman"/>
          <w:sz w:val="24"/>
          <w:szCs w:val="24"/>
          <w:lang w:val="pt-PT"/>
        </w:rPr>
        <w:t>no estrangeiro;</w:t>
      </w:r>
    </w:p>
    <w:p w:rsidR="00B27463" w:rsidRPr="00D47EEB" w:rsidRDefault="006B2BEF" w:rsidP="00CA1D9F">
      <w:pPr>
        <w:pStyle w:val="ListParagraph"/>
        <w:numPr>
          <w:ilvl w:val="0"/>
          <w:numId w:val="39"/>
        </w:numPr>
        <w:tabs>
          <w:tab w:val="left" w:pos="142"/>
        </w:tabs>
        <w:ind w:left="630"/>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a</w:t>
      </w:r>
      <w:r w:rsidR="00CB1E68" w:rsidRPr="00D47EEB">
        <w:rPr>
          <w:rFonts w:ascii="Times New Roman" w:hAnsi="Times New Roman" w:cs="Times New Roman"/>
          <w:sz w:val="24"/>
          <w:szCs w:val="24"/>
          <w:lang w:val="pt-PT"/>
        </w:rPr>
        <w:t>cordos parassociais;</w:t>
      </w:r>
    </w:p>
    <w:p w:rsidR="001619A2" w:rsidRPr="00D47EEB" w:rsidRDefault="006B2BEF" w:rsidP="00CA1D9F">
      <w:pPr>
        <w:pStyle w:val="ListParagraph"/>
        <w:numPr>
          <w:ilvl w:val="0"/>
          <w:numId w:val="39"/>
        </w:numPr>
        <w:tabs>
          <w:tab w:val="left" w:pos="142"/>
        </w:tabs>
        <w:ind w:left="630"/>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a</w:t>
      </w:r>
      <w:r w:rsidR="00CB1E68" w:rsidRPr="00D47EEB">
        <w:rPr>
          <w:rFonts w:ascii="Times New Roman" w:hAnsi="Times New Roman" w:cs="Times New Roman"/>
          <w:sz w:val="24"/>
          <w:szCs w:val="24"/>
          <w:lang w:val="pt-PT"/>
        </w:rPr>
        <w:t>lterações que se veri</w:t>
      </w:r>
      <w:r w:rsidR="00D37FE8" w:rsidRPr="00D47EEB">
        <w:rPr>
          <w:rFonts w:ascii="Times New Roman" w:hAnsi="Times New Roman" w:cs="Times New Roman"/>
          <w:sz w:val="24"/>
          <w:szCs w:val="24"/>
          <w:lang w:val="pt-PT"/>
        </w:rPr>
        <w:t xml:space="preserve">fiquem nos elementos constantes </w:t>
      </w:r>
      <w:r w:rsidR="00BD71FD" w:rsidRPr="00D47EEB">
        <w:rPr>
          <w:rFonts w:ascii="Times New Roman" w:hAnsi="Times New Roman" w:cs="Times New Roman"/>
          <w:sz w:val="24"/>
          <w:szCs w:val="24"/>
          <w:lang w:val="pt-PT"/>
        </w:rPr>
        <w:t>das alíneas anteriores.</w:t>
      </w:r>
    </w:p>
    <w:p w:rsidR="00CB1E68" w:rsidRPr="00D47EEB" w:rsidRDefault="00C73DEC" w:rsidP="00D37FE8">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 18</w:t>
      </w:r>
    </w:p>
    <w:p w:rsidR="00CB1E68" w:rsidRPr="00D47EEB" w:rsidRDefault="00CB1E68" w:rsidP="00BD1E23">
      <w:pPr>
        <w:spacing w:line="240" w:lineRule="auto"/>
        <w:jc w:val="center"/>
        <w:rPr>
          <w:rFonts w:ascii="Times New Roman" w:hAnsi="Times New Roman" w:cs="Times New Roman"/>
          <w:b/>
          <w:bCs/>
          <w:sz w:val="24"/>
          <w:szCs w:val="24"/>
          <w:lang w:val="pt-PT"/>
        </w:rPr>
      </w:pPr>
      <w:r w:rsidRPr="00D47EEB">
        <w:rPr>
          <w:rFonts w:ascii="Times New Roman" w:hAnsi="Times New Roman" w:cs="Times New Roman"/>
          <w:b/>
          <w:bCs/>
          <w:sz w:val="24"/>
          <w:szCs w:val="24"/>
          <w:lang w:val="pt-PT"/>
        </w:rPr>
        <w:t xml:space="preserve">Registo de Instituições de crédito e sociedades </w:t>
      </w:r>
      <w:r w:rsidR="00D37FE8" w:rsidRPr="00D47EEB">
        <w:rPr>
          <w:rFonts w:ascii="Times New Roman" w:hAnsi="Times New Roman" w:cs="Times New Roman"/>
          <w:b/>
          <w:bCs/>
          <w:sz w:val="24"/>
          <w:szCs w:val="24"/>
          <w:lang w:val="pt-PT"/>
        </w:rPr>
        <w:t>financeiras</w:t>
      </w:r>
    </w:p>
    <w:p w:rsidR="00CB1E68" w:rsidRPr="00D47EEB" w:rsidRDefault="00CB1E68" w:rsidP="00BD1E23">
      <w:pPr>
        <w:spacing w:line="240" w:lineRule="auto"/>
        <w:jc w:val="center"/>
        <w:rPr>
          <w:rFonts w:ascii="Times New Roman" w:hAnsi="Times New Roman" w:cs="Times New Roman"/>
          <w:b/>
          <w:bCs/>
          <w:sz w:val="24"/>
          <w:szCs w:val="24"/>
          <w:lang w:val="pt-PT"/>
        </w:rPr>
      </w:pPr>
      <w:r w:rsidRPr="00D47EEB">
        <w:rPr>
          <w:rFonts w:ascii="Times New Roman" w:hAnsi="Times New Roman" w:cs="Times New Roman"/>
          <w:b/>
          <w:bCs/>
          <w:sz w:val="24"/>
          <w:szCs w:val="24"/>
          <w:lang w:val="pt-PT"/>
        </w:rPr>
        <w:t>com sede no estrangeiro</w:t>
      </w:r>
    </w:p>
    <w:p w:rsidR="00CB1E68" w:rsidRPr="00D47EEB" w:rsidRDefault="00CB1E68" w:rsidP="002F6707">
      <w:pPr>
        <w:ind w:left="-426"/>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O registo de instituições de crédito e sociedades finan</w:t>
      </w:r>
      <w:r w:rsidR="00D37FE8" w:rsidRPr="00D47EEB">
        <w:rPr>
          <w:rFonts w:ascii="Times New Roman" w:hAnsi="Times New Roman" w:cs="Times New Roman"/>
          <w:sz w:val="24"/>
          <w:szCs w:val="24"/>
          <w:lang w:val="pt-PT"/>
        </w:rPr>
        <w:t xml:space="preserve">ceiras </w:t>
      </w:r>
      <w:r w:rsidRPr="00D47EEB">
        <w:rPr>
          <w:rFonts w:ascii="Times New Roman" w:hAnsi="Times New Roman" w:cs="Times New Roman"/>
          <w:sz w:val="24"/>
          <w:szCs w:val="24"/>
          <w:lang w:val="pt-PT"/>
        </w:rPr>
        <w:t>autorizadas em país estrange</w:t>
      </w:r>
      <w:r w:rsidR="00D37FE8" w:rsidRPr="00D47EEB">
        <w:rPr>
          <w:rFonts w:ascii="Times New Roman" w:hAnsi="Times New Roman" w:cs="Times New Roman"/>
          <w:sz w:val="24"/>
          <w:szCs w:val="24"/>
          <w:lang w:val="pt-PT"/>
        </w:rPr>
        <w:t xml:space="preserve">iro e que disponham de sucursal </w:t>
      </w:r>
      <w:r w:rsidRPr="00D47EEB">
        <w:rPr>
          <w:rFonts w:ascii="Times New Roman" w:hAnsi="Times New Roman" w:cs="Times New Roman"/>
          <w:sz w:val="24"/>
          <w:szCs w:val="24"/>
          <w:lang w:val="pt-PT"/>
        </w:rPr>
        <w:t>ou escritório de represent</w:t>
      </w:r>
      <w:r w:rsidR="00226629" w:rsidRPr="00D47EEB">
        <w:rPr>
          <w:rFonts w:ascii="Times New Roman" w:hAnsi="Times New Roman" w:cs="Times New Roman"/>
          <w:sz w:val="24"/>
          <w:szCs w:val="24"/>
          <w:lang w:val="pt-PT"/>
        </w:rPr>
        <w:t>ação em Moçambique abrange</w:t>
      </w:r>
      <w:r w:rsidR="00D37FE8" w:rsidRPr="00D47EEB">
        <w:rPr>
          <w:rFonts w:ascii="Times New Roman" w:hAnsi="Times New Roman" w:cs="Times New Roman"/>
          <w:sz w:val="24"/>
          <w:szCs w:val="24"/>
          <w:lang w:val="pt-PT"/>
        </w:rPr>
        <w:t xml:space="preserve"> os </w:t>
      </w:r>
      <w:r w:rsidRPr="00D47EEB">
        <w:rPr>
          <w:rFonts w:ascii="Times New Roman" w:hAnsi="Times New Roman" w:cs="Times New Roman"/>
          <w:sz w:val="24"/>
          <w:szCs w:val="24"/>
          <w:lang w:val="pt-PT"/>
        </w:rPr>
        <w:t>seguintes elementos:</w:t>
      </w:r>
    </w:p>
    <w:p w:rsidR="00CB1E68" w:rsidRPr="00D47EEB" w:rsidRDefault="00CB1E68" w:rsidP="00CA1D9F">
      <w:pPr>
        <w:spacing w:line="240" w:lineRule="auto"/>
        <w:ind w:left="180"/>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 xml:space="preserve">a) </w:t>
      </w:r>
      <w:r w:rsidR="006B2BEF" w:rsidRPr="00D47EEB">
        <w:rPr>
          <w:rFonts w:ascii="Times New Roman" w:hAnsi="Times New Roman" w:cs="Times New Roman"/>
          <w:sz w:val="24"/>
          <w:szCs w:val="24"/>
          <w:lang w:val="pt-PT"/>
        </w:rPr>
        <w:t>f</w:t>
      </w:r>
      <w:r w:rsidRPr="00D47EEB">
        <w:rPr>
          <w:rFonts w:ascii="Times New Roman" w:hAnsi="Times New Roman" w:cs="Times New Roman"/>
          <w:sz w:val="24"/>
          <w:szCs w:val="24"/>
          <w:lang w:val="pt-PT"/>
        </w:rPr>
        <w:t>irma ou denominação;</w:t>
      </w:r>
    </w:p>
    <w:p w:rsidR="00CB1E68" w:rsidRPr="00D47EEB" w:rsidRDefault="00CB1E68" w:rsidP="00CA1D9F">
      <w:pPr>
        <w:spacing w:line="240" w:lineRule="auto"/>
        <w:ind w:left="180"/>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 xml:space="preserve">b) </w:t>
      </w:r>
      <w:r w:rsidR="006B2BEF" w:rsidRPr="00D47EEB">
        <w:rPr>
          <w:rFonts w:ascii="Times New Roman" w:hAnsi="Times New Roman" w:cs="Times New Roman"/>
          <w:sz w:val="24"/>
          <w:szCs w:val="24"/>
          <w:lang w:val="pt-PT"/>
        </w:rPr>
        <w:t>d</w:t>
      </w:r>
      <w:r w:rsidRPr="00D47EEB">
        <w:rPr>
          <w:rFonts w:ascii="Times New Roman" w:hAnsi="Times New Roman" w:cs="Times New Roman"/>
          <w:sz w:val="24"/>
          <w:szCs w:val="24"/>
          <w:lang w:val="pt-PT"/>
        </w:rPr>
        <w:t>ata de autorizaçã</w:t>
      </w:r>
      <w:r w:rsidR="00D37FE8" w:rsidRPr="00D47EEB">
        <w:rPr>
          <w:rFonts w:ascii="Times New Roman" w:hAnsi="Times New Roman" w:cs="Times New Roman"/>
          <w:sz w:val="24"/>
          <w:szCs w:val="24"/>
          <w:lang w:val="pt-PT"/>
        </w:rPr>
        <w:t xml:space="preserve">o para o seu estabelecimento em </w:t>
      </w:r>
      <w:r w:rsidRPr="00D47EEB">
        <w:rPr>
          <w:rFonts w:ascii="Times New Roman" w:hAnsi="Times New Roman" w:cs="Times New Roman"/>
          <w:sz w:val="24"/>
          <w:szCs w:val="24"/>
          <w:lang w:val="pt-PT"/>
        </w:rPr>
        <w:t>Moçambique;</w:t>
      </w:r>
    </w:p>
    <w:p w:rsidR="00CB1E68" w:rsidRPr="00D47EEB" w:rsidRDefault="00CB1E68" w:rsidP="00CA1D9F">
      <w:pPr>
        <w:spacing w:line="240" w:lineRule="auto"/>
        <w:ind w:left="180"/>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 xml:space="preserve">c) </w:t>
      </w:r>
      <w:r w:rsidR="006B2BEF" w:rsidRPr="00D47EEB">
        <w:rPr>
          <w:rFonts w:ascii="Times New Roman" w:hAnsi="Times New Roman" w:cs="Times New Roman"/>
          <w:sz w:val="24"/>
          <w:szCs w:val="24"/>
          <w:lang w:val="pt-PT"/>
        </w:rPr>
        <w:t>d</w:t>
      </w:r>
      <w:r w:rsidRPr="00D47EEB">
        <w:rPr>
          <w:rFonts w:ascii="Times New Roman" w:hAnsi="Times New Roman" w:cs="Times New Roman"/>
          <w:sz w:val="24"/>
          <w:szCs w:val="24"/>
          <w:lang w:val="pt-PT"/>
        </w:rPr>
        <w:t>ata a partir da qual se estabeleceu no país;</w:t>
      </w:r>
    </w:p>
    <w:p w:rsidR="00CB1E68" w:rsidRPr="00D47EEB" w:rsidRDefault="00D37FE8" w:rsidP="00CA1D9F">
      <w:pPr>
        <w:spacing w:line="240" w:lineRule="auto"/>
        <w:ind w:left="180"/>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d</w:t>
      </w:r>
      <w:r w:rsidR="00CB1E68" w:rsidRPr="00D47EEB">
        <w:rPr>
          <w:rFonts w:ascii="Times New Roman" w:hAnsi="Times New Roman" w:cs="Times New Roman"/>
          <w:iCs/>
          <w:sz w:val="24"/>
          <w:szCs w:val="24"/>
          <w:lang w:val="pt-PT"/>
        </w:rPr>
        <w:t xml:space="preserve">) </w:t>
      </w:r>
      <w:r w:rsidR="006B2BEF" w:rsidRPr="00D47EEB">
        <w:rPr>
          <w:rFonts w:ascii="Times New Roman" w:hAnsi="Times New Roman" w:cs="Times New Roman"/>
          <w:sz w:val="24"/>
          <w:szCs w:val="24"/>
          <w:lang w:val="pt-PT"/>
        </w:rPr>
        <w:t>l</w:t>
      </w:r>
      <w:r w:rsidR="00CB1E68" w:rsidRPr="00D47EEB">
        <w:rPr>
          <w:rFonts w:ascii="Times New Roman" w:hAnsi="Times New Roman" w:cs="Times New Roman"/>
          <w:sz w:val="24"/>
          <w:szCs w:val="24"/>
          <w:lang w:val="pt-PT"/>
        </w:rPr>
        <w:t>ugar da sede</w:t>
      </w:r>
      <w:r w:rsidR="00C02223" w:rsidRPr="00D47EEB">
        <w:rPr>
          <w:rFonts w:ascii="Times New Roman" w:hAnsi="Times New Roman" w:cs="Times New Roman"/>
          <w:sz w:val="24"/>
          <w:szCs w:val="24"/>
          <w:lang w:val="pt-PT"/>
        </w:rPr>
        <w:t xml:space="preserve"> social</w:t>
      </w:r>
      <w:r w:rsidR="00CB1E68" w:rsidRPr="00D47EEB">
        <w:rPr>
          <w:rFonts w:ascii="Times New Roman" w:hAnsi="Times New Roman" w:cs="Times New Roman"/>
          <w:sz w:val="24"/>
          <w:szCs w:val="24"/>
          <w:lang w:val="pt-PT"/>
        </w:rPr>
        <w:t>;</w:t>
      </w:r>
    </w:p>
    <w:p w:rsidR="00CB1E68" w:rsidRPr="00D47EEB" w:rsidRDefault="00CB1E68" w:rsidP="00CA1D9F">
      <w:pPr>
        <w:spacing w:line="240" w:lineRule="auto"/>
        <w:ind w:left="180"/>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 xml:space="preserve">e) </w:t>
      </w:r>
      <w:r w:rsidR="006B2BEF" w:rsidRPr="00D47EEB">
        <w:rPr>
          <w:rFonts w:ascii="Times New Roman" w:hAnsi="Times New Roman" w:cs="Times New Roman"/>
          <w:sz w:val="24"/>
          <w:szCs w:val="24"/>
          <w:lang w:val="pt-PT"/>
        </w:rPr>
        <w:t>l</w:t>
      </w:r>
      <w:r w:rsidR="00EF18C2" w:rsidRPr="00D47EEB">
        <w:rPr>
          <w:rFonts w:ascii="Times New Roman" w:hAnsi="Times New Roman" w:cs="Times New Roman"/>
          <w:sz w:val="24"/>
          <w:szCs w:val="24"/>
          <w:lang w:val="pt-PT"/>
        </w:rPr>
        <w:t>ocalização</w:t>
      </w:r>
      <w:r w:rsidRPr="00D47EEB">
        <w:rPr>
          <w:rFonts w:ascii="Times New Roman" w:hAnsi="Times New Roman" w:cs="Times New Roman"/>
          <w:sz w:val="24"/>
          <w:szCs w:val="24"/>
          <w:lang w:val="pt-PT"/>
        </w:rPr>
        <w:t xml:space="preserve"> das sucursais, agências</w:t>
      </w:r>
      <w:r w:rsidR="00D37FE8" w:rsidRPr="00D47EEB">
        <w:rPr>
          <w:rFonts w:ascii="Times New Roman" w:hAnsi="Times New Roman" w:cs="Times New Roman"/>
          <w:sz w:val="24"/>
          <w:szCs w:val="24"/>
          <w:lang w:val="pt-PT"/>
        </w:rPr>
        <w:t xml:space="preserve"> e escritórios de representação </w:t>
      </w:r>
      <w:r w:rsidRPr="00D47EEB">
        <w:rPr>
          <w:rFonts w:ascii="Times New Roman" w:hAnsi="Times New Roman" w:cs="Times New Roman"/>
          <w:sz w:val="24"/>
          <w:szCs w:val="24"/>
          <w:lang w:val="pt-PT"/>
        </w:rPr>
        <w:t>em Moçambique;</w:t>
      </w:r>
    </w:p>
    <w:p w:rsidR="00CB1E68" w:rsidRPr="00D47EEB" w:rsidRDefault="006B2BEF" w:rsidP="00CA1D9F">
      <w:pPr>
        <w:spacing w:line="240" w:lineRule="auto"/>
        <w:ind w:left="180"/>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j) c</w:t>
      </w:r>
      <w:r w:rsidR="00CB1E68" w:rsidRPr="00D47EEB">
        <w:rPr>
          <w:rFonts w:ascii="Times New Roman" w:hAnsi="Times New Roman" w:cs="Times New Roman"/>
          <w:sz w:val="24"/>
          <w:szCs w:val="24"/>
          <w:lang w:val="pt-PT"/>
        </w:rPr>
        <w:t xml:space="preserve">apital </w:t>
      </w:r>
      <w:proofErr w:type="spellStart"/>
      <w:r w:rsidR="00CB1E68" w:rsidRPr="00D47EEB">
        <w:rPr>
          <w:rFonts w:ascii="Times New Roman" w:hAnsi="Times New Roman" w:cs="Times New Roman"/>
          <w:sz w:val="24"/>
          <w:szCs w:val="24"/>
          <w:lang w:val="pt-PT"/>
        </w:rPr>
        <w:t>afecto</w:t>
      </w:r>
      <w:proofErr w:type="spellEnd"/>
      <w:r w:rsidR="00CB1E68" w:rsidRPr="00D47EEB">
        <w:rPr>
          <w:rFonts w:ascii="Times New Roman" w:hAnsi="Times New Roman" w:cs="Times New Roman"/>
          <w:sz w:val="24"/>
          <w:szCs w:val="24"/>
          <w:lang w:val="pt-PT"/>
        </w:rPr>
        <w:t xml:space="preserve"> às oper</w:t>
      </w:r>
      <w:r w:rsidR="00D37FE8" w:rsidRPr="00D47EEB">
        <w:rPr>
          <w:rFonts w:ascii="Times New Roman" w:hAnsi="Times New Roman" w:cs="Times New Roman"/>
          <w:sz w:val="24"/>
          <w:szCs w:val="24"/>
          <w:lang w:val="pt-PT"/>
        </w:rPr>
        <w:t xml:space="preserve">ações a </w:t>
      </w:r>
      <w:proofErr w:type="spellStart"/>
      <w:r w:rsidR="00D37FE8" w:rsidRPr="00D47EEB">
        <w:rPr>
          <w:rFonts w:ascii="Times New Roman" w:hAnsi="Times New Roman" w:cs="Times New Roman"/>
          <w:sz w:val="24"/>
          <w:szCs w:val="24"/>
          <w:lang w:val="pt-PT"/>
        </w:rPr>
        <w:t>efectuar</w:t>
      </w:r>
      <w:proofErr w:type="spellEnd"/>
      <w:r w:rsidR="00D37FE8" w:rsidRPr="00D47EEB">
        <w:rPr>
          <w:rFonts w:ascii="Times New Roman" w:hAnsi="Times New Roman" w:cs="Times New Roman"/>
          <w:sz w:val="24"/>
          <w:szCs w:val="24"/>
          <w:lang w:val="pt-PT"/>
        </w:rPr>
        <w:t xml:space="preserve"> em Moçambique, </w:t>
      </w:r>
      <w:r w:rsidR="00CB1E68" w:rsidRPr="00D47EEB">
        <w:rPr>
          <w:rFonts w:ascii="Times New Roman" w:hAnsi="Times New Roman" w:cs="Times New Roman"/>
          <w:sz w:val="24"/>
          <w:szCs w:val="24"/>
          <w:lang w:val="pt-PT"/>
        </w:rPr>
        <w:t>quando exigível;</w:t>
      </w:r>
    </w:p>
    <w:p w:rsidR="00CB1E68" w:rsidRPr="00D47EEB" w:rsidRDefault="006B2BEF" w:rsidP="00CA1D9F">
      <w:pPr>
        <w:spacing w:line="240" w:lineRule="auto"/>
        <w:ind w:left="180"/>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g) o</w:t>
      </w:r>
      <w:r w:rsidR="00CB1E68" w:rsidRPr="00D47EEB">
        <w:rPr>
          <w:rFonts w:ascii="Times New Roman" w:hAnsi="Times New Roman" w:cs="Times New Roman"/>
          <w:sz w:val="24"/>
          <w:szCs w:val="24"/>
          <w:lang w:val="pt-PT"/>
        </w:rPr>
        <w:t>perações que a insti</w:t>
      </w:r>
      <w:r w:rsidR="00D37FE8" w:rsidRPr="00D47EEB">
        <w:rPr>
          <w:rFonts w:ascii="Times New Roman" w:hAnsi="Times New Roman" w:cs="Times New Roman"/>
          <w:sz w:val="24"/>
          <w:szCs w:val="24"/>
          <w:lang w:val="pt-PT"/>
        </w:rPr>
        <w:t xml:space="preserve">tuição pode </w:t>
      </w:r>
      <w:proofErr w:type="spellStart"/>
      <w:r w:rsidR="00D37FE8" w:rsidRPr="00D47EEB">
        <w:rPr>
          <w:rFonts w:ascii="Times New Roman" w:hAnsi="Times New Roman" w:cs="Times New Roman"/>
          <w:sz w:val="24"/>
          <w:szCs w:val="24"/>
          <w:lang w:val="pt-PT"/>
        </w:rPr>
        <w:t>efectuar</w:t>
      </w:r>
      <w:proofErr w:type="spellEnd"/>
      <w:r w:rsidR="00D37FE8" w:rsidRPr="00D47EEB">
        <w:rPr>
          <w:rFonts w:ascii="Times New Roman" w:hAnsi="Times New Roman" w:cs="Times New Roman"/>
          <w:sz w:val="24"/>
          <w:szCs w:val="24"/>
          <w:lang w:val="pt-PT"/>
        </w:rPr>
        <w:t xml:space="preserve"> no país de </w:t>
      </w:r>
      <w:r w:rsidR="00CB1E68" w:rsidRPr="00D47EEB">
        <w:rPr>
          <w:rFonts w:ascii="Times New Roman" w:hAnsi="Times New Roman" w:cs="Times New Roman"/>
          <w:sz w:val="24"/>
          <w:szCs w:val="24"/>
          <w:lang w:val="pt-PT"/>
        </w:rPr>
        <w:t>origem e operaçõe</w:t>
      </w:r>
      <w:r w:rsidR="00D37FE8" w:rsidRPr="00D47EEB">
        <w:rPr>
          <w:rFonts w:ascii="Times New Roman" w:hAnsi="Times New Roman" w:cs="Times New Roman"/>
          <w:sz w:val="24"/>
          <w:szCs w:val="24"/>
          <w:lang w:val="pt-PT"/>
        </w:rPr>
        <w:t xml:space="preserve">s que está autorizada a exercer </w:t>
      </w:r>
      <w:r w:rsidR="00CB1E68" w:rsidRPr="00D47EEB">
        <w:rPr>
          <w:rFonts w:ascii="Times New Roman" w:hAnsi="Times New Roman" w:cs="Times New Roman"/>
          <w:sz w:val="24"/>
          <w:szCs w:val="24"/>
          <w:lang w:val="pt-PT"/>
        </w:rPr>
        <w:t>em Moçambique;</w:t>
      </w:r>
    </w:p>
    <w:p w:rsidR="00CB1E68" w:rsidRPr="00D47EEB" w:rsidRDefault="00CB1E68" w:rsidP="00CA1D9F">
      <w:pPr>
        <w:spacing w:line="240" w:lineRule="auto"/>
        <w:ind w:left="180"/>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 xml:space="preserve">h) </w:t>
      </w:r>
      <w:r w:rsidR="006B2BEF" w:rsidRPr="00D47EEB">
        <w:rPr>
          <w:rFonts w:ascii="Times New Roman" w:hAnsi="Times New Roman" w:cs="Times New Roman"/>
          <w:sz w:val="24"/>
          <w:szCs w:val="24"/>
          <w:lang w:val="pt-PT"/>
        </w:rPr>
        <w:t>i</w:t>
      </w:r>
      <w:r w:rsidRPr="00D47EEB">
        <w:rPr>
          <w:rFonts w:ascii="Times New Roman" w:hAnsi="Times New Roman" w:cs="Times New Roman"/>
          <w:sz w:val="24"/>
          <w:szCs w:val="24"/>
          <w:lang w:val="pt-PT"/>
        </w:rPr>
        <w:t>dentificação dos gerentes d</w:t>
      </w:r>
      <w:r w:rsidR="00D37FE8" w:rsidRPr="00D47EEB">
        <w:rPr>
          <w:rFonts w:ascii="Times New Roman" w:hAnsi="Times New Roman" w:cs="Times New Roman"/>
          <w:sz w:val="24"/>
          <w:szCs w:val="24"/>
          <w:lang w:val="pt-PT"/>
        </w:rPr>
        <w:t xml:space="preserve">as sucursais ou dos escritórios </w:t>
      </w:r>
      <w:r w:rsidRPr="00D47EEB">
        <w:rPr>
          <w:rFonts w:ascii="Times New Roman" w:hAnsi="Times New Roman" w:cs="Times New Roman"/>
          <w:sz w:val="24"/>
          <w:szCs w:val="24"/>
          <w:lang w:val="pt-PT"/>
        </w:rPr>
        <w:t>de representação;</w:t>
      </w:r>
    </w:p>
    <w:p w:rsidR="00925BC8" w:rsidRPr="00D47EEB" w:rsidRDefault="00CB1E68" w:rsidP="00CA1D9F">
      <w:pPr>
        <w:spacing w:line="240" w:lineRule="auto"/>
        <w:ind w:left="180"/>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 xml:space="preserve">i) </w:t>
      </w:r>
      <w:r w:rsidR="006B2BEF" w:rsidRPr="00D47EEB">
        <w:rPr>
          <w:rFonts w:ascii="Times New Roman" w:hAnsi="Times New Roman" w:cs="Times New Roman"/>
          <w:sz w:val="24"/>
          <w:szCs w:val="24"/>
          <w:lang w:val="pt-PT"/>
        </w:rPr>
        <w:t>a</w:t>
      </w:r>
      <w:r w:rsidRPr="00D47EEB">
        <w:rPr>
          <w:rFonts w:ascii="Times New Roman" w:hAnsi="Times New Roman" w:cs="Times New Roman"/>
          <w:sz w:val="24"/>
          <w:szCs w:val="24"/>
          <w:lang w:val="pt-PT"/>
        </w:rPr>
        <w:t>lterações que se ver</w:t>
      </w:r>
      <w:r w:rsidR="00D37FE8" w:rsidRPr="00D47EEB">
        <w:rPr>
          <w:rFonts w:ascii="Times New Roman" w:hAnsi="Times New Roman" w:cs="Times New Roman"/>
          <w:sz w:val="24"/>
          <w:szCs w:val="24"/>
          <w:lang w:val="pt-PT"/>
        </w:rPr>
        <w:t xml:space="preserve">ifiquem nos elementos referidos </w:t>
      </w:r>
      <w:r w:rsidRPr="00D47EEB">
        <w:rPr>
          <w:rFonts w:ascii="Times New Roman" w:hAnsi="Times New Roman" w:cs="Times New Roman"/>
          <w:sz w:val="24"/>
          <w:szCs w:val="24"/>
          <w:lang w:val="pt-PT"/>
        </w:rPr>
        <w:t>nas alíneas anteriores.</w:t>
      </w:r>
    </w:p>
    <w:p w:rsidR="00801FD5" w:rsidRPr="00D47EEB" w:rsidRDefault="00801FD5" w:rsidP="00D37FE8">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Subsecção II</w:t>
      </w:r>
    </w:p>
    <w:p w:rsidR="00801FD5" w:rsidRPr="00D47EEB" w:rsidRDefault="00DF4D6F" w:rsidP="00801FD5">
      <w:pPr>
        <w:jc w:val="center"/>
        <w:rPr>
          <w:rFonts w:ascii="Times New Roman" w:hAnsi="Times New Roman" w:cs="Times New Roman"/>
          <w:b/>
          <w:bCs/>
          <w:sz w:val="24"/>
          <w:szCs w:val="24"/>
          <w:lang w:val="pt-PT"/>
        </w:rPr>
      </w:pPr>
      <w:r w:rsidRPr="00D47EEB">
        <w:rPr>
          <w:rFonts w:ascii="Times New Roman" w:hAnsi="Times New Roman" w:cs="Times New Roman"/>
          <w:b/>
          <w:bCs/>
          <w:sz w:val="24"/>
          <w:szCs w:val="24"/>
          <w:lang w:val="pt-PT"/>
        </w:rPr>
        <w:t>Identificação dos m</w:t>
      </w:r>
      <w:r w:rsidR="00801FD5" w:rsidRPr="00D47EEB">
        <w:rPr>
          <w:rFonts w:ascii="Times New Roman" w:hAnsi="Times New Roman" w:cs="Times New Roman"/>
          <w:b/>
          <w:bCs/>
          <w:sz w:val="24"/>
          <w:szCs w:val="24"/>
          <w:lang w:val="pt-PT"/>
        </w:rPr>
        <w:t>embros dos órgãos sociais</w:t>
      </w:r>
    </w:p>
    <w:p w:rsidR="00CB1E68" w:rsidRPr="00D47EEB" w:rsidRDefault="00C73DEC" w:rsidP="00D37FE8">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 19</w:t>
      </w:r>
    </w:p>
    <w:p w:rsidR="00D37FE8" w:rsidRPr="00D47EEB" w:rsidRDefault="00CB1E68" w:rsidP="00D37FE8">
      <w:pPr>
        <w:jc w:val="center"/>
        <w:rPr>
          <w:rFonts w:ascii="Times New Roman" w:hAnsi="Times New Roman" w:cs="Times New Roman"/>
          <w:b/>
          <w:bCs/>
          <w:sz w:val="24"/>
          <w:szCs w:val="24"/>
          <w:lang w:val="pt-PT"/>
        </w:rPr>
      </w:pPr>
      <w:r w:rsidRPr="00D47EEB">
        <w:rPr>
          <w:rFonts w:ascii="Times New Roman" w:hAnsi="Times New Roman" w:cs="Times New Roman"/>
          <w:b/>
          <w:bCs/>
          <w:sz w:val="24"/>
          <w:szCs w:val="24"/>
          <w:lang w:val="pt-PT"/>
        </w:rPr>
        <w:t>Registo dos membros dos órgãos sociais</w:t>
      </w:r>
    </w:p>
    <w:p w:rsidR="00CB1E68" w:rsidRPr="00D47EEB" w:rsidRDefault="00CB1E68" w:rsidP="007F4E4D">
      <w:pPr>
        <w:ind w:left="-426"/>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1. O registo dos membros dos</w:t>
      </w:r>
      <w:r w:rsidR="00D37FE8" w:rsidRPr="00D47EEB">
        <w:rPr>
          <w:rFonts w:ascii="Times New Roman" w:hAnsi="Times New Roman" w:cs="Times New Roman"/>
          <w:sz w:val="24"/>
          <w:szCs w:val="24"/>
          <w:lang w:val="pt-PT"/>
        </w:rPr>
        <w:t xml:space="preserve"> órgãos sociais </w:t>
      </w:r>
      <w:r w:rsidR="00BD71FD" w:rsidRPr="00D47EEB">
        <w:rPr>
          <w:rFonts w:ascii="Times New Roman" w:hAnsi="Times New Roman" w:cs="Times New Roman"/>
          <w:sz w:val="24"/>
          <w:szCs w:val="24"/>
          <w:lang w:val="pt-PT"/>
        </w:rPr>
        <w:t xml:space="preserve">ou outros equiparados </w:t>
      </w:r>
      <w:r w:rsidR="00D37FE8" w:rsidRPr="00D47EEB">
        <w:rPr>
          <w:rFonts w:ascii="Times New Roman" w:hAnsi="Times New Roman" w:cs="Times New Roman"/>
          <w:sz w:val="24"/>
          <w:szCs w:val="24"/>
          <w:lang w:val="pt-PT"/>
        </w:rPr>
        <w:t xml:space="preserve">de instituições </w:t>
      </w:r>
      <w:r w:rsidRPr="00D47EEB">
        <w:rPr>
          <w:rFonts w:ascii="Times New Roman" w:hAnsi="Times New Roman" w:cs="Times New Roman"/>
          <w:sz w:val="24"/>
          <w:szCs w:val="24"/>
          <w:lang w:val="pt-PT"/>
        </w:rPr>
        <w:t>de crédito e sociedades finan</w:t>
      </w:r>
      <w:r w:rsidR="00D37FE8" w:rsidRPr="00D47EEB">
        <w:rPr>
          <w:rFonts w:ascii="Times New Roman" w:hAnsi="Times New Roman" w:cs="Times New Roman"/>
          <w:sz w:val="24"/>
          <w:szCs w:val="24"/>
          <w:lang w:val="pt-PT"/>
        </w:rPr>
        <w:t>ceira</w:t>
      </w:r>
      <w:r w:rsidR="00BD71FD" w:rsidRPr="00D47EEB">
        <w:rPr>
          <w:rFonts w:ascii="Times New Roman" w:hAnsi="Times New Roman" w:cs="Times New Roman"/>
          <w:sz w:val="24"/>
          <w:szCs w:val="24"/>
          <w:lang w:val="pt-PT"/>
        </w:rPr>
        <w:t>s</w:t>
      </w:r>
      <w:r w:rsidR="00226629" w:rsidRPr="00D47EEB">
        <w:rPr>
          <w:rFonts w:ascii="Times New Roman" w:hAnsi="Times New Roman" w:cs="Times New Roman"/>
          <w:sz w:val="24"/>
          <w:szCs w:val="24"/>
          <w:lang w:val="pt-PT"/>
        </w:rPr>
        <w:t xml:space="preserve"> deve</w:t>
      </w:r>
      <w:r w:rsidR="006B2BEF" w:rsidRPr="00D47EEB">
        <w:rPr>
          <w:rFonts w:ascii="Times New Roman" w:hAnsi="Times New Roman" w:cs="Times New Roman"/>
          <w:sz w:val="24"/>
          <w:szCs w:val="24"/>
          <w:lang w:val="pt-PT"/>
        </w:rPr>
        <w:t xml:space="preserve"> ser solicitado</w:t>
      </w:r>
      <w:r w:rsidR="00BD71FD" w:rsidRPr="00D47EEB">
        <w:rPr>
          <w:rFonts w:ascii="Times New Roman" w:hAnsi="Times New Roman" w:cs="Times New Roman"/>
          <w:sz w:val="24"/>
          <w:szCs w:val="24"/>
          <w:lang w:val="pt-PT"/>
        </w:rPr>
        <w:t>,</w:t>
      </w:r>
      <w:r w:rsidR="00D37FE8" w:rsidRPr="00D47EEB">
        <w:rPr>
          <w:rFonts w:ascii="Times New Roman" w:hAnsi="Times New Roman" w:cs="Times New Roman"/>
          <w:sz w:val="24"/>
          <w:szCs w:val="24"/>
          <w:lang w:val="pt-PT"/>
        </w:rPr>
        <w:t xml:space="preserve"> media</w:t>
      </w:r>
      <w:r w:rsidRPr="00D47EEB">
        <w:rPr>
          <w:rFonts w:ascii="Times New Roman" w:hAnsi="Times New Roman" w:cs="Times New Roman"/>
          <w:sz w:val="24"/>
          <w:szCs w:val="24"/>
          <w:lang w:val="pt-PT"/>
        </w:rPr>
        <w:t>nte</w:t>
      </w:r>
      <w:r w:rsidR="00D37FE8" w:rsidRPr="00D47EEB">
        <w:rPr>
          <w:rFonts w:ascii="Times New Roman" w:hAnsi="Times New Roman" w:cs="Times New Roman"/>
          <w:sz w:val="24"/>
          <w:szCs w:val="24"/>
          <w:lang w:val="pt-PT"/>
        </w:rPr>
        <w:t xml:space="preserve"> requerimento da instituição</w:t>
      </w:r>
      <w:r w:rsidRPr="00D47EEB">
        <w:rPr>
          <w:rFonts w:ascii="Times New Roman" w:hAnsi="Times New Roman" w:cs="Times New Roman"/>
          <w:sz w:val="24"/>
          <w:szCs w:val="24"/>
          <w:lang w:val="pt-PT"/>
        </w:rPr>
        <w:t>, juntando-se os elementos informativ</w:t>
      </w:r>
      <w:r w:rsidR="00D37FE8" w:rsidRPr="00D47EEB">
        <w:rPr>
          <w:rFonts w:ascii="Times New Roman" w:hAnsi="Times New Roman" w:cs="Times New Roman"/>
          <w:sz w:val="24"/>
          <w:szCs w:val="24"/>
          <w:lang w:val="pt-PT"/>
        </w:rPr>
        <w:t xml:space="preserve">os fixados </w:t>
      </w:r>
      <w:r w:rsidRPr="00D47EEB">
        <w:rPr>
          <w:rFonts w:ascii="Times New Roman" w:hAnsi="Times New Roman" w:cs="Times New Roman"/>
          <w:sz w:val="24"/>
          <w:szCs w:val="24"/>
          <w:lang w:val="pt-PT"/>
        </w:rPr>
        <w:t>pelo Banco de Moçambique, nos termos da lei</w:t>
      </w:r>
      <w:r w:rsidR="00E42B9B" w:rsidRPr="00D47EEB">
        <w:rPr>
          <w:rFonts w:ascii="Times New Roman" w:hAnsi="Times New Roman" w:cs="Times New Roman"/>
          <w:sz w:val="24"/>
          <w:szCs w:val="24"/>
          <w:lang w:val="pt-PT"/>
        </w:rPr>
        <w:t>.</w:t>
      </w:r>
    </w:p>
    <w:p w:rsidR="00CB1E68" w:rsidRPr="00D47EEB" w:rsidRDefault="00226629" w:rsidP="007F4E4D">
      <w:pPr>
        <w:ind w:left="-426"/>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2.</w:t>
      </w:r>
      <w:r w:rsidR="006B2BEF" w:rsidRPr="00D47EEB">
        <w:rPr>
          <w:rFonts w:ascii="Times New Roman" w:hAnsi="Times New Roman" w:cs="Times New Roman"/>
          <w:sz w:val="24"/>
          <w:szCs w:val="24"/>
          <w:lang w:val="pt-PT"/>
        </w:rPr>
        <w:t xml:space="preserve"> </w:t>
      </w:r>
      <w:r w:rsidR="00CB1E68" w:rsidRPr="00D47EEB">
        <w:rPr>
          <w:rFonts w:ascii="Times New Roman" w:hAnsi="Times New Roman" w:cs="Times New Roman"/>
          <w:sz w:val="24"/>
          <w:szCs w:val="24"/>
          <w:lang w:val="pt-PT"/>
        </w:rPr>
        <w:t xml:space="preserve">Para prevenir a </w:t>
      </w:r>
      <w:r w:rsidR="00BD71FD" w:rsidRPr="00D47EEB">
        <w:rPr>
          <w:rFonts w:ascii="Times New Roman" w:hAnsi="Times New Roman" w:cs="Times New Roman"/>
          <w:sz w:val="24"/>
          <w:szCs w:val="24"/>
          <w:lang w:val="pt-PT"/>
        </w:rPr>
        <w:t>indicação</w:t>
      </w:r>
      <w:r w:rsidR="00D37FE8" w:rsidRPr="00D47EEB">
        <w:rPr>
          <w:rFonts w:ascii="Times New Roman" w:hAnsi="Times New Roman" w:cs="Times New Roman"/>
          <w:sz w:val="24"/>
          <w:szCs w:val="24"/>
          <w:lang w:val="pt-PT"/>
        </w:rPr>
        <w:t xml:space="preserve"> ou contratação de indivíduos </w:t>
      </w:r>
      <w:r w:rsidR="00CB1E68" w:rsidRPr="00D47EEB">
        <w:rPr>
          <w:rFonts w:ascii="Times New Roman" w:hAnsi="Times New Roman" w:cs="Times New Roman"/>
          <w:sz w:val="24"/>
          <w:szCs w:val="24"/>
          <w:lang w:val="pt-PT"/>
        </w:rPr>
        <w:t>que não reúnam os requi</w:t>
      </w:r>
      <w:r w:rsidR="00D37FE8" w:rsidRPr="00D47EEB">
        <w:rPr>
          <w:rFonts w:ascii="Times New Roman" w:hAnsi="Times New Roman" w:cs="Times New Roman"/>
          <w:sz w:val="24"/>
          <w:szCs w:val="24"/>
          <w:lang w:val="pt-PT"/>
        </w:rPr>
        <w:t xml:space="preserve">sitos legalmente estabelecidos, </w:t>
      </w:r>
      <w:r w:rsidR="00CB1E68" w:rsidRPr="00D47EEB">
        <w:rPr>
          <w:rFonts w:ascii="Times New Roman" w:hAnsi="Times New Roman" w:cs="Times New Roman"/>
          <w:sz w:val="24"/>
          <w:szCs w:val="24"/>
          <w:lang w:val="pt-PT"/>
        </w:rPr>
        <w:t>o requerimento referid</w:t>
      </w:r>
      <w:r w:rsidRPr="00D47EEB">
        <w:rPr>
          <w:rFonts w:ascii="Times New Roman" w:hAnsi="Times New Roman" w:cs="Times New Roman"/>
          <w:sz w:val="24"/>
          <w:szCs w:val="24"/>
          <w:lang w:val="pt-PT"/>
        </w:rPr>
        <w:t>o no número anterior deve</w:t>
      </w:r>
      <w:r w:rsidR="00D37FE8" w:rsidRPr="00D47EEB">
        <w:rPr>
          <w:rFonts w:ascii="Times New Roman" w:hAnsi="Times New Roman" w:cs="Times New Roman"/>
          <w:sz w:val="24"/>
          <w:szCs w:val="24"/>
          <w:lang w:val="pt-PT"/>
        </w:rPr>
        <w:t xml:space="preserve"> ser submetido previamente</w:t>
      </w:r>
      <w:r w:rsidR="006B2BEF" w:rsidRPr="00D47EEB">
        <w:rPr>
          <w:rFonts w:ascii="Times New Roman" w:hAnsi="Times New Roman" w:cs="Times New Roman"/>
          <w:sz w:val="24"/>
          <w:szCs w:val="24"/>
          <w:lang w:val="pt-PT"/>
        </w:rPr>
        <w:t xml:space="preserve"> à </w:t>
      </w:r>
      <w:proofErr w:type="spellStart"/>
      <w:r w:rsidR="006B2BEF" w:rsidRPr="00D47EEB">
        <w:rPr>
          <w:rFonts w:ascii="Times New Roman" w:hAnsi="Times New Roman" w:cs="Times New Roman"/>
          <w:sz w:val="24"/>
          <w:szCs w:val="24"/>
          <w:lang w:val="pt-PT"/>
        </w:rPr>
        <w:t>efectiva</w:t>
      </w:r>
      <w:proofErr w:type="spellEnd"/>
      <w:r w:rsidR="006B2BEF" w:rsidRPr="00D47EEB">
        <w:rPr>
          <w:rFonts w:ascii="Times New Roman" w:hAnsi="Times New Roman" w:cs="Times New Roman"/>
          <w:sz w:val="24"/>
          <w:szCs w:val="24"/>
          <w:lang w:val="pt-PT"/>
        </w:rPr>
        <w:t xml:space="preserve"> </w:t>
      </w:r>
      <w:r w:rsidR="00BD71FD" w:rsidRPr="00D47EEB">
        <w:rPr>
          <w:rFonts w:ascii="Times New Roman" w:hAnsi="Times New Roman" w:cs="Times New Roman"/>
          <w:sz w:val="24"/>
          <w:szCs w:val="24"/>
          <w:lang w:val="pt-PT"/>
        </w:rPr>
        <w:t>indicação</w:t>
      </w:r>
      <w:r w:rsidR="006B2BEF" w:rsidRPr="00D47EEB">
        <w:rPr>
          <w:rFonts w:ascii="Times New Roman" w:hAnsi="Times New Roman" w:cs="Times New Roman"/>
          <w:sz w:val="24"/>
          <w:szCs w:val="24"/>
          <w:lang w:val="pt-PT"/>
        </w:rPr>
        <w:t xml:space="preserve"> </w:t>
      </w:r>
      <w:r w:rsidR="00CB1E68" w:rsidRPr="00D47EEB">
        <w:rPr>
          <w:rFonts w:ascii="Times New Roman" w:hAnsi="Times New Roman" w:cs="Times New Roman"/>
          <w:sz w:val="24"/>
          <w:szCs w:val="24"/>
          <w:lang w:val="pt-PT"/>
        </w:rPr>
        <w:t>ou contratação.</w:t>
      </w:r>
    </w:p>
    <w:p w:rsidR="00CB1E68" w:rsidRPr="00D47EEB" w:rsidRDefault="00CB1E68" w:rsidP="007F4E4D">
      <w:pPr>
        <w:ind w:left="-426"/>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3. Quando não seja re</w:t>
      </w:r>
      <w:r w:rsidR="00D37FE8" w:rsidRPr="00D47EEB">
        <w:rPr>
          <w:rFonts w:ascii="Times New Roman" w:hAnsi="Times New Roman" w:cs="Times New Roman"/>
          <w:sz w:val="24"/>
          <w:szCs w:val="24"/>
          <w:lang w:val="pt-PT"/>
        </w:rPr>
        <w:t xml:space="preserve">cusado, o registo </w:t>
      </w:r>
      <w:proofErr w:type="spellStart"/>
      <w:r w:rsidR="00D37FE8" w:rsidRPr="00D47EEB">
        <w:rPr>
          <w:rFonts w:ascii="Times New Roman" w:hAnsi="Times New Roman" w:cs="Times New Roman"/>
          <w:sz w:val="24"/>
          <w:szCs w:val="24"/>
          <w:lang w:val="pt-PT"/>
        </w:rPr>
        <w:t>efectuado</w:t>
      </w:r>
      <w:proofErr w:type="spellEnd"/>
      <w:r w:rsidR="00D37FE8" w:rsidRPr="00D47EEB">
        <w:rPr>
          <w:rFonts w:ascii="Times New Roman" w:hAnsi="Times New Roman" w:cs="Times New Roman"/>
          <w:sz w:val="24"/>
          <w:szCs w:val="24"/>
          <w:lang w:val="pt-PT"/>
        </w:rPr>
        <w:t xml:space="preserve"> nos </w:t>
      </w:r>
      <w:r w:rsidRPr="00D47EEB">
        <w:rPr>
          <w:rFonts w:ascii="Times New Roman" w:hAnsi="Times New Roman" w:cs="Times New Roman"/>
          <w:sz w:val="24"/>
          <w:szCs w:val="24"/>
          <w:lang w:val="pt-PT"/>
        </w:rPr>
        <w:t>termos do número 2,</w:t>
      </w:r>
      <w:r w:rsidR="00EF18C2" w:rsidRPr="00D47EEB">
        <w:rPr>
          <w:rFonts w:ascii="Times New Roman" w:hAnsi="Times New Roman" w:cs="Times New Roman"/>
          <w:sz w:val="24"/>
          <w:szCs w:val="24"/>
          <w:lang w:val="pt-PT"/>
        </w:rPr>
        <w:t xml:space="preserve"> considera-se</w:t>
      </w:r>
      <w:r w:rsidR="00D37FE8" w:rsidRPr="00D47EEB">
        <w:rPr>
          <w:rFonts w:ascii="Times New Roman" w:hAnsi="Times New Roman" w:cs="Times New Roman"/>
          <w:sz w:val="24"/>
          <w:szCs w:val="24"/>
          <w:lang w:val="pt-PT"/>
        </w:rPr>
        <w:t xml:space="preserve"> provisório até à comunicação, </w:t>
      </w:r>
      <w:r w:rsidRPr="00D47EEB">
        <w:rPr>
          <w:rFonts w:ascii="Times New Roman" w:hAnsi="Times New Roman" w:cs="Times New Roman"/>
          <w:sz w:val="24"/>
          <w:szCs w:val="24"/>
          <w:lang w:val="pt-PT"/>
        </w:rPr>
        <w:t>pela instituição ou inter</w:t>
      </w:r>
      <w:r w:rsidR="00D37FE8" w:rsidRPr="00D47EEB">
        <w:rPr>
          <w:rFonts w:ascii="Times New Roman" w:hAnsi="Times New Roman" w:cs="Times New Roman"/>
          <w:sz w:val="24"/>
          <w:szCs w:val="24"/>
          <w:lang w:val="pt-PT"/>
        </w:rPr>
        <w:t xml:space="preserve">essado em causa, da confirmação </w:t>
      </w:r>
      <w:r w:rsidRPr="00D47EEB">
        <w:rPr>
          <w:rFonts w:ascii="Times New Roman" w:hAnsi="Times New Roman" w:cs="Times New Roman"/>
          <w:sz w:val="24"/>
          <w:szCs w:val="24"/>
          <w:lang w:val="pt-PT"/>
        </w:rPr>
        <w:t xml:space="preserve">da </w:t>
      </w:r>
      <w:r w:rsidR="00BD71FD" w:rsidRPr="00D47EEB">
        <w:rPr>
          <w:rFonts w:ascii="Times New Roman" w:hAnsi="Times New Roman" w:cs="Times New Roman"/>
          <w:sz w:val="24"/>
          <w:szCs w:val="24"/>
          <w:lang w:val="pt-PT"/>
        </w:rPr>
        <w:t>indicação</w:t>
      </w:r>
      <w:r w:rsidRPr="00D47EEB">
        <w:rPr>
          <w:rFonts w:ascii="Times New Roman" w:hAnsi="Times New Roman" w:cs="Times New Roman"/>
          <w:sz w:val="24"/>
          <w:szCs w:val="24"/>
          <w:lang w:val="pt-PT"/>
        </w:rPr>
        <w:t xml:space="preserve"> e ou contratação.</w:t>
      </w:r>
    </w:p>
    <w:p w:rsidR="00CB1E68" w:rsidRPr="00D47EEB" w:rsidRDefault="00CB1E68" w:rsidP="007F4E4D">
      <w:pPr>
        <w:ind w:left="-426"/>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4. Em caso de recondução,</w:t>
      </w:r>
      <w:r w:rsidR="00D37FE8" w:rsidRPr="00D47EEB">
        <w:rPr>
          <w:rFonts w:ascii="Times New Roman" w:hAnsi="Times New Roman" w:cs="Times New Roman"/>
          <w:sz w:val="24"/>
          <w:szCs w:val="24"/>
          <w:lang w:val="pt-PT"/>
        </w:rPr>
        <w:t xml:space="preserve"> será esta averbada no registo, </w:t>
      </w:r>
      <w:r w:rsidRPr="00D47EEB">
        <w:rPr>
          <w:rFonts w:ascii="Times New Roman" w:hAnsi="Times New Roman" w:cs="Times New Roman"/>
          <w:sz w:val="24"/>
          <w:szCs w:val="24"/>
          <w:lang w:val="pt-PT"/>
        </w:rPr>
        <w:t>a requerimento da instituição.</w:t>
      </w:r>
    </w:p>
    <w:p w:rsidR="00CB1E68" w:rsidRPr="00D47EEB" w:rsidRDefault="00CB1E68" w:rsidP="007F4E4D">
      <w:pPr>
        <w:ind w:left="-426"/>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5. A falta de idoneidade</w:t>
      </w:r>
      <w:r w:rsidR="00BD71FD" w:rsidRPr="00D47EEB">
        <w:rPr>
          <w:rFonts w:ascii="Helvetica" w:hAnsi="Helvetica" w:cs="Helvetica"/>
          <w:b/>
          <w:bCs/>
          <w:color w:val="000000"/>
          <w:sz w:val="16"/>
          <w:szCs w:val="16"/>
          <w:lang w:val="pt-PT"/>
        </w:rPr>
        <w:t xml:space="preserve">, </w:t>
      </w:r>
      <w:r w:rsidR="00BD71FD" w:rsidRPr="00D47EEB">
        <w:rPr>
          <w:rFonts w:ascii="Times New Roman" w:hAnsi="Times New Roman" w:cs="Times New Roman"/>
          <w:sz w:val="24"/>
          <w:szCs w:val="24"/>
          <w:lang w:val="pt-PT"/>
        </w:rPr>
        <w:t>qualificação profissional, indepen</w:t>
      </w:r>
      <w:r w:rsidR="000D1AD2" w:rsidRPr="00D47EEB">
        <w:rPr>
          <w:rFonts w:ascii="Times New Roman" w:hAnsi="Times New Roman" w:cs="Times New Roman"/>
          <w:sz w:val="24"/>
          <w:szCs w:val="24"/>
          <w:lang w:val="pt-PT"/>
        </w:rPr>
        <w:t>d</w:t>
      </w:r>
      <w:r w:rsidR="00BD71FD" w:rsidRPr="00D47EEB">
        <w:rPr>
          <w:rFonts w:ascii="Times New Roman" w:hAnsi="Times New Roman" w:cs="Times New Roman"/>
          <w:sz w:val="24"/>
          <w:szCs w:val="24"/>
          <w:lang w:val="pt-PT"/>
        </w:rPr>
        <w:t xml:space="preserve">ência ou disponibilidade </w:t>
      </w:r>
      <w:r w:rsidRPr="00D47EEB">
        <w:rPr>
          <w:rFonts w:ascii="Times New Roman" w:hAnsi="Times New Roman" w:cs="Times New Roman"/>
          <w:sz w:val="24"/>
          <w:szCs w:val="24"/>
          <w:lang w:val="pt-PT"/>
        </w:rPr>
        <w:t>dos membros dos</w:t>
      </w:r>
      <w:r w:rsidR="00D37FE8" w:rsidRPr="00D47EEB">
        <w:rPr>
          <w:rFonts w:ascii="Times New Roman" w:hAnsi="Times New Roman" w:cs="Times New Roman"/>
          <w:sz w:val="24"/>
          <w:szCs w:val="24"/>
          <w:lang w:val="pt-PT"/>
        </w:rPr>
        <w:t xml:space="preserve"> </w:t>
      </w:r>
      <w:r w:rsidR="00BD71FD" w:rsidRPr="00D47EEB">
        <w:rPr>
          <w:rFonts w:ascii="Times New Roman" w:hAnsi="Times New Roman" w:cs="Times New Roman"/>
          <w:sz w:val="24"/>
          <w:szCs w:val="24"/>
          <w:lang w:val="pt-PT"/>
        </w:rPr>
        <w:t>órgãos sociais constituem</w:t>
      </w:r>
      <w:r w:rsidRPr="00D47EEB">
        <w:rPr>
          <w:rFonts w:ascii="Times New Roman" w:hAnsi="Times New Roman" w:cs="Times New Roman"/>
          <w:sz w:val="24"/>
          <w:szCs w:val="24"/>
          <w:lang w:val="pt-PT"/>
        </w:rPr>
        <w:t xml:space="preserve"> fundamento</w:t>
      </w:r>
      <w:r w:rsidR="00BD71FD" w:rsidRPr="00D47EEB">
        <w:rPr>
          <w:rFonts w:ascii="Times New Roman" w:hAnsi="Times New Roman" w:cs="Times New Roman"/>
          <w:sz w:val="24"/>
          <w:szCs w:val="24"/>
          <w:lang w:val="pt-PT"/>
        </w:rPr>
        <w:t>s</w:t>
      </w:r>
      <w:r w:rsidRPr="00D47EEB">
        <w:rPr>
          <w:rFonts w:ascii="Times New Roman" w:hAnsi="Times New Roman" w:cs="Times New Roman"/>
          <w:sz w:val="24"/>
          <w:szCs w:val="24"/>
          <w:lang w:val="pt-PT"/>
        </w:rPr>
        <w:t xml:space="preserve"> de recusa de registo.</w:t>
      </w:r>
    </w:p>
    <w:p w:rsidR="00CB1E68" w:rsidRPr="00D47EEB" w:rsidRDefault="00CB1E68" w:rsidP="007F4E4D">
      <w:pPr>
        <w:ind w:left="-426"/>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6. A recusa do registo com fundamento no disposto</w:t>
      </w:r>
      <w:r w:rsidR="00D37FE8" w:rsidRPr="00D47EEB">
        <w:rPr>
          <w:rFonts w:ascii="Times New Roman" w:hAnsi="Times New Roman" w:cs="Times New Roman"/>
          <w:sz w:val="24"/>
          <w:szCs w:val="24"/>
          <w:lang w:val="pt-PT"/>
        </w:rPr>
        <w:t xml:space="preserve"> no </w:t>
      </w:r>
      <w:r w:rsidRPr="00D47EEB">
        <w:rPr>
          <w:rFonts w:ascii="Times New Roman" w:hAnsi="Times New Roman" w:cs="Times New Roman"/>
          <w:sz w:val="24"/>
          <w:szCs w:val="24"/>
          <w:lang w:val="pt-PT"/>
        </w:rPr>
        <w:t>número anterior será comunicada a</w:t>
      </w:r>
      <w:r w:rsidR="00D37FE8" w:rsidRPr="00D47EEB">
        <w:rPr>
          <w:rFonts w:ascii="Times New Roman" w:hAnsi="Times New Roman" w:cs="Times New Roman"/>
          <w:sz w:val="24"/>
          <w:szCs w:val="24"/>
          <w:lang w:val="pt-PT"/>
        </w:rPr>
        <w:t>os interessados e à instituição de</w:t>
      </w:r>
      <w:r w:rsidRPr="00D47EEB">
        <w:rPr>
          <w:rFonts w:ascii="Times New Roman" w:hAnsi="Times New Roman" w:cs="Times New Roman"/>
          <w:sz w:val="24"/>
          <w:szCs w:val="24"/>
          <w:lang w:val="pt-PT"/>
        </w:rPr>
        <w:t xml:space="preserve"> crédito ou socieda</w:t>
      </w:r>
      <w:r w:rsidR="00D37FE8" w:rsidRPr="00D47EEB">
        <w:rPr>
          <w:rFonts w:ascii="Times New Roman" w:hAnsi="Times New Roman" w:cs="Times New Roman"/>
          <w:sz w:val="24"/>
          <w:szCs w:val="24"/>
          <w:lang w:val="pt-PT"/>
        </w:rPr>
        <w:t xml:space="preserve">de financeira, a qual tomará as </w:t>
      </w:r>
      <w:r w:rsidRPr="00D47EEB">
        <w:rPr>
          <w:rFonts w:ascii="Times New Roman" w:hAnsi="Times New Roman" w:cs="Times New Roman"/>
          <w:sz w:val="24"/>
          <w:szCs w:val="24"/>
          <w:lang w:val="pt-PT"/>
        </w:rPr>
        <w:t>medidas adequadas para qu</w:t>
      </w:r>
      <w:r w:rsidR="00D37FE8" w:rsidRPr="00D47EEB">
        <w:rPr>
          <w:rFonts w:ascii="Times New Roman" w:hAnsi="Times New Roman" w:cs="Times New Roman"/>
          <w:sz w:val="24"/>
          <w:szCs w:val="24"/>
          <w:lang w:val="pt-PT"/>
        </w:rPr>
        <w:t>e aqueles cessem imediatamente funções</w:t>
      </w:r>
      <w:r w:rsidRPr="00D47EEB">
        <w:rPr>
          <w:rFonts w:ascii="Times New Roman" w:hAnsi="Times New Roman" w:cs="Times New Roman"/>
          <w:sz w:val="24"/>
          <w:szCs w:val="24"/>
          <w:lang w:val="pt-PT"/>
        </w:rPr>
        <w:t>.</w:t>
      </w:r>
    </w:p>
    <w:p w:rsidR="00CB1E68" w:rsidRPr="00D47EEB" w:rsidRDefault="00CB1E68" w:rsidP="007F4E4D">
      <w:pPr>
        <w:ind w:left="-426"/>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7. A recusa de registo at</w:t>
      </w:r>
      <w:r w:rsidR="00226629" w:rsidRPr="00D47EEB">
        <w:rPr>
          <w:rFonts w:ascii="Times New Roman" w:hAnsi="Times New Roman" w:cs="Times New Roman"/>
          <w:sz w:val="24"/>
          <w:szCs w:val="24"/>
          <w:lang w:val="pt-PT"/>
        </w:rPr>
        <w:t>inge</w:t>
      </w:r>
      <w:r w:rsidR="00D37FE8" w:rsidRPr="00D47EEB">
        <w:rPr>
          <w:rFonts w:ascii="Times New Roman" w:hAnsi="Times New Roman" w:cs="Times New Roman"/>
          <w:sz w:val="24"/>
          <w:szCs w:val="24"/>
          <w:lang w:val="pt-PT"/>
        </w:rPr>
        <w:t xml:space="preserve"> apenas as pessoas a quem </w:t>
      </w:r>
      <w:r w:rsidRPr="00D47EEB">
        <w:rPr>
          <w:rFonts w:ascii="Times New Roman" w:hAnsi="Times New Roman" w:cs="Times New Roman"/>
          <w:sz w:val="24"/>
          <w:szCs w:val="24"/>
          <w:lang w:val="pt-PT"/>
        </w:rPr>
        <w:t>não tenham sido reconhecid</w:t>
      </w:r>
      <w:r w:rsidR="00D37FE8" w:rsidRPr="00D47EEB">
        <w:rPr>
          <w:rFonts w:ascii="Times New Roman" w:hAnsi="Times New Roman" w:cs="Times New Roman"/>
          <w:sz w:val="24"/>
          <w:szCs w:val="24"/>
          <w:lang w:val="pt-PT"/>
        </w:rPr>
        <w:t xml:space="preserve">as as referidas qualidades, a </w:t>
      </w:r>
      <w:r w:rsidRPr="00D47EEB">
        <w:rPr>
          <w:rFonts w:ascii="Times New Roman" w:hAnsi="Times New Roman" w:cs="Times New Roman"/>
          <w:sz w:val="24"/>
          <w:szCs w:val="24"/>
          <w:lang w:val="pt-PT"/>
        </w:rPr>
        <w:t>menos que tal circunstância</w:t>
      </w:r>
      <w:r w:rsidR="00D37FE8" w:rsidRPr="00D47EEB">
        <w:rPr>
          <w:rFonts w:ascii="Times New Roman" w:hAnsi="Times New Roman" w:cs="Times New Roman"/>
          <w:sz w:val="24"/>
          <w:szCs w:val="24"/>
          <w:lang w:val="pt-PT"/>
        </w:rPr>
        <w:t xml:space="preserve"> respeite a maioria dos membros </w:t>
      </w:r>
      <w:r w:rsidR="00BD71FD" w:rsidRPr="00D47EEB">
        <w:rPr>
          <w:rFonts w:ascii="Times New Roman" w:hAnsi="Times New Roman" w:cs="Times New Roman"/>
          <w:sz w:val="24"/>
          <w:szCs w:val="24"/>
          <w:lang w:val="pt-PT"/>
        </w:rPr>
        <w:t>do órgão em causa</w:t>
      </w:r>
      <w:r w:rsidRPr="00D47EEB">
        <w:rPr>
          <w:rFonts w:ascii="Times New Roman" w:hAnsi="Times New Roman" w:cs="Times New Roman"/>
          <w:sz w:val="24"/>
          <w:szCs w:val="24"/>
          <w:lang w:val="pt-PT"/>
        </w:rPr>
        <w:t xml:space="preserve"> ou que de</w:t>
      </w:r>
      <w:r w:rsidR="00D37FE8" w:rsidRPr="00D47EEB">
        <w:rPr>
          <w:rFonts w:ascii="Times New Roman" w:hAnsi="Times New Roman" w:cs="Times New Roman"/>
          <w:sz w:val="24"/>
          <w:szCs w:val="24"/>
          <w:lang w:val="pt-PT"/>
        </w:rPr>
        <w:t xml:space="preserve">ixem de mostrar-se preenchidas, </w:t>
      </w:r>
      <w:r w:rsidRPr="00D47EEB">
        <w:rPr>
          <w:rFonts w:ascii="Times New Roman" w:hAnsi="Times New Roman" w:cs="Times New Roman"/>
          <w:sz w:val="24"/>
          <w:szCs w:val="24"/>
          <w:lang w:val="pt-PT"/>
        </w:rPr>
        <w:t>por outro modo, as ex</w:t>
      </w:r>
      <w:r w:rsidR="00D37FE8" w:rsidRPr="00D47EEB">
        <w:rPr>
          <w:rFonts w:ascii="Times New Roman" w:hAnsi="Times New Roman" w:cs="Times New Roman"/>
          <w:sz w:val="24"/>
          <w:szCs w:val="24"/>
          <w:lang w:val="pt-PT"/>
        </w:rPr>
        <w:t xml:space="preserve">igências legais ou estatutárias </w:t>
      </w:r>
      <w:r w:rsidRPr="00D47EEB">
        <w:rPr>
          <w:rFonts w:ascii="Times New Roman" w:hAnsi="Times New Roman" w:cs="Times New Roman"/>
          <w:sz w:val="24"/>
          <w:szCs w:val="24"/>
          <w:lang w:val="pt-PT"/>
        </w:rPr>
        <w:t>para o normal funcionamento do órgã</w:t>
      </w:r>
      <w:r w:rsidR="00D37FE8" w:rsidRPr="00D47EEB">
        <w:rPr>
          <w:rFonts w:ascii="Times New Roman" w:hAnsi="Times New Roman" w:cs="Times New Roman"/>
          <w:sz w:val="24"/>
          <w:szCs w:val="24"/>
          <w:lang w:val="pt-PT"/>
        </w:rPr>
        <w:t xml:space="preserve">o, caso em que o </w:t>
      </w:r>
      <w:r w:rsidR="00BD71FD" w:rsidRPr="00D47EEB">
        <w:rPr>
          <w:rFonts w:ascii="Times New Roman" w:hAnsi="Times New Roman" w:cs="Times New Roman"/>
          <w:sz w:val="24"/>
          <w:szCs w:val="24"/>
          <w:lang w:val="pt-PT"/>
        </w:rPr>
        <w:t>Banco de Moçambique fixa</w:t>
      </w:r>
      <w:r w:rsidRPr="00D47EEB">
        <w:rPr>
          <w:rFonts w:ascii="Times New Roman" w:hAnsi="Times New Roman" w:cs="Times New Roman"/>
          <w:sz w:val="24"/>
          <w:szCs w:val="24"/>
          <w:lang w:val="pt-PT"/>
        </w:rPr>
        <w:t xml:space="preserve"> </w:t>
      </w:r>
      <w:r w:rsidR="00D37FE8" w:rsidRPr="00D47EEB">
        <w:rPr>
          <w:rFonts w:ascii="Times New Roman" w:hAnsi="Times New Roman" w:cs="Times New Roman"/>
          <w:sz w:val="24"/>
          <w:szCs w:val="24"/>
          <w:lang w:val="pt-PT"/>
        </w:rPr>
        <w:t xml:space="preserve">um prazo para que seja alterada </w:t>
      </w:r>
      <w:r w:rsidRPr="00D47EEB">
        <w:rPr>
          <w:rFonts w:ascii="Times New Roman" w:hAnsi="Times New Roman" w:cs="Times New Roman"/>
          <w:sz w:val="24"/>
          <w:szCs w:val="24"/>
          <w:lang w:val="pt-PT"/>
        </w:rPr>
        <w:t>a sua composição.</w:t>
      </w:r>
    </w:p>
    <w:p w:rsidR="00CB1E68" w:rsidRPr="00D47EEB" w:rsidRDefault="00CB1E68" w:rsidP="007F4E4D">
      <w:pPr>
        <w:ind w:left="-426"/>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8. A falta de registo não d</w:t>
      </w:r>
      <w:r w:rsidR="00D37FE8" w:rsidRPr="00D47EEB">
        <w:rPr>
          <w:rFonts w:ascii="Times New Roman" w:hAnsi="Times New Roman" w:cs="Times New Roman"/>
          <w:sz w:val="24"/>
          <w:szCs w:val="24"/>
          <w:lang w:val="pt-PT"/>
        </w:rPr>
        <w:t xml:space="preserve">etermina a invalidade dos </w:t>
      </w:r>
      <w:proofErr w:type="spellStart"/>
      <w:r w:rsidR="00D37FE8" w:rsidRPr="00D47EEB">
        <w:rPr>
          <w:rFonts w:ascii="Times New Roman" w:hAnsi="Times New Roman" w:cs="Times New Roman"/>
          <w:sz w:val="24"/>
          <w:szCs w:val="24"/>
          <w:lang w:val="pt-PT"/>
        </w:rPr>
        <w:t>actos</w:t>
      </w:r>
      <w:proofErr w:type="spellEnd"/>
      <w:r w:rsidR="00D37FE8" w:rsidRPr="00D47EEB">
        <w:rPr>
          <w:rFonts w:ascii="Times New Roman" w:hAnsi="Times New Roman" w:cs="Times New Roman"/>
          <w:sz w:val="24"/>
          <w:szCs w:val="24"/>
          <w:lang w:val="pt-PT"/>
        </w:rPr>
        <w:t xml:space="preserve"> </w:t>
      </w:r>
      <w:r w:rsidRPr="00D47EEB">
        <w:rPr>
          <w:rFonts w:ascii="Times New Roman" w:hAnsi="Times New Roman" w:cs="Times New Roman"/>
          <w:sz w:val="24"/>
          <w:szCs w:val="24"/>
          <w:lang w:val="pt-PT"/>
        </w:rPr>
        <w:t>praticados pe</w:t>
      </w:r>
      <w:r w:rsidR="00D37FE8" w:rsidRPr="00D47EEB">
        <w:rPr>
          <w:rFonts w:ascii="Times New Roman" w:hAnsi="Times New Roman" w:cs="Times New Roman"/>
          <w:sz w:val="24"/>
          <w:szCs w:val="24"/>
          <w:lang w:val="pt-PT"/>
        </w:rPr>
        <w:t>la pessoa em causa no exercício</w:t>
      </w:r>
      <w:r w:rsidR="00012541" w:rsidRPr="00D47EEB">
        <w:rPr>
          <w:rFonts w:ascii="Times New Roman" w:hAnsi="Times New Roman" w:cs="Times New Roman"/>
          <w:sz w:val="24"/>
          <w:szCs w:val="24"/>
          <w:lang w:val="pt-PT"/>
        </w:rPr>
        <w:t xml:space="preserve"> </w:t>
      </w:r>
      <w:r w:rsidR="00D37FE8" w:rsidRPr="00D47EEB">
        <w:rPr>
          <w:rFonts w:ascii="Times New Roman" w:hAnsi="Times New Roman" w:cs="Times New Roman"/>
          <w:sz w:val="24"/>
          <w:szCs w:val="24"/>
          <w:lang w:val="pt-PT"/>
        </w:rPr>
        <w:t xml:space="preserve">das suas </w:t>
      </w:r>
      <w:r w:rsidRPr="00D47EEB">
        <w:rPr>
          <w:rFonts w:ascii="Times New Roman" w:hAnsi="Times New Roman" w:cs="Times New Roman"/>
          <w:sz w:val="24"/>
          <w:szCs w:val="24"/>
          <w:lang w:val="pt-PT"/>
        </w:rPr>
        <w:t>funções.</w:t>
      </w:r>
    </w:p>
    <w:p w:rsidR="00801FD5" w:rsidRPr="00D47EEB" w:rsidRDefault="00CB1E68" w:rsidP="005029C9">
      <w:pPr>
        <w:ind w:left="-426"/>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9. O disposto nos números anteriores ap</w:t>
      </w:r>
      <w:r w:rsidR="00D37FE8" w:rsidRPr="00D47EEB">
        <w:rPr>
          <w:rFonts w:ascii="Times New Roman" w:hAnsi="Times New Roman" w:cs="Times New Roman"/>
          <w:sz w:val="24"/>
          <w:szCs w:val="24"/>
          <w:lang w:val="pt-PT"/>
        </w:rPr>
        <w:t xml:space="preserve">lica-se, com as </w:t>
      </w:r>
      <w:r w:rsidRPr="00D47EEB">
        <w:rPr>
          <w:rFonts w:ascii="Times New Roman" w:hAnsi="Times New Roman" w:cs="Times New Roman"/>
          <w:sz w:val="24"/>
          <w:szCs w:val="24"/>
          <w:lang w:val="pt-PT"/>
        </w:rPr>
        <w:t xml:space="preserve">necessárias adaptações, aos gerentes das </w:t>
      </w:r>
      <w:r w:rsidR="00D37FE8" w:rsidRPr="00D47EEB">
        <w:rPr>
          <w:rFonts w:ascii="Times New Roman" w:hAnsi="Times New Roman" w:cs="Times New Roman"/>
          <w:sz w:val="24"/>
          <w:szCs w:val="24"/>
          <w:lang w:val="pt-PT"/>
        </w:rPr>
        <w:t>sucursais e dos escritórios</w:t>
      </w:r>
      <w:r w:rsidRPr="00D47EEB">
        <w:rPr>
          <w:rFonts w:ascii="Times New Roman" w:hAnsi="Times New Roman" w:cs="Times New Roman"/>
          <w:sz w:val="24"/>
          <w:szCs w:val="24"/>
          <w:lang w:val="pt-PT"/>
        </w:rPr>
        <w:t xml:space="preserve"> de representaç</w:t>
      </w:r>
      <w:r w:rsidR="00D37FE8" w:rsidRPr="00D47EEB">
        <w:rPr>
          <w:rFonts w:ascii="Times New Roman" w:hAnsi="Times New Roman" w:cs="Times New Roman"/>
          <w:sz w:val="24"/>
          <w:szCs w:val="24"/>
          <w:lang w:val="pt-PT"/>
        </w:rPr>
        <w:t xml:space="preserve">ão de instituições de crédito e </w:t>
      </w:r>
      <w:r w:rsidRPr="00D47EEB">
        <w:rPr>
          <w:rFonts w:ascii="Times New Roman" w:hAnsi="Times New Roman" w:cs="Times New Roman"/>
          <w:sz w:val="24"/>
          <w:szCs w:val="24"/>
          <w:lang w:val="pt-PT"/>
        </w:rPr>
        <w:t>sociedades financeiras com sede no estrangeiro.</w:t>
      </w:r>
    </w:p>
    <w:p w:rsidR="00BD1E23" w:rsidRPr="00D47EEB" w:rsidRDefault="00BD1E23" w:rsidP="00801FD5">
      <w:pPr>
        <w:ind w:left="-426"/>
        <w:jc w:val="center"/>
        <w:rPr>
          <w:rFonts w:ascii="Times New Roman" w:hAnsi="Times New Roman" w:cs="Times New Roman"/>
          <w:b/>
          <w:sz w:val="24"/>
          <w:szCs w:val="24"/>
          <w:lang w:val="pt-PT"/>
        </w:rPr>
      </w:pPr>
    </w:p>
    <w:p w:rsidR="00BD1E23" w:rsidRPr="00D47EEB" w:rsidRDefault="00BD1E23" w:rsidP="00801FD5">
      <w:pPr>
        <w:ind w:left="-426"/>
        <w:jc w:val="center"/>
        <w:rPr>
          <w:rFonts w:ascii="Times New Roman" w:hAnsi="Times New Roman" w:cs="Times New Roman"/>
          <w:b/>
          <w:sz w:val="24"/>
          <w:szCs w:val="24"/>
          <w:lang w:val="pt-PT"/>
        </w:rPr>
      </w:pPr>
    </w:p>
    <w:p w:rsidR="00BD1E23" w:rsidRPr="00D47EEB" w:rsidRDefault="00BD1E23" w:rsidP="00801FD5">
      <w:pPr>
        <w:ind w:left="-426"/>
        <w:jc w:val="center"/>
        <w:rPr>
          <w:rFonts w:ascii="Times New Roman" w:hAnsi="Times New Roman" w:cs="Times New Roman"/>
          <w:b/>
          <w:sz w:val="24"/>
          <w:szCs w:val="24"/>
          <w:lang w:val="pt-PT"/>
        </w:rPr>
      </w:pPr>
    </w:p>
    <w:p w:rsidR="00801FD5" w:rsidRPr="00D47EEB" w:rsidRDefault="00801FD5" w:rsidP="00801FD5">
      <w:pPr>
        <w:ind w:left="-426"/>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Artigo 20</w:t>
      </w:r>
    </w:p>
    <w:p w:rsidR="00801FD5" w:rsidRPr="00D47EEB" w:rsidRDefault="003E5DC2" w:rsidP="00801FD5">
      <w:pPr>
        <w:ind w:left="-426"/>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 xml:space="preserve">Independência </w:t>
      </w:r>
    </w:p>
    <w:p w:rsidR="00801FD5" w:rsidRPr="00D47EEB" w:rsidRDefault="002B50E8" w:rsidP="002B50E8">
      <w:pPr>
        <w:pStyle w:val="ListParagraph"/>
        <w:numPr>
          <w:ilvl w:val="0"/>
          <w:numId w:val="43"/>
        </w:numPr>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O disposto no n</w:t>
      </w:r>
      <w:r w:rsidR="00D47EEB">
        <w:rPr>
          <w:rFonts w:ascii="Times New Roman" w:hAnsi="Times New Roman" w:cs="Times New Roman"/>
          <w:b/>
          <w:sz w:val="24"/>
          <w:szCs w:val="24"/>
          <w:lang w:val="pt-PT"/>
        </w:rPr>
        <w:t>.</w:t>
      </w:r>
      <w:r w:rsidRPr="00D47EEB">
        <w:rPr>
          <w:rFonts w:ascii="Times New Roman" w:hAnsi="Times New Roman" w:cs="Times New Roman"/>
          <w:b/>
          <w:sz w:val="24"/>
          <w:szCs w:val="24"/>
          <w:lang w:val="pt-PT"/>
        </w:rPr>
        <w:t>º 1 do artigo 31 da Lei das Instituições de Crédito e Sociedades Financeiras não obsta que, a</w:t>
      </w:r>
      <w:r w:rsidR="00801FD5" w:rsidRPr="00D47EEB">
        <w:rPr>
          <w:rFonts w:ascii="Times New Roman" w:hAnsi="Times New Roman" w:cs="Times New Roman"/>
          <w:b/>
          <w:sz w:val="24"/>
          <w:szCs w:val="24"/>
          <w:lang w:val="pt-PT"/>
        </w:rPr>
        <w:t>tendendo às ci</w:t>
      </w:r>
      <w:r w:rsidR="005029C9" w:rsidRPr="00D47EEB">
        <w:rPr>
          <w:rFonts w:ascii="Times New Roman" w:hAnsi="Times New Roman" w:cs="Times New Roman"/>
          <w:b/>
          <w:sz w:val="24"/>
          <w:szCs w:val="24"/>
          <w:lang w:val="pt-PT"/>
        </w:rPr>
        <w:t>rcunstânc</w:t>
      </w:r>
      <w:r w:rsidR="00801FD5" w:rsidRPr="00D47EEB">
        <w:rPr>
          <w:rFonts w:ascii="Times New Roman" w:hAnsi="Times New Roman" w:cs="Times New Roman"/>
          <w:b/>
          <w:sz w:val="24"/>
          <w:szCs w:val="24"/>
          <w:lang w:val="pt-PT"/>
        </w:rPr>
        <w:t xml:space="preserve">ias concretas do caso, às exigências particulares do cargo e à natureza, escala e complexidade da </w:t>
      </w:r>
      <w:proofErr w:type="spellStart"/>
      <w:r w:rsidR="00801FD5" w:rsidRPr="00D47EEB">
        <w:rPr>
          <w:rFonts w:ascii="Times New Roman" w:hAnsi="Times New Roman" w:cs="Times New Roman"/>
          <w:b/>
          <w:sz w:val="24"/>
          <w:szCs w:val="24"/>
          <w:lang w:val="pt-PT"/>
        </w:rPr>
        <w:t>actividade</w:t>
      </w:r>
      <w:proofErr w:type="spellEnd"/>
      <w:r w:rsidR="00801FD5" w:rsidRPr="00D47EEB">
        <w:rPr>
          <w:rFonts w:ascii="Times New Roman" w:hAnsi="Times New Roman" w:cs="Times New Roman"/>
          <w:b/>
          <w:sz w:val="24"/>
          <w:szCs w:val="24"/>
          <w:lang w:val="pt-PT"/>
        </w:rPr>
        <w:t xml:space="preserve"> da instituição de crédito ou sociedade financeira, o Ba</w:t>
      </w:r>
      <w:r w:rsidRPr="00D47EEB">
        <w:rPr>
          <w:rFonts w:ascii="Times New Roman" w:hAnsi="Times New Roman" w:cs="Times New Roman"/>
          <w:b/>
          <w:sz w:val="24"/>
          <w:szCs w:val="24"/>
          <w:lang w:val="pt-PT"/>
        </w:rPr>
        <w:t>nco de Moçambique autorize</w:t>
      </w:r>
      <w:r w:rsidR="00801FD5" w:rsidRPr="00D47EEB">
        <w:rPr>
          <w:rFonts w:ascii="Times New Roman" w:hAnsi="Times New Roman" w:cs="Times New Roman"/>
          <w:b/>
          <w:sz w:val="24"/>
          <w:szCs w:val="24"/>
          <w:lang w:val="pt-PT"/>
        </w:rPr>
        <w:t xml:space="preserve"> a acumulação de funções em instituições de crédito ou sociedades financeiras com sede no estr</w:t>
      </w:r>
      <w:r w:rsidR="003E5DC2" w:rsidRPr="00D47EEB">
        <w:rPr>
          <w:rFonts w:ascii="Times New Roman" w:hAnsi="Times New Roman" w:cs="Times New Roman"/>
          <w:b/>
          <w:sz w:val="24"/>
          <w:szCs w:val="24"/>
          <w:lang w:val="pt-PT"/>
        </w:rPr>
        <w:t>a</w:t>
      </w:r>
      <w:r w:rsidR="00801FD5" w:rsidRPr="00D47EEB">
        <w:rPr>
          <w:rFonts w:ascii="Times New Roman" w:hAnsi="Times New Roman" w:cs="Times New Roman"/>
          <w:b/>
          <w:sz w:val="24"/>
          <w:szCs w:val="24"/>
          <w:lang w:val="pt-PT"/>
        </w:rPr>
        <w:t>ngeiro.</w:t>
      </w:r>
    </w:p>
    <w:p w:rsidR="00801FD5" w:rsidRPr="00D47EEB" w:rsidRDefault="00801FD5" w:rsidP="00801FD5">
      <w:pPr>
        <w:pStyle w:val="ListParagraph"/>
        <w:ind w:left="-66"/>
        <w:jc w:val="both"/>
        <w:rPr>
          <w:rFonts w:ascii="Times New Roman" w:hAnsi="Times New Roman" w:cs="Times New Roman"/>
          <w:b/>
          <w:sz w:val="24"/>
          <w:szCs w:val="24"/>
          <w:lang w:val="pt-PT"/>
        </w:rPr>
      </w:pPr>
    </w:p>
    <w:p w:rsidR="00801FD5" w:rsidRPr="00D47EEB" w:rsidRDefault="00801FD5" w:rsidP="00801FD5">
      <w:pPr>
        <w:pStyle w:val="ListParagraph"/>
        <w:numPr>
          <w:ilvl w:val="0"/>
          <w:numId w:val="43"/>
        </w:numPr>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 xml:space="preserve">A autorização é concedida se o Banco de Moçambique entender que a acumulação não prejudica o exercício de funções que o interessado já desempenhe, nomeadamente por </w:t>
      </w:r>
      <w:r w:rsidR="00FE55CE" w:rsidRPr="00D47EEB">
        <w:rPr>
          <w:rFonts w:ascii="Times New Roman" w:hAnsi="Times New Roman" w:cs="Times New Roman"/>
          <w:b/>
          <w:sz w:val="24"/>
          <w:szCs w:val="24"/>
          <w:lang w:val="pt-PT"/>
        </w:rPr>
        <w:t xml:space="preserve">não </w:t>
      </w:r>
      <w:r w:rsidRPr="00D47EEB">
        <w:rPr>
          <w:rFonts w:ascii="Times New Roman" w:hAnsi="Times New Roman" w:cs="Times New Roman"/>
          <w:b/>
          <w:sz w:val="24"/>
          <w:szCs w:val="24"/>
          <w:lang w:val="pt-PT"/>
        </w:rPr>
        <w:t xml:space="preserve">existirem riscos graves de conflitos de interesses ou por de tal facto </w:t>
      </w:r>
      <w:r w:rsidR="00FE55CE" w:rsidRPr="00D47EEB">
        <w:rPr>
          <w:rFonts w:ascii="Times New Roman" w:hAnsi="Times New Roman" w:cs="Times New Roman"/>
          <w:b/>
          <w:sz w:val="24"/>
          <w:szCs w:val="24"/>
          <w:lang w:val="pt-PT"/>
        </w:rPr>
        <w:t xml:space="preserve">não </w:t>
      </w:r>
      <w:r w:rsidRPr="00D47EEB">
        <w:rPr>
          <w:rFonts w:ascii="Times New Roman" w:hAnsi="Times New Roman" w:cs="Times New Roman"/>
          <w:b/>
          <w:sz w:val="24"/>
          <w:szCs w:val="24"/>
          <w:lang w:val="pt-PT"/>
        </w:rPr>
        <w:t xml:space="preserve">resultar </w:t>
      </w:r>
      <w:r w:rsidR="00FE55CE" w:rsidRPr="00D47EEB">
        <w:rPr>
          <w:rFonts w:ascii="Times New Roman" w:hAnsi="Times New Roman" w:cs="Times New Roman"/>
          <w:b/>
          <w:sz w:val="24"/>
          <w:szCs w:val="24"/>
          <w:lang w:val="pt-PT"/>
        </w:rPr>
        <w:t xml:space="preserve">na </w:t>
      </w:r>
      <w:r w:rsidRPr="00D47EEB">
        <w:rPr>
          <w:rFonts w:ascii="Times New Roman" w:hAnsi="Times New Roman" w:cs="Times New Roman"/>
          <w:b/>
          <w:sz w:val="24"/>
          <w:szCs w:val="24"/>
          <w:lang w:val="pt-PT"/>
        </w:rPr>
        <w:t>falta de disponibilidade para o exercício do cargo</w:t>
      </w:r>
      <w:r w:rsidR="003E5DC2" w:rsidRPr="00D47EEB">
        <w:rPr>
          <w:rFonts w:ascii="Times New Roman" w:hAnsi="Times New Roman" w:cs="Times New Roman"/>
          <w:b/>
          <w:sz w:val="24"/>
          <w:szCs w:val="24"/>
          <w:lang w:val="pt-PT"/>
        </w:rPr>
        <w:t xml:space="preserve"> em Moçambique</w:t>
      </w:r>
      <w:r w:rsidR="005029C9" w:rsidRPr="00D47EEB">
        <w:rPr>
          <w:rFonts w:ascii="Times New Roman" w:hAnsi="Times New Roman" w:cs="Times New Roman"/>
          <w:b/>
          <w:sz w:val="24"/>
          <w:szCs w:val="24"/>
          <w:lang w:val="pt-PT"/>
        </w:rPr>
        <w:t>.</w:t>
      </w:r>
    </w:p>
    <w:p w:rsidR="005029C9" w:rsidRPr="00D47EEB" w:rsidRDefault="005029C9" w:rsidP="005029C9">
      <w:pPr>
        <w:pStyle w:val="ListParagraph"/>
        <w:rPr>
          <w:rFonts w:ascii="Times New Roman" w:hAnsi="Times New Roman" w:cs="Times New Roman"/>
          <w:b/>
          <w:sz w:val="24"/>
          <w:szCs w:val="24"/>
          <w:lang w:val="pt-PT"/>
        </w:rPr>
      </w:pPr>
    </w:p>
    <w:p w:rsidR="00CA1D9F" w:rsidRPr="00D47EEB" w:rsidRDefault="005029C9" w:rsidP="00BD1E23">
      <w:pPr>
        <w:pStyle w:val="ListParagraph"/>
        <w:numPr>
          <w:ilvl w:val="0"/>
          <w:numId w:val="43"/>
        </w:numPr>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A autorização prevista no número 1 do presente artigo não prejudica o cumprimento do est</w:t>
      </w:r>
      <w:r w:rsidR="003E5DC2" w:rsidRPr="00D47EEB">
        <w:rPr>
          <w:rFonts w:ascii="Times New Roman" w:hAnsi="Times New Roman" w:cs="Times New Roman"/>
          <w:b/>
          <w:sz w:val="24"/>
          <w:szCs w:val="24"/>
          <w:lang w:val="pt-PT"/>
        </w:rPr>
        <w:t>a</w:t>
      </w:r>
      <w:r w:rsidRPr="00D47EEB">
        <w:rPr>
          <w:rFonts w:ascii="Times New Roman" w:hAnsi="Times New Roman" w:cs="Times New Roman"/>
          <w:b/>
          <w:sz w:val="24"/>
          <w:szCs w:val="24"/>
          <w:lang w:val="pt-PT"/>
        </w:rPr>
        <w:t>belecido no n</w:t>
      </w:r>
      <w:r w:rsidR="00D47EEB">
        <w:rPr>
          <w:rFonts w:ascii="Times New Roman" w:hAnsi="Times New Roman" w:cs="Times New Roman"/>
          <w:b/>
          <w:sz w:val="24"/>
          <w:szCs w:val="24"/>
          <w:lang w:val="pt-PT"/>
        </w:rPr>
        <w:t>.</w:t>
      </w:r>
      <w:r w:rsidRPr="00D47EEB">
        <w:rPr>
          <w:rFonts w:ascii="Times New Roman" w:hAnsi="Times New Roman" w:cs="Times New Roman"/>
          <w:b/>
          <w:sz w:val="24"/>
          <w:szCs w:val="24"/>
          <w:lang w:val="pt-PT"/>
        </w:rPr>
        <w:t xml:space="preserve">º 5 do artigo 31 da Lei das Instituições de Crédito e Sociedades financeiras. </w:t>
      </w:r>
    </w:p>
    <w:p w:rsidR="00801FD5" w:rsidRPr="00D47EEB" w:rsidRDefault="00801FD5" w:rsidP="00D37FE8">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Subsecção III</w:t>
      </w:r>
    </w:p>
    <w:p w:rsidR="00801FD5" w:rsidRPr="00D47EEB" w:rsidRDefault="00801FD5" w:rsidP="00D37FE8">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Cancelamento e prazos</w:t>
      </w:r>
    </w:p>
    <w:p w:rsidR="00CB1E68" w:rsidRPr="00D47EEB" w:rsidRDefault="00D37FE8" w:rsidP="00D37FE8">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w:t>
      </w:r>
      <w:r w:rsidR="005029C9" w:rsidRPr="00D47EEB">
        <w:rPr>
          <w:rFonts w:ascii="Times New Roman" w:hAnsi="Times New Roman" w:cs="Times New Roman"/>
          <w:sz w:val="24"/>
          <w:szCs w:val="24"/>
          <w:lang w:val="pt-PT"/>
        </w:rPr>
        <w:t>rtigo 21</w:t>
      </w:r>
    </w:p>
    <w:p w:rsidR="00CB1E68" w:rsidRPr="00D47EEB" w:rsidRDefault="00CB1E68" w:rsidP="00D37FE8">
      <w:pPr>
        <w:jc w:val="center"/>
        <w:rPr>
          <w:rFonts w:ascii="Times New Roman" w:hAnsi="Times New Roman" w:cs="Times New Roman"/>
          <w:b/>
          <w:bCs/>
          <w:sz w:val="24"/>
          <w:szCs w:val="24"/>
          <w:lang w:val="pt-PT"/>
        </w:rPr>
      </w:pPr>
      <w:r w:rsidRPr="00D47EEB">
        <w:rPr>
          <w:rFonts w:ascii="Times New Roman" w:hAnsi="Times New Roman" w:cs="Times New Roman"/>
          <w:b/>
          <w:bCs/>
          <w:sz w:val="24"/>
          <w:szCs w:val="24"/>
          <w:lang w:val="pt-PT"/>
        </w:rPr>
        <w:t>Cancelamento do registo</w:t>
      </w:r>
    </w:p>
    <w:p w:rsidR="00CB1E68" w:rsidRPr="00D47EEB" w:rsidRDefault="00012541" w:rsidP="00C73DEC">
      <w:pPr>
        <w:ind w:left="-426"/>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1. O registo é</w:t>
      </w:r>
      <w:r w:rsidR="00CB1E68" w:rsidRPr="00D47EEB">
        <w:rPr>
          <w:rFonts w:ascii="Times New Roman" w:hAnsi="Times New Roman" w:cs="Times New Roman"/>
          <w:sz w:val="24"/>
          <w:szCs w:val="24"/>
          <w:lang w:val="pt-PT"/>
        </w:rPr>
        <w:t xml:space="preserve"> cancel</w:t>
      </w:r>
      <w:r w:rsidR="00D37FE8" w:rsidRPr="00D47EEB">
        <w:rPr>
          <w:rFonts w:ascii="Times New Roman" w:hAnsi="Times New Roman" w:cs="Times New Roman"/>
          <w:sz w:val="24"/>
          <w:szCs w:val="24"/>
          <w:lang w:val="pt-PT"/>
        </w:rPr>
        <w:t xml:space="preserve">ado quando se verifique que foi </w:t>
      </w:r>
      <w:r w:rsidR="00CB1E68" w:rsidRPr="00D47EEB">
        <w:rPr>
          <w:rFonts w:ascii="Times New Roman" w:hAnsi="Times New Roman" w:cs="Times New Roman"/>
          <w:sz w:val="24"/>
          <w:szCs w:val="24"/>
          <w:lang w:val="pt-PT"/>
        </w:rPr>
        <w:t>obtido por meio de falsas de</w:t>
      </w:r>
      <w:r w:rsidR="00D37FE8" w:rsidRPr="00D47EEB">
        <w:rPr>
          <w:rFonts w:ascii="Times New Roman" w:hAnsi="Times New Roman" w:cs="Times New Roman"/>
          <w:sz w:val="24"/>
          <w:szCs w:val="24"/>
          <w:lang w:val="pt-PT"/>
        </w:rPr>
        <w:t xml:space="preserve">clarações ou outros expedientes </w:t>
      </w:r>
      <w:r w:rsidR="00CB1E68" w:rsidRPr="00D47EEB">
        <w:rPr>
          <w:rFonts w:ascii="Times New Roman" w:hAnsi="Times New Roman" w:cs="Times New Roman"/>
          <w:sz w:val="24"/>
          <w:szCs w:val="24"/>
          <w:lang w:val="pt-PT"/>
        </w:rPr>
        <w:t>ilícitos, sem prejuízo das sa</w:t>
      </w:r>
      <w:r w:rsidR="00C73DEC" w:rsidRPr="00D47EEB">
        <w:rPr>
          <w:rFonts w:ascii="Times New Roman" w:hAnsi="Times New Roman" w:cs="Times New Roman"/>
          <w:sz w:val="24"/>
          <w:szCs w:val="24"/>
          <w:lang w:val="pt-PT"/>
        </w:rPr>
        <w:t>nções aplicáveis.</w:t>
      </w:r>
    </w:p>
    <w:p w:rsidR="00164E58" w:rsidRPr="00D47EEB" w:rsidRDefault="00C73DEC" w:rsidP="00887F00">
      <w:pPr>
        <w:ind w:left="-426"/>
        <w:rPr>
          <w:rFonts w:ascii="Times New Roman" w:hAnsi="Times New Roman" w:cs="Times New Roman"/>
          <w:sz w:val="24"/>
          <w:szCs w:val="24"/>
          <w:lang w:val="pt-PT"/>
        </w:rPr>
      </w:pPr>
      <w:r w:rsidRPr="00D47EEB">
        <w:rPr>
          <w:rFonts w:ascii="Times New Roman" w:hAnsi="Times New Roman" w:cs="Times New Roman"/>
          <w:sz w:val="24"/>
          <w:szCs w:val="24"/>
          <w:lang w:val="pt-PT"/>
        </w:rPr>
        <w:t>2</w:t>
      </w:r>
      <w:r w:rsidR="00012541" w:rsidRPr="00D47EEB">
        <w:rPr>
          <w:rFonts w:ascii="Times New Roman" w:hAnsi="Times New Roman" w:cs="Times New Roman"/>
          <w:sz w:val="24"/>
          <w:szCs w:val="24"/>
          <w:lang w:val="pt-PT"/>
        </w:rPr>
        <w:t>. É</w:t>
      </w:r>
      <w:r w:rsidR="00CB1E68" w:rsidRPr="00D47EEB">
        <w:rPr>
          <w:rFonts w:ascii="Times New Roman" w:hAnsi="Times New Roman" w:cs="Times New Roman"/>
          <w:sz w:val="24"/>
          <w:szCs w:val="24"/>
          <w:lang w:val="pt-PT"/>
        </w:rPr>
        <w:t xml:space="preserve"> aplicável ao canc</w:t>
      </w:r>
      <w:r w:rsidR="00D37FE8" w:rsidRPr="00D47EEB">
        <w:rPr>
          <w:rFonts w:ascii="Times New Roman" w:hAnsi="Times New Roman" w:cs="Times New Roman"/>
          <w:sz w:val="24"/>
          <w:szCs w:val="24"/>
          <w:lang w:val="pt-PT"/>
        </w:rPr>
        <w:t xml:space="preserve">elamento do registo dos membros </w:t>
      </w:r>
      <w:r w:rsidR="00CB1E68" w:rsidRPr="00D47EEB">
        <w:rPr>
          <w:rFonts w:ascii="Times New Roman" w:hAnsi="Times New Roman" w:cs="Times New Roman"/>
          <w:sz w:val="24"/>
          <w:szCs w:val="24"/>
          <w:lang w:val="pt-PT"/>
        </w:rPr>
        <w:t>dos ór</w:t>
      </w:r>
      <w:r w:rsidR="00D37FE8" w:rsidRPr="00D47EEB">
        <w:rPr>
          <w:rFonts w:ascii="Times New Roman" w:hAnsi="Times New Roman" w:cs="Times New Roman"/>
          <w:sz w:val="24"/>
          <w:szCs w:val="24"/>
          <w:lang w:val="pt-PT"/>
        </w:rPr>
        <w:t>gãos sociais o disp</w:t>
      </w:r>
      <w:r w:rsidRPr="00D47EEB">
        <w:rPr>
          <w:rFonts w:ascii="Times New Roman" w:hAnsi="Times New Roman" w:cs="Times New Roman"/>
          <w:sz w:val="24"/>
          <w:szCs w:val="24"/>
          <w:lang w:val="pt-PT"/>
        </w:rPr>
        <w:t>osto nos n.ºs 6 a 9 do artigo 19</w:t>
      </w:r>
      <w:r w:rsidR="00D37FE8" w:rsidRPr="00D47EEB">
        <w:rPr>
          <w:rFonts w:ascii="Times New Roman" w:hAnsi="Times New Roman" w:cs="Times New Roman"/>
          <w:sz w:val="24"/>
          <w:szCs w:val="24"/>
          <w:lang w:val="pt-PT"/>
        </w:rPr>
        <w:t xml:space="preserve"> do presente R</w:t>
      </w:r>
      <w:r w:rsidR="00CB1E68" w:rsidRPr="00D47EEB">
        <w:rPr>
          <w:rFonts w:ascii="Times New Roman" w:hAnsi="Times New Roman" w:cs="Times New Roman"/>
          <w:sz w:val="24"/>
          <w:szCs w:val="24"/>
          <w:lang w:val="pt-PT"/>
        </w:rPr>
        <w:t>egulamento.</w:t>
      </w:r>
    </w:p>
    <w:p w:rsidR="00CB1E68" w:rsidRPr="00D47EEB" w:rsidRDefault="00CB1E68" w:rsidP="00D37FE8">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w:t>
      </w:r>
      <w:r w:rsidR="00291EA3" w:rsidRPr="00D47EEB">
        <w:rPr>
          <w:rFonts w:ascii="Times New Roman" w:hAnsi="Times New Roman" w:cs="Times New Roman"/>
          <w:sz w:val="24"/>
          <w:szCs w:val="24"/>
          <w:lang w:val="pt-PT"/>
        </w:rPr>
        <w:t>rtigo</w:t>
      </w:r>
      <w:r w:rsidR="005029C9" w:rsidRPr="00D47EEB">
        <w:rPr>
          <w:rFonts w:ascii="Times New Roman" w:hAnsi="Times New Roman" w:cs="Times New Roman"/>
          <w:sz w:val="24"/>
          <w:szCs w:val="24"/>
          <w:lang w:val="pt-PT"/>
        </w:rPr>
        <w:t xml:space="preserve"> 22</w:t>
      </w:r>
    </w:p>
    <w:p w:rsidR="00CB1E68" w:rsidRPr="00D47EEB" w:rsidRDefault="005E082F" w:rsidP="00D37FE8">
      <w:pPr>
        <w:jc w:val="center"/>
        <w:rPr>
          <w:rFonts w:ascii="Times New Roman" w:hAnsi="Times New Roman" w:cs="Times New Roman"/>
          <w:b/>
          <w:bCs/>
          <w:sz w:val="24"/>
          <w:szCs w:val="24"/>
          <w:lang w:val="pt-PT"/>
        </w:rPr>
      </w:pPr>
      <w:r w:rsidRPr="00D47EEB">
        <w:rPr>
          <w:rFonts w:ascii="Times New Roman" w:hAnsi="Times New Roman" w:cs="Times New Roman"/>
          <w:b/>
          <w:bCs/>
          <w:sz w:val="24"/>
          <w:szCs w:val="24"/>
          <w:lang w:val="pt-PT"/>
        </w:rPr>
        <w:t>Prazos, i</w:t>
      </w:r>
      <w:r w:rsidR="00CB1E68" w:rsidRPr="00D47EEB">
        <w:rPr>
          <w:rFonts w:ascii="Times New Roman" w:hAnsi="Times New Roman" w:cs="Times New Roman"/>
          <w:b/>
          <w:bCs/>
          <w:sz w:val="24"/>
          <w:szCs w:val="24"/>
          <w:lang w:val="pt-PT"/>
        </w:rPr>
        <w:t>nformações complementares e certidões</w:t>
      </w:r>
    </w:p>
    <w:p w:rsidR="00CB1E68" w:rsidRPr="00D47EEB" w:rsidRDefault="00CB1E68" w:rsidP="00887F00">
      <w:pPr>
        <w:pStyle w:val="ListParagraph"/>
        <w:numPr>
          <w:ilvl w:val="0"/>
          <w:numId w:val="29"/>
        </w:numPr>
        <w:ind w:left="-142"/>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O prazo para requerer qua</w:t>
      </w:r>
      <w:r w:rsidR="00837183" w:rsidRPr="00D47EEB">
        <w:rPr>
          <w:rFonts w:ascii="Times New Roman" w:hAnsi="Times New Roman" w:cs="Times New Roman"/>
          <w:sz w:val="24"/>
          <w:szCs w:val="24"/>
          <w:lang w:val="pt-PT"/>
        </w:rPr>
        <w:t xml:space="preserve">lquer registo é de </w:t>
      </w:r>
      <w:r w:rsidR="00997A18" w:rsidRPr="00D47EEB">
        <w:rPr>
          <w:rFonts w:ascii="Times New Roman" w:hAnsi="Times New Roman" w:cs="Times New Roman"/>
          <w:b/>
          <w:sz w:val="24"/>
          <w:szCs w:val="24"/>
          <w:lang w:val="pt-PT"/>
        </w:rPr>
        <w:t>quarenta e cinco</w:t>
      </w:r>
      <w:r w:rsidR="00D37FE8" w:rsidRPr="00D47EEB">
        <w:rPr>
          <w:rFonts w:ascii="Times New Roman" w:hAnsi="Times New Roman" w:cs="Times New Roman"/>
          <w:sz w:val="24"/>
          <w:szCs w:val="24"/>
          <w:lang w:val="pt-PT"/>
        </w:rPr>
        <w:t xml:space="preserve"> dias </w:t>
      </w:r>
      <w:r w:rsidRPr="00D47EEB">
        <w:rPr>
          <w:rFonts w:ascii="Times New Roman" w:hAnsi="Times New Roman" w:cs="Times New Roman"/>
          <w:sz w:val="24"/>
          <w:szCs w:val="24"/>
          <w:lang w:val="pt-PT"/>
        </w:rPr>
        <w:t>a contar da data em que os factos a registar tiverem ocorrido.</w:t>
      </w:r>
    </w:p>
    <w:p w:rsidR="00C37F36" w:rsidRPr="00D47EEB" w:rsidRDefault="00C37F36" w:rsidP="00887F00">
      <w:pPr>
        <w:pStyle w:val="ListParagraph"/>
        <w:numPr>
          <w:ilvl w:val="0"/>
          <w:numId w:val="29"/>
        </w:numPr>
        <w:ind w:left="-142"/>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O prazo previsto no número anterior não é aplicável ao registo do capital subscrito e</w:t>
      </w:r>
      <w:r w:rsidRPr="00D47EEB">
        <w:rPr>
          <w:rFonts w:ascii="Times New Roman" w:hAnsi="Times New Roman" w:cs="Times New Roman"/>
          <w:b/>
          <w:iCs/>
          <w:sz w:val="24"/>
          <w:szCs w:val="24"/>
          <w:lang w:val="pt-PT"/>
        </w:rPr>
        <w:t xml:space="preserve"> </w:t>
      </w:r>
      <w:r w:rsidRPr="00D47EEB">
        <w:rPr>
          <w:rFonts w:ascii="Times New Roman" w:hAnsi="Times New Roman" w:cs="Times New Roman"/>
          <w:b/>
          <w:sz w:val="24"/>
          <w:szCs w:val="24"/>
          <w:lang w:val="pt-PT"/>
        </w:rPr>
        <w:t xml:space="preserve">realizado </w:t>
      </w:r>
      <w:r w:rsidR="00502914" w:rsidRPr="00D47EEB">
        <w:rPr>
          <w:rFonts w:ascii="Times New Roman" w:hAnsi="Times New Roman" w:cs="Times New Roman"/>
          <w:b/>
          <w:sz w:val="24"/>
          <w:szCs w:val="24"/>
          <w:lang w:val="pt-PT"/>
        </w:rPr>
        <w:t xml:space="preserve">das </w:t>
      </w:r>
      <w:r w:rsidRPr="00D47EEB">
        <w:rPr>
          <w:rFonts w:ascii="Times New Roman" w:hAnsi="Times New Roman" w:cs="Times New Roman"/>
          <w:b/>
          <w:sz w:val="24"/>
          <w:szCs w:val="24"/>
          <w:lang w:val="pt-PT"/>
        </w:rPr>
        <w:t>c</w:t>
      </w:r>
      <w:r w:rsidR="00502914" w:rsidRPr="00D47EEB">
        <w:rPr>
          <w:rFonts w:ascii="Times New Roman" w:hAnsi="Times New Roman" w:cs="Times New Roman"/>
          <w:b/>
          <w:sz w:val="24"/>
          <w:szCs w:val="24"/>
          <w:lang w:val="pt-PT"/>
        </w:rPr>
        <w:t>o</w:t>
      </w:r>
      <w:r w:rsidRPr="00D47EEB">
        <w:rPr>
          <w:rFonts w:ascii="Times New Roman" w:hAnsi="Times New Roman" w:cs="Times New Roman"/>
          <w:b/>
          <w:sz w:val="24"/>
          <w:szCs w:val="24"/>
          <w:lang w:val="pt-PT"/>
        </w:rPr>
        <w:t xml:space="preserve">operativas de crédito, que solicitam o </w:t>
      </w:r>
      <w:proofErr w:type="spellStart"/>
      <w:r w:rsidR="00502914" w:rsidRPr="00D47EEB">
        <w:rPr>
          <w:rFonts w:ascii="Times New Roman" w:hAnsi="Times New Roman" w:cs="Times New Roman"/>
          <w:b/>
          <w:sz w:val="24"/>
          <w:szCs w:val="24"/>
          <w:lang w:val="pt-PT"/>
        </w:rPr>
        <w:t>respectivo</w:t>
      </w:r>
      <w:proofErr w:type="spellEnd"/>
      <w:r w:rsidR="00502914" w:rsidRPr="00D47EEB">
        <w:rPr>
          <w:rFonts w:ascii="Times New Roman" w:hAnsi="Times New Roman" w:cs="Times New Roman"/>
          <w:b/>
          <w:sz w:val="24"/>
          <w:szCs w:val="24"/>
          <w:lang w:val="pt-PT"/>
        </w:rPr>
        <w:t xml:space="preserve"> </w:t>
      </w:r>
      <w:r w:rsidRPr="00D47EEB">
        <w:rPr>
          <w:rFonts w:ascii="Times New Roman" w:hAnsi="Times New Roman" w:cs="Times New Roman"/>
          <w:b/>
          <w:sz w:val="24"/>
          <w:szCs w:val="24"/>
          <w:lang w:val="pt-PT"/>
        </w:rPr>
        <w:t xml:space="preserve">registo </w:t>
      </w:r>
      <w:r w:rsidR="000D1AD2" w:rsidRPr="00D47EEB">
        <w:rPr>
          <w:rFonts w:ascii="Times New Roman" w:hAnsi="Times New Roman" w:cs="Times New Roman"/>
          <w:b/>
          <w:sz w:val="24"/>
          <w:szCs w:val="24"/>
          <w:lang w:val="pt-PT"/>
        </w:rPr>
        <w:t xml:space="preserve">no prazo de </w:t>
      </w:r>
      <w:r w:rsidR="00997A18" w:rsidRPr="00D47EEB">
        <w:rPr>
          <w:rFonts w:ascii="Times New Roman" w:hAnsi="Times New Roman" w:cs="Times New Roman"/>
          <w:b/>
          <w:sz w:val="24"/>
          <w:szCs w:val="24"/>
          <w:lang w:val="pt-PT"/>
        </w:rPr>
        <w:t>quarenta e cinco</w:t>
      </w:r>
      <w:r w:rsidR="00D37FE8" w:rsidRPr="00D47EEB">
        <w:rPr>
          <w:rFonts w:ascii="Times New Roman" w:hAnsi="Times New Roman" w:cs="Times New Roman"/>
          <w:b/>
          <w:sz w:val="24"/>
          <w:szCs w:val="24"/>
          <w:lang w:val="pt-PT"/>
        </w:rPr>
        <w:t xml:space="preserve"> dias </w:t>
      </w:r>
      <w:r w:rsidR="00502914" w:rsidRPr="00D47EEB">
        <w:rPr>
          <w:rFonts w:ascii="Times New Roman" w:hAnsi="Times New Roman" w:cs="Times New Roman"/>
          <w:b/>
          <w:sz w:val="24"/>
          <w:szCs w:val="24"/>
          <w:lang w:val="pt-PT"/>
        </w:rPr>
        <w:t>após o fecho</w:t>
      </w:r>
      <w:r w:rsidRPr="00D47EEB">
        <w:rPr>
          <w:rFonts w:ascii="Times New Roman" w:hAnsi="Times New Roman" w:cs="Times New Roman"/>
          <w:b/>
          <w:sz w:val="24"/>
          <w:szCs w:val="24"/>
          <w:lang w:val="pt-PT"/>
        </w:rPr>
        <w:t xml:space="preserve"> do exercício económico a que se reportam </w:t>
      </w:r>
      <w:r w:rsidR="005A681D" w:rsidRPr="00D47EEB">
        <w:rPr>
          <w:rFonts w:ascii="Times New Roman" w:hAnsi="Times New Roman" w:cs="Times New Roman"/>
          <w:b/>
          <w:sz w:val="24"/>
          <w:szCs w:val="24"/>
          <w:lang w:val="pt-PT"/>
        </w:rPr>
        <w:t xml:space="preserve">os aumentos ou </w:t>
      </w:r>
      <w:r w:rsidRPr="00D47EEB">
        <w:rPr>
          <w:rFonts w:ascii="Times New Roman" w:hAnsi="Times New Roman" w:cs="Times New Roman"/>
          <w:b/>
          <w:sz w:val="24"/>
          <w:szCs w:val="24"/>
          <w:lang w:val="pt-PT"/>
        </w:rPr>
        <w:t>as reduções.</w:t>
      </w:r>
    </w:p>
    <w:p w:rsidR="00CB1E68" w:rsidRPr="00D47EEB" w:rsidRDefault="00CB1E68" w:rsidP="00887F00">
      <w:pPr>
        <w:pStyle w:val="ListParagraph"/>
        <w:numPr>
          <w:ilvl w:val="0"/>
          <w:numId w:val="29"/>
        </w:numPr>
        <w:ind w:left="-142"/>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O prazo para o registo das instituições de crédito e</w:t>
      </w:r>
      <w:r w:rsidR="00D37FE8" w:rsidRPr="00D47EEB">
        <w:rPr>
          <w:rFonts w:ascii="Times New Roman" w:hAnsi="Times New Roman" w:cs="Times New Roman"/>
          <w:sz w:val="24"/>
          <w:szCs w:val="24"/>
          <w:lang w:val="pt-PT"/>
        </w:rPr>
        <w:t xml:space="preserve"> </w:t>
      </w:r>
      <w:r w:rsidRPr="00D47EEB">
        <w:rPr>
          <w:rFonts w:ascii="Times New Roman" w:hAnsi="Times New Roman" w:cs="Times New Roman"/>
          <w:sz w:val="24"/>
          <w:szCs w:val="24"/>
          <w:lang w:val="pt-PT"/>
        </w:rPr>
        <w:t xml:space="preserve">sociedades financeiras começa a </w:t>
      </w:r>
      <w:r w:rsidR="00D37FE8" w:rsidRPr="00D47EEB">
        <w:rPr>
          <w:rFonts w:ascii="Times New Roman" w:hAnsi="Times New Roman" w:cs="Times New Roman"/>
          <w:sz w:val="24"/>
          <w:szCs w:val="24"/>
          <w:lang w:val="pt-PT"/>
        </w:rPr>
        <w:t>contar</w:t>
      </w:r>
      <w:r w:rsidRPr="00D47EEB">
        <w:rPr>
          <w:rFonts w:ascii="Times New Roman" w:hAnsi="Times New Roman" w:cs="Times New Roman"/>
          <w:sz w:val="24"/>
          <w:szCs w:val="24"/>
          <w:lang w:val="pt-PT"/>
        </w:rPr>
        <w:t xml:space="preserve"> da data da sua cons</w:t>
      </w:r>
      <w:r w:rsidR="00D37FE8" w:rsidRPr="00D47EEB">
        <w:rPr>
          <w:rFonts w:ascii="Times New Roman" w:hAnsi="Times New Roman" w:cs="Times New Roman"/>
          <w:sz w:val="24"/>
          <w:szCs w:val="24"/>
          <w:lang w:val="pt-PT"/>
        </w:rPr>
        <w:t xml:space="preserve">tituição </w:t>
      </w:r>
      <w:r w:rsidRPr="00D47EEB">
        <w:rPr>
          <w:rFonts w:ascii="Times New Roman" w:hAnsi="Times New Roman" w:cs="Times New Roman"/>
          <w:sz w:val="24"/>
          <w:szCs w:val="24"/>
          <w:lang w:val="pt-PT"/>
        </w:rPr>
        <w:t>definitiva ou, trata</w:t>
      </w:r>
      <w:r w:rsidR="00D37FE8" w:rsidRPr="00D47EEB">
        <w:rPr>
          <w:rFonts w:ascii="Times New Roman" w:hAnsi="Times New Roman" w:cs="Times New Roman"/>
          <w:sz w:val="24"/>
          <w:szCs w:val="24"/>
          <w:lang w:val="pt-PT"/>
        </w:rPr>
        <w:t xml:space="preserve">ndo-se de entidades com sede no </w:t>
      </w:r>
      <w:r w:rsidRPr="00D47EEB">
        <w:rPr>
          <w:rFonts w:ascii="Times New Roman" w:hAnsi="Times New Roman" w:cs="Times New Roman"/>
          <w:sz w:val="24"/>
          <w:szCs w:val="24"/>
          <w:lang w:val="pt-PT"/>
        </w:rPr>
        <w:t>estrangeiro, da data da obt</w:t>
      </w:r>
      <w:r w:rsidR="00D37FE8" w:rsidRPr="00D47EEB">
        <w:rPr>
          <w:rFonts w:ascii="Times New Roman" w:hAnsi="Times New Roman" w:cs="Times New Roman"/>
          <w:sz w:val="24"/>
          <w:szCs w:val="24"/>
          <w:lang w:val="pt-PT"/>
        </w:rPr>
        <w:t xml:space="preserve">enção da autorização para o seu </w:t>
      </w:r>
      <w:r w:rsidRPr="00D47EEB">
        <w:rPr>
          <w:rFonts w:ascii="Times New Roman" w:hAnsi="Times New Roman" w:cs="Times New Roman"/>
          <w:sz w:val="24"/>
          <w:szCs w:val="24"/>
          <w:lang w:val="pt-PT"/>
        </w:rPr>
        <w:t>estabelecimento em Moçambique.</w:t>
      </w:r>
    </w:p>
    <w:p w:rsidR="00C73DEC" w:rsidRPr="00D47EEB" w:rsidRDefault="00226629" w:rsidP="001619A2">
      <w:pPr>
        <w:pStyle w:val="ListParagraph"/>
        <w:numPr>
          <w:ilvl w:val="0"/>
          <w:numId w:val="29"/>
        </w:numPr>
        <w:ind w:left="-142"/>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Do registo, sã</w:t>
      </w:r>
      <w:r w:rsidR="00CB1E68" w:rsidRPr="00D47EEB">
        <w:rPr>
          <w:rFonts w:ascii="Times New Roman" w:hAnsi="Times New Roman" w:cs="Times New Roman"/>
          <w:sz w:val="24"/>
          <w:szCs w:val="24"/>
          <w:lang w:val="pt-PT"/>
        </w:rPr>
        <w:t>o passadas cer</w:t>
      </w:r>
      <w:r w:rsidR="00D37FE8" w:rsidRPr="00D47EEB">
        <w:rPr>
          <w:rFonts w:ascii="Times New Roman" w:hAnsi="Times New Roman" w:cs="Times New Roman"/>
          <w:sz w:val="24"/>
          <w:szCs w:val="24"/>
          <w:lang w:val="pt-PT"/>
        </w:rPr>
        <w:t xml:space="preserve">tidões ao </w:t>
      </w:r>
      <w:proofErr w:type="spellStart"/>
      <w:r w:rsidR="00D37FE8" w:rsidRPr="00D47EEB">
        <w:rPr>
          <w:rFonts w:ascii="Times New Roman" w:hAnsi="Times New Roman" w:cs="Times New Roman"/>
          <w:sz w:val="24"/>
          <w:szCs w:val="24"/>
          <w:lang w:val="pt-PT"/>
        </w:rPr>
        <w:t>respectivo</w:t>
      </w:r>
      <w:proofErr w:type="spellEnd"/>
      <w:r w:rsidR="00D37FE8" w:rsidRPr="00D47EEB">
        <w:rPr>
          <w:rFonts w:ascii="Times New Roman" w:hAnsi="Times New Roman" w:cs="Times New Roman"/>
          <w:sz w:val="24"/>
          <w:szCs w:val="24"/>
          <w:lang w:val="pt-PT"/>
        </w:rPr>
        <w:t xml:space="preserve"> requerente </w:t>
      </w:r>
      <w:r w:rsidR="00CB1E68" w:rsidRPr="00D47EEB">
        <w:rPr>
          <w:rFonts w:ascii="Times New Roman" w:hAnsi="Times New Roman" w:cs="Times New Roman"/>
          <w:sz w:val="24"/>
          <w:szCs w:val="24"/>
          <w:lang w:val="pt-PT"/>
        </w:rPr>
        <w:t>e a outras pessoas que demonstrem interesse legítimo.</w:t>
      </w:r>
    </w:p>
    <w:p w:rsidR="00BD1E23" w:rsidRPr="00D47EEB" w:rsidRDefault="00BD1E23" w:rsidP="00D37FE8">
      <w:pPr>
        <w:jc w:val="center"/>
        <w:rPr>
          <w:rFonts w:ascii="Times New Roman" w:hAnsi="Times New Roman" w:cs="Times New Roman"/>
          <w:b/>
          <w:sz w:val="24"/>
          <w:szCs w:val="24"/>
          <w:lang w:val="pt-PT"/>
        </w:rPr>
      </w:pPr>
    </w:p>
    <w:p w:rsidR="00BD1E23" w:rsidRPr="00D47EEB" w:rsidRDefault="00BD1E23" w:rsidP="00D37FE8">
      <w:pPr>
        <w:jc w:val="center"/>
        <w:rPr>
          <w:rFonts w:ascii="Times New Roman" w:hAnsi="Times New Roman" w:cs="Times New Roman"/>
          <w:b/>
          <w:sz w:val="24"/>
          <w:szCs w:val="24"/>
          <w:lang w:val="pt-PT"/>
        </w:rPr>
      </w:pPr>
    </w:p>
    <w:p w:rsidR="00C73DEC" w:rsidRPr="00D47EEB" w:rsidRDefault="00CB1E68" w:rsidP="00D37FE8">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SECÇÃO I</w:t>
      </w:r>
      <w:r w:rsidR="00C73DEC" w:rsidRPr="00D47EEB">
        <w:rPr>
          <w:rFonts w:ascii="Times New Roman" w:hAnsi="Times New Roman" w:cs="Times New Roman"/>
          <w:b/>
          <w:sz w:val="24"/>
          <w:szCs w:val="24"/>
          <w:lang w:val="pt-PT"/>
        </w:rPr>
        <w:t>II</w:t>
      </w:r>
    </w:p>
    <w:p w:rsidR="007A07BF" w:rsidRPr="00D47EEB" w:rsidRDefault="007A07BF" w:rsidP="00D37FE8">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 xml:space="preserve">Participações qualificadas </w:t>
      </w:r>
    </w:p>
    <w:p w:rsidR="007A07BF" w:rsidRPr="00D47EEB" w:rsidRDefault="005029C9" w:rsidP="007A07BF">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Artigo 23</w:t>
      </w:r>
    </w:p>
    <w:p w:rsidR="009B6796" w:rsidRPr="00D47EEB" w:rsidRDefault="009B6796" w:rsidP="009B6796">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 xml:space="preserve">Participações qualificadas em empresas com sede no estrangeiro </w:t>
      </w:r>
    </w:p>
    <w:p w:rsidR="001619A2" w:rsidRPr="00D47EEB" w:rsidRDefault="009B6796" w:rsidP="00507452">
      <w:pPr>
        <w:ind w:left="-284"/>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 xml:space="preserve">As instituições de crédito e sociedades financeiras com sede em Moçambique que pretendam adquirir, </w:t>
      </w:r>
      <w:proofErr w:type="spellStart"/>
      <w:r w:rsidRPr="00D47EEB">
        <w:rPr>
          <w:rFonts w:ascii="Times New Roman" w:hAnsi="Times New Roman" w:cs="Times New Roman"/>
          <w:b/>
          <w:sz w:val="24"/>
          <w:szCs w:val="24"/>
          <w:lang w:val="pt-PT"/>
        </w:rPr>
        <w:t>directa</w:t>
      </w:r>
      <w:proofErr w:type="spellEnd"/>
      <w:r w:rsidRPr="00D47EEB">
        <w:rPr>
          <w:rFonts w:ascii="Times New Roman" w:hAnsi="Times New Roman" w:cs="Times New Roman"/>
          <w:b/>
          <w:sz w:val="24"/>
          <w:szCs w:val="24"/>
          <w:lang w:val="pt-PT"/>
        </w:rPr>
        <w:t xml:space="preserve"> ou </w:t>
      </w:r>
      <w:proofErr w:type="spellStart"/>
      <w:r w:rsidRPr="00D47EEB">
        <w:rPr>
          <w:rFonts w:ascii="Times New Roman" w:hAnsi="Times New Roman" w:cs="Times New Roman"/>
          <w:b/>
          <w:sz w:val="24"/>
          <w:szCs w:val="24"/>
          <w:lang w:val="pt-PT"/>
        </w:rPr>
        <w:t>indirectamente</w:t>
      </w:r>
      <w:proofErr w:type="spellEnd"/>
      <w:r w:rsidRPr="00D47EEB">
        <w:rPr>
          <w:rFonts w:ascii="Times New Roman" w:hAnsi="Times New Roman" w:cs="Times New Roman"/>
          <w:b/>
          <w:sz w:val="24"/>
          <w:szCs w:val="24"/>
          <w:lang w:val="pt-PT"/>
        </w:rPr>
        <w:t xml:space="preserve">, participações em instituições de crédito </w:t>
      </w:r>
      <w:r w:rsidR="00E42B9B" w:rsidRPr="00D47EEB">
        <w:rPr>
          <w:rFonts w:ascii="Times New Roman" w:hAnsi="Times New Roman" w:cs="Times New Roman"/>
          <w:b/>
          <w:sz w:val="24"/>
          <w:szCs w:val="24"/>
          <w:lang w:val="pt-PT"/>
        </w:rPr>
        <w:t xml:space="preserve">ou sociedades </w:t>
      </w:r>
      <w:proofErr w:type="spellStart"/>
      <w:r w:rsidR="00E42B9B" w:rsidRPr="00D47EEB">
        <w:rPr>
          <w:rFonts w:ascii="Times New Roman" w:hAnsi="Times New Roman" w:cs="Times New Roman"/>
          <w:b/>
          <w:sz w:val="24"/>
          <w:szCs w:val="24"/>
          <w:lang w:val="pt-PT"/>
        </w:rPr>
        <w:t>finaceiras</w:t>
      </w:r>
      <w:proofErr w:type="spellEnd"/>
      <w:r w:rsidR="00E42B9B" w:rsidRPr="00D47EEB">
        <w:rPr>
          <w:rFonts w:ascii="Times New Roman" w:hAnsi="Times New Roman" w:cs="Times New Roman"/>
          <w:b/>
          <w:sz w:val="24"/>
          <w:szCs w:val="24"/>
          <w:lang w:val="pt-PT"/>
        </w:rPr>
        <w:t xml:space="preserve"> </w:t>
      </w:r>
      <w:r w:rsidRPr="00D47EEB">
        <w:rPr>
          <w:rFonts w:ascii="Times New Roman" w:hAnsi="Times New Roman" w:cs="Times New Roman"/>
          <w:b/>
          <w:sz w:val="24"/>
          <w:szCs w:val="24"/>
          <w:lang w:val="pt-PT"/>
        </w:rPr>
        <w:t>com sede no estrangeiro ou em instituições financeiras</w:t>
      </w:r>
      <w:r w:rsidR="00F05B84" w:rsidRPr="00D47EEB">
        <w:rPr>
          <w:rFonts w:ascii="Times New Roman" w:hAnsi="Times New Roman" w:cs="Times New Roman"/>
          <w:b/>
          <w:sz w:val="24"/>
          <w:szCs w:val="24"/>
          <w:lang w:val="pt-PT"/>
        </w:rPr>
        <w:t>,</w:t>
      </w:r>
      <w:r w:rsidRPr="00D47EEB">
        <w:rPr>
          <w:rFonts w:ascii="Times New Roman" w:hAnsi="Times New Roman" w:cs="Times New Roman"/>
          <w:b/>
          <w:sz w:val="24"/>
          <w:szCs w:val="24"/>
          <w:lang w:val="pt-PT"/>
        </w:rPr>
        <w:t xml:space="preserve"> que repr</w:t>
      </w:r>
      <w:r w:rsidR="00E16B5A" w:rsidRPr="00D47EEB">
        <w:rPr>
          <w:rFonts w:ascii="Times New Roman" w:hAnsi="Times New Roman" w:cs="Times New Roman"/>
          <w:b/>
          <w:sz w:val="24"/>
          <w:szCs w:val="24"/>
          <w:lang w:val="pt-PT"/>
        </w:rPr>
        <w:t xml:space="preserve">esentem 5 </w:t>
      </w:r>
      <w:r w:rsidRPr="00D47EEB">
        <w:rPr>
          <w:rFonts w:ascii="Times New Roman" w:hAnsi="Times New Roman" w:cs="Times New Roman"/>
          <w:b/>
          <w:sz w:val="24"/>
          <w:szCs w:val="24"/>
          <w:lang w:val="pt-PT"/>
        </w:rPr>
        <w:t>% ou mais do capital social da entidade participada ou 2</w:t>
      </w:r>
      <w:r w:rsidR="00E16B5A" w:rsidRPr="00D47EEB">
        <w:rPr>
          <w:rFonts w:ascii="Times New Roman" w:hAnsi="Times New Roman" w:cs="Times New Roman"/>
          <w:b/>
          <w:sz w:val="24"/>
          <w:szCs w:val="24"/>
          <w:lang w:val="pt-PT"/>
        </w:rPr>
        <w:t xml:space="preserve"> </w:t>
      </w:r>
      <w:r w:rsidRPr="00D47EEB">
        <w:rPr>
          <w:rFonts w:ascii="Times New Roman" w:hAnsi="Times New Roman" w:cs="Times New Roman"/>
          <w:b/>
          <w:sz w:val="24"/>
          <w:szCs w:val="24"/>
          <w:lang w:val="pt-PT"/>
        </w:rPr>
        <w:t>% ou mais do capital social da instituição participante</w:t>
      </w:r>
      <w:r w:rsidR="00F05B84" w:rsidRPr="00D47EEB">
        <w:rPr>
          <w:rFonts w:ascii="Times New Roman" w:hAnsi="Times New Roman" w:cs="Times New Roman"/>
          <w:b/>
          <w:sz w:val="24"/>
          <w:szCs w:val="24"/>
          <w:lang w:val="pt-PT"/>
        </w:rPr>
        <w:t>,</w:t>
      </w:r>
      <w:r w:rsidRPr="00D47EEB">
        <w:rPr>
          <w:rFonts w:ascii="Times New Roman" w:hAnsi="Times New Roman" w:cs="Times New Roman"/>
          <w:b/>
          <w:sz w:val="24"/>
          <w:szCs w:val="24"/>
          <w:lang w:val="pt-PT"/>
        </w:rPr>
        <w:t xml:space="preserve"> devem comunicar previamente</w:t>
      </w:r>
      <w:r w:rsidR="00E42B9B" w:rsidRPr="00D47EEB">
        <w:rPr>
          <w:rFonts w:ascii="Times New Roman" w:hAnsi="Times New Roman" w:cs="Times New Roman"/>
          <w:b/>
          <w:sz w:val="24"/>
          <w:szCs w:val="24"/>
          <w:lang w:val="pt-PT"/>
        </w:rPr>
        <w:t xml:space="preserve"> os seus </w:t>
      </w:r>
      <w:proofErr w:type="spellStart"/>
      <w:r w:rsidR="00E42B9B" w:rsidRPr="00D47EEB">
        <w:rPr>
          <w:rFonts w:ascii="Times New Roman" w:hAnsi="Times New Roman" w:cs="Times New Roman"/>
          <w:b/>
          <w:sz w:val="24"/>
          <w:szCs w:val="24"/>
          <w:lang w:val="pt-PT"/>
        </w:rPr>
        <w:t>projectos</w:t>
      </w:r>
      <w:proofErr w:type="spellEnd"/>
      <w:r w:rsidR="00E42B9B" w:rsidRPr="00D47EEB">
        <w:rPr>
          <w:rFonts w:ascii="Times New Roman" w:hAnsi="Times New Roman" w:cs="Times New Roman"/>
          <w:b/>
          <w:sz w:val="24"/>
          <w:szCs w:val="24"/>
          <w:lang w:val="pt-PT"/>
        </w:rPr>
        <w:t xml:space="preserve"> ao Banco de Moçambique</w:t>
      </w:r>
      <w:r w:rsidRPr="00D47EEB">
        <w:rPr>
          <w:rFonts w:ascii="Times New Roman" w:hAnsi="Times New Roman" w:cs="Times New Roman"/>
          <w:b/>
          <w:sz w:val="24"/>
          <w:szCs w:val="24"/>
          <w:lang w:val="pt-PT"/>
        </w:rPr>
        <w:t>, nos termos a definir por aviso.</w:t>
      </w:r>
    </w:p>
    <w:p w:rsidR="009B6796" w:rsidRPr="00D47EEB" w:rsidRDefault="005029C9" w:rsidP="00E42B9B">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Artigo 24</w:t>
      </w:r>
    </w:p>
    <w:p w:rsidR="007A07BF" w:rsidRPr="00D47EEB" w:rsidRDefault="007A07BF" w:rsidP="007A07BF">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 xml:space="preserve"> Imputação de direitos de voto</w:t>
      </w:r>
    </w:p>
    <w:p w:rsidR="007A07BF" w:rsidRPr="00D47EEB" w:rsidRDefault="007A07BF" w:rsidP="00CA1D9F">
      <w:pPr>
        <w:pStyle w:val="ListParagraph"/>
        <w:numPr>
          <w:ilvl w:val="0"/>
          <w:numId w:val="23"/>
        </w:numPr>
        <w:tabs>
          <w:tab w:val="left" w:pos="-180"/>
        </w:tabs>
        <w:ind w:left="-450" w:hanging="52"/>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 xml:space="preserve">Para efeitos do cômputo de uma participação qualificada, além dos inerentes às </w:t>
      </w:r>
      <w:proofErr w:type="spellStart"/>
      <w:r w:rsidRPr="00D47EEB">
        <w:rPr>
          <w:rFonts w:ascii="Times New Roman" w:hAnsi="Times New Roman" w:cs="Times New Roman"/>
          <w:b/>
          <w:sz w:val="24"/>
          <w:szCs w:val="24"/>
          <w:lang w:val="pt-PT"/>
        </w:rPr>
        <w:t>acções</w:t>
      </w:r>
      <w:proofErr w:type="spellEnd"/>
      <w:r w:rsidRPr="00D47EEB">
        <w:rPr>
          <w:rFonts w:ascii="Times New Roman" w:hAnsi="Times New Roman" w:cs="Times New Roman"/>
          <w:b/>
          <w:sz w:val="24"/>
          <w:szCs w:val="24"/>
          <w:lang w:val="pt-PT"/>
        </w:rPr>
        <w:t xml:space="preserve"> de que o participante tenha a titularidade ou o usufruto</w:t>
      </w:r>
      <w:r w:rsidR="00DF6A9D" w:rsidRPr="00D47EEB">
        <w:rPr>
          <w:rFonts w:ascii="Times New Roman" w:hAnsi="Times New Roman" w:cs="Times New Roman"/>
          <w:b/>
          <w:sz w:val="24"/>
          <w:szCs w:val="24"/>
          <w:lang w:val="pt-PT"/>
        </w:rPr>
        <w:t xml:space="preserve"> e dos </w:t>
      </w:r>
      <w:r w:rsidR="00E55545" w:rsidRPr="00D47EEB">
        <w:rPr>
          <w:rFonts w:ascii="Times New Roman" w:hAnsi="Times New Roman" w:cs="Times New Roman"/>
          <w:b/>
          <w:sz w:val="24"/>
          <w:szCs w:val="24"/>
          <w:lang w:val="pt-PT"/>
        </w:rPr>
        <w:t xml:space="preserve">direitos </w:t>
      </w:r>
      <w:r w:rsidR="00DF6A9D" w:rsidRPr="00D47EEB">
        <w:rPr>
          <w:rFonts w:ascii="Times New Roman" w:hAnsi="Times New Roman" w:cs="Times New Roman"/>
          <w:b/>
          <w:sz w:val="24"/>
          <w:szCs w:val="24"/>
          <w:lang w:val="pt-PT"/>
        </w:rPr>
        <w:t>equiparados nos termos da Lei da Instituições de Crédito e Sociedades Fina</w:t>
      </w:r>
      <w:r w:rsidR="00E55545" w:rsidRPr="00D47EEB">
        <w:rPr>
          <w:rFonts w:ascii="Times New Roman" w:hAnsi="Times New Roman" w:cs="Times New Roman"/>
          <w:b/>
          <w:sz w:val="24"/>
          <w:szCs w:val="24"/>
          <w:lang w:val="pt-PT"/>
        </w:rPr>
        <w:t>n</w:t>
      </w:r>
      <w:r w:rsidR="00DF6A9D" w:rsidRPr="00D47EEB">
        <w:rPr>
          <w:rFonts w:ascii="Times New Roman" w:hAnsi="Times New Roman" w:cs="Times New Roman"/>
          <w:b/>
          <w:sz w:val="24"/>
          <w:szCs w:val="24"/>
          <w:lang w:val="pt-PT"/>
        </w:rPr>
        <w:t>ceiras</w:t>
      </w:r>
      <w:r w:rsidRPr="00D47EEB">
        <w:rPr>
          <w:rFonts w:ascii="Times New Roman" w:hAnsi="Times New Roman" w:cs="Times New Roman"/>
          <w:b/>
          <w:sz w:val="24"/>
          <w:szCs w:val="24"/>
          <w:lang w:val="pt-PT"/>
        </w:rPr>
        <w:t xml:space="preserve">, consideram-se os </w:t>
      </w:r>
      <w:r w:rsidR="00E55545" w:rsidRPr="00D47EEB">
        <w:rPr>
          <w:rFonts w:ascii="Times New Roman" w:hAnsi="Times New Roman" w:cs="Times New Roman"/>
          <w:b/>
          <w:sz w:val="24"/>
          <w:szCs w:val="24"/>
          <w:lang w:val="pt-PT"/>
        </w:rPr>
        <w:t xml:space="preserve">igualmente </w:t>
      </w:r>
      <w:r w:rsidRPr="00D47EEB">
        <w:rPr>
          <w:rFonts w:ascii="Times New Roman" w:hAnsi="Times New Roman" w:cs="Times New Roman"/>
          <w:b/>
          <w:sz w:val="24"/>
          <w:szCs w:val="24"/>
          <w:lang w:val="pt-PT"/>
        </w:rPr>
        <w:t>direitos de voto:</w:t>
      </w:r>
    </w:p>
    <w:p w:rsidR="007A07BF" w:rsidRPr="00D47EEB" w:rsidRDefault="007A07BF" w:rsidP="007A07BF">
      <w:pPr>
        <w:pStyle w:val="ListParagraph"/>
        <w:ind w:left="284"/>
        <w:rPr>
          <w:rFonts w:ascii="Times New Roman" w:hAnsi="Times New Roman" w:cs="Times New Roman"/>
          <w:b/>
          <w:sz w:val="24"/>
          <w:szCs w:val="24"/>
          <w:lang w:val="pt-PT"/>
        </w:rPr>
      </w:pPr>
    </w:p>
    <w:p w:rsidR="007A07BF" w:rsidRPr="00D47EEB" w:rsidRDefault="00012541" w:rsidP="00600D1C">
      <w:pPr>
        <w:pStyle w:val="ListParagraph"/>
        <w:numPr>
          <w:ilvl w:val="1"/>
          <w:numId w:val="22"/>
        </w:numPr>
        <w:ind w:left="1134"/>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d</w:t>
      </w:r>
      <w:r w:rsidR="007A07BF" w:rsidRPr="00D47EEB">
        <w:rPr>
          <w:rFonts w:ascii="Times New Roman" w:hAnsi="Times New Roman" w:cs="Times New Roman"/>
          <w:b/>
          <w:sz w:val="24"/>
          <w:szCs w:val="24"/>
          <w:lang w:val="pt-PT"/>
        </w:rPr>
        <w:t>etidos por terceiros em nome próprio, mas por conta do participante;</w:t>
      </w:r>
    </w:p>
    <w:p w:rsidR="007A07BF" w:rsidRPr="00D47EEB" w:rsidRDefault="00E55545" w:rsidP="00600D1C">
      <w:pPr>
        <w:pStyle w:val="ListParagraph"/>
        <w:numPr>
          <w:ilvl w:val="1"/>
          <w:numId w:val="22"/>
        </w:numPr>
        <w:ind w:left="1134"/>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detidos por titulares do direito de voto com os quais o participante tenha celebrado acordo para o seu exercício, salvo se, pelo mesmo acordo, estiver vinculado a seguir instruções de terceiros</w:t>
      </w:r>
      <w:r w:rsidR="007A07BF" w:rsidRPr="00D47EEB">
        <w:rPr>
          <w:rFonts w:ascii="Times New Roman" w:hAnsi="Times New Roman" w:cs="Times New Roman"/>
          <w:b/>
          <w:sz w:val="24"/>
          <w:szCs w:val="24"/>
          <w:lang w:val="pt-PT"/>
        </w:rPr>
        <w:t>;</w:t>
      </w:r>
    </w:p>
    <w:p w:rsidR="007A07BF" w:rsidRPr="00D47EEB" w:rsidRDefault="00E55545" w:rsidP="00600D1C">
      <w:pPr>
        <w:pStyle w:val="ListParagraph"/>
        <w:numPr>
          <w:ilvl w:val="1"/>
          <w:numId w:val="22"/>
        </w:numPr>
        <w:ind w:left="1134"/>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detidos, se o participante for uma sociedade, pelos membros dos seus órgãos de administração e de fiscalização</w:t>
      </w:r>
      <w:r w:rsidR="007A07BF" w:rsidRPr="00D47EEB">
        <w:rPr>
          <w:rFonts w:ascii="Times New Roman" w:hAnsi="Times New Roman" w:cs="Times New Roman"/>
          <w:b/>
          <w:sz w:val="24"/>
          <w:szCs w:val="24"/>
          <w:lang w:val="pt-PT"/>
        </w:rPr>
        <w:t>;</w:t>
      </w:r>
    </w:p>
    <w:p w:rsidR="007A07BF" w:rsidRPr="00D47EEB" w:rsidRDefault="00E55545" w:rsidP="00600D1C">
      <w:pPr>
        <w:pStyle w:val="ListParagraph"/>
        <w:numPr>
          <w:ilvl w:val="1"/>
          <w:numId w:val="22"/>
        </w:numPr>
        <w:ind w:left="1134"/>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 xml:space="preserve">que o participante possa adquirir em virtude de acordo celebrado com os </w:t>
      </w:r>
      <w:proofErr w:type="spellStart"/>
      <w:r w:rsidRPr="00D47EEB">
        <w:rPr>
          <w:rFonts w:ascii="Times New Roman" w:hAnsi="Times New Roman" w:cs="Times New Roman"/>
          <w:b/>
          <w:sz w:val="24"/>
          <w:szCs w:val="24"/>
          <w:lang w:val="pt-PT"/>
        </w:rPr>
        <w:t>respectivos</w:t>
      </w:r>
      <w:proofErr w:type="spellEnd"/>
      <w:r w:rsidRPr="00D47EEB">
        <w:rPr>
          <w:rFonts w:ascii="Times New Roman" w:hAnsi="Times New Roman" w:cs="Times New Roman"/>
          <w:b/>
          <w:sz w:val="24"/>
          <w:szCs w:val="24"/>
          <w:lang w:val="pt-PT"/>
        </w:rPr>
        <w:t xml:space="preserve"> titulares</w:t>
      </w:r>
      <w:r w:rsidR="007A07BF" w:rsidRPr="00D47EEB">
        <w:rPr>
          <w:rFonts w:ascii="Times New Roman" w:hAnsi="Times New Roman" w:cs="Times New Roman"/>
          <w:b/>
          <w:sz w:val="24"/>
          <w:szCs w:val="24"/>
          <w:lang w:val="pt-PT"/>
        </w:rPr>
        <w:t>;</w:t>
      </w:r>
    </w:p>
    <w:p w:rsidR="007A07BF" w:rsidRPr="00D47EEB" w:rsidRDefault="00E55545" w:rsidP="00600D1C">
      <w:pPr>
        <w:pStyle w:val="ListParagraph"/>
        <w:numPr>
          <w:ilvl w:val="1"/>
          <w:numId w:val="22"/>
        </w:numPr>
        <w:ind w:left="1134"/>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 xml:space="preserve">inerentes a </w:t>
      </w:r>
      <w:proofErr w:type="spellStart"/>
      <w:r w:rsidRPr="00D47EEB">
        <w:rPr>
          <w:rFonts w:ascii="Times New Roman" w:hAnsi="Times New Roman" w:cs="Times New Roman"/>
          <w:b/>
          <w:sz w:val="24"/>
          <w:szCs w:val="24"/>
          <w:lang w:val="pt-PT"/>
        </w:rPr>
        <w:t>acções</w:t>
      </w:r>
      <w:proofErr w:type="spellEnd"/>
      <w:r w:rsidRPr="00D47EEB">
        <w:rPr>
          <w:rFonts w:ascii="Times New Roman" w:hAnsi="Times New Roman" w:cs="Times New Roman"/>
          <w:b/>
          <w:sz w:val="24"/>
          <w:szCs w:val="24"/>
          <w:lang w:val="pt-PT"/>
        </w:rPr>
        <w:t xml:space="preserve"> detidas em garantia pelo participante ou por este administradas ou depositadas junto dele, se os direitos de voto lhe tiverem sido atribuídos</w:t>
      </w:r>
      <w:r w:rsidR="007A07BF" w:rsidRPr="00D47EEB">
        <w:rPr>
          <w:rFonts w:ascii="Times New Roman" w:hAnsi="Times New Roman" w:cs="Times New Roman"/>
          <w:b/>
          <w:sz w:val="24"/>
          <w:szCs w:val="24"/>
          <w:lang w:val="pt-PT"/>
        </w:rPr>
        <w:t>;</w:t>
      </w:r>
    </w:p>
    <w:p w:rsidR="007A07BF" w:rsidRPr="00D47EEB" w:rsidRDefault="00E55545" w:rsidP="00600D1C">
      <w:pPr>
        <w:pStyle w:val="ListParagraph"/>
        <w:numPr>
          <w:ilvl w:val="1"/>
          <w:numId w:val="22"/>
        </w:numPr>
        <w:ind w:left="1134"/>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detidos por titulares do direito de voto que tenham conferido ao participante poderes discricionários para o seu exercício</w:t>
      </w:r>
      <w:r w:rsidR="007A07BF" w:rsidRPr="00D47EEB">
        <w:rPr>
          <w:rFonts w:ascii="Times New Roman" w:hAnsi="Times New Roman" w:cs="Times New Roman"/>
          <w:b/>
          <w:sz w:val="24"/>
          <w:szCs w:val="24"/>
          <w:lang w:val="pt-PT"/>
        </w:rPr>
        <w:t>;</w:t>
      </w:r>
    </w:p>
    <w:p w:rsidR="007A07BF" w:rsidRPr="00D47EEB" w:rsidRDefault="00E55545" w:rsidP="00600D1C">
      <w:pPr>
        <w:pStyle w:val="ListParagraph"/>
        <w:numPr>
          <w:ilvl w:val="1"/>
          <w:numId w:val="22"/>
        </w:numPr>
        <w:ind w:left="1134"/>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detidos por pessoas que tenham celebrado algum acordo com o participante que vise adquirir o domínio da sociedade ou frustrar a alteração de domínio ou que, de outro modo, constitua um instrumento de exercício concertado de influência sobre a sociedade participada</w:t>
      </w:r>
      <w:r w:rsidR="007A07BF" w:rsidRPr="00D47EEB">
        <w:rPr>
          <w:rFonts w:ascii="Times New Roman" w:hAnsi="Times New Roman" w:cs="Times New Roman"/>
          <w:b/>
          <w:sz w:val="24"/>
          <w:szCs w:val="24"/>
          <w:lang w:val="pt-PT"/>
        </w:rPr>
        <w:t>;</w:t>
      </w:r>
    </w:p>
    <w:p w:rsidR="007A07BF" w:rsidRPr="00D47EEB" w:rsidRDefault="00012541" w:rsidP="00600D1C">
      <w:pPr>
        <w:pStyle w:val="ListParagraph"/>
        <w:numPr>
          <w:ilvl w:val="1"/>
          <w:numId w:val="22"/>
        </w:numPr>
        <w:ind w:left="1134"/>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i</w:t>
      </w:r>
      <w:r w:rsidR="007A07BF" w:rsidRPr="00D47EEB">
        <w:rPr>
          <w:rFonts w:ascii="Times New Roman" w:hAnsi="Times New Roman" w:cs="Times New Roman"/>
          <w:b/>
          <w:sz w:val="24"/>
          <w:szCs w:val="24"/>
          <w:lang w:val="pt-PT"/>
        </w:rPr>
        <w:t>mputáveis a qualquer das pessoas referidas numa das alíneas anteriores por aplicação, com as devidas adaptações, de critério constante de alguma das outras alíneas.</w:t>
      </w:r>
    </w:p>
    <w:p w:rsidR="00062038" w:rsidRPr="00D47EEB" w:rsidRDefault="00062038" w:rsidP="00887F00">
      <w:pPr>
        <w:pStyle w:val="ListParagraph"/>
        <w:ind w:left="0"/>
        <w:jc w:val="both"/>
        <w:rPr>
          <w:rFonts w:ascii="Times New Roman" w:hAnsi="Times New Roman" w:cs="Times New Roman"/>
          <w:b/>
          <w:sz w:val="24"/>
          <w:szCs w:val="24"/>
          <w:lang w:val="pt-PT"/>
        </w:rPr>
      </w:pPr>
    </w:p>
    <w:p w:rsidR="007A07BF" w:rsidRPr="00D47EEB" w:rsidRDefault="007A07BF" w:rsidP="00887F00">
      <w:pPr>
        <w:pStyle w:val="ListParagraph"/>
        <w:numPr>
          <w:ilvl w:val="0"/>
          <w:numId w:val="23"/>
        </w:numPr>
        <w:ind w:left="0"/>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Para</w:t>
      </w:r>
      <w:r w:rsidR="00E55545" w:rsidRPr="00D47EEB">
        <w:rPr>
          <w:rFonts w:ascii="Times New Roman" w:hAnsi="Times New Roman" w:cs="Times New Roman"/>
          <w:b/>
          <w:sz w:val="24"/>
          <w:szCs w:val="24"/>
          <w:lang w:val="pt-PT"/>
        </w:rPr>
        <w:t xml:space="preserve"> efeitos do disposto na alínea g</w:t>
      </w:r>
      <w:r w:rsidRPr="00D47EEB">
        <w:rPr>
          <w:rFonts w:ascii="Times New Roman" w:hAnsi="Times New Roman" w:cs="Times New Roman"/>
          <w:b/>
          <w:sz w:val="24"/>
          <w:szCs w:val="24"/>
          <w:lang w:val="pt-PT"/>
        </w:rPr>
        <w:t>) do n.º 1, presume-se serem instrumento</w:t>
      </w:r>
      <w:r w:rsidR="00605B50" w:rsidRPr="00D47EEB">
        <w:rPr>
          <w:rFonts w:ascii="Times New Roman" w:hAnsi="Times New Roman" w:cs="Times New Roman"/>
          <w:b/>
          <w:sz w:val="24"/>
          <w:szCs w:val="24"/>
          <w:lang w:val="pt-PT"/>
        </w:rPr>
        <w:t>s</w:t>
      </w:r>
      <w:r w:rsidRPr="00D47EEB">
        <w:rPr>
          <w:rFonts w:ascii="Times New Roman" w:hAnsi="Times New Roman" w:cs="Times New Roman"/>
          <w:b/>
          <w:sz w:val="24"/>
          <w:szCs w:val="24"/>
          <w:lang w:val="pt-PT"/>
        </w:rPr>
        <w:t xml:space="preserve"> de exercício concertado de influência os acordos relativos à transmissibilidade das </w:t>
      </w:r>
      <w:proofErr w:type="spellStart"/>
      <w:r w:rsidRPr="00D47EEB">
        <w:rPr>
          <w:rFonts w:ascii="Times New Roman" w:hAnsi="Times New Roman" w:cs="Times New Roman"/>
          <w:b/>
          <w:sz w:val="24"/>
          <w:szCs w:val="24"/>
          <w:lang w:val="pt-PT"/>
        </w:rPr>
        <w:t>acções</w:t>
      </w:r>
      <w:proofErr w:type="spellEnd"/>
      <w:r w:rsidRPr="00D47EEB">
        <w:rPr>
          <w:rFonts w:ascii="Times New Roman" w:hAnsi="Times New Roman" w:cs="Times New Roman"/>
          <w:b/>
          <w:sz w:val="24"/>
          <w:szCs w:val="24"/>
          <w:lang w:val="pt-PT"/>
        </w:rPr>
        <w:t xml:space="preserve"> representativas do capital social da sociedade participada.</w:t>
      </w:r>
    </w:p>
    <w:p w:rsidR="00062038" w:rsidRPr="00D47EEB" w:rsidRDefault="00062038" w:rsidP="00887F00">
      <w:pPr>
        <w:pStyle w:val="ListParagraph"/>
        <w:ind w:left="0"/>
        <w:jc w:val="both"/>
        <w:rPr>
          <w:rFonts w:ascii="Times New Roman" w:hAnsi="Times New Roman" w:cs="Times New Roman"/>
          <w:b/>
          <w:sz w:val="24"/>
          <w:szCs w:val="24"/>
          <w:lang w:val="pt-PT"/>
        </w:rPr>
      </w:pPr>
    </w:p>
    <w:p w:rsidR="007A07BF" w:rsidRPr="00D47EEB" w:rsidRDefault="007A07BF" w:rsidP="00887F00">
      <w:pPr>
        <w:pStyle w:val="ListParagraph"/>
        <w:numPr>
          <w:ilvl w:val="0"/>
          <w:numId w:val="23"/>
        </w:numPr>
        <w:ind w:left="0"/>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 xml:space="preserve">A presunção referida no número anterior pode ser ilidida perante o Banco de </w:t>
      </w:r>
      <w:r w:rsidR="00E42B9B" w:rsidRPr="00D47EEB">
        <w:rPr>
          <w:rFonts w:ascii="Times New Roman" w:hAnsi="Times New Roman" w:cs="Times New Roman"/>
          <w:b/>
          <w:sz w:val="24"/>
          <w:szCs w:val="24"/>
          <w:lang w:val="pt-PT"/>
        </w:rPr>
        <w:t xml:space="preserve">Moçambique, </w:t>
      </w:r>
      <w:r w:rsidRPr="00D47EEB">
        <w:rPr>
          <w:rFonts w:ascii="Times New Roman" w:hAnsi="Times New Roman" w:cs="Times New Roman"/>
          <w:b/>
          <w:sz w:val="24"/>
          <w:szCs w:val="24"/>
          <w:lang w:val="pt-PT"/>
        </w:rPr>
        <w:t xml:space="preserve">mediante prova de que a relação estabelecida com o participante é independente da influência, </w:t>
      </w:r>
      <w:proofErr w:type="spellStart"/>
      <w:r w:rsidRPr="00D47EEB">
        <w:rPr>
          <w:rFonts w:ascii="Times New Roman" w:hAnsi="Times New Roman" w:cs="Times New Roman"/>
          <w:b/>
          <w:sz w:val="24"/>
          <w:szCs w:val="24"/>
          <w:lang w:val="pt-PT"/>
        </w:rPr>
        <w:t>efectiva</w:t>
      </w:r>
      <w:proofErr w:type="spellEnd"/>
      <w:r w:rsidRPr="00D47EEB">
        <w:rPr>
          <w:rFonts w:ascii="Times New Roman" w:hAnsi="Times New Roman" w:cs="Times New Roman"/>
          <w:b/>
          <w:sz w:val="24"/>
          <w:szCs w:val="24"/>
          <w:lang w:val="pt-PT"/>
        </w:rPr>
        <w:t xml:space="preserve"> ou potencial, sobre a sociedade participada.</w:t>
      </w:r>
    </w:p>
    <w:p w:rsidR="00062038" w:rsidRPr="00D47EEB" w:rsidRDefault="00062038" w:rsidP="00887F00">
      <w:pPr>
        <w:pStyle w:val="ListParagraph"/>
        <w:ind w:left="0"/>
        <w:jc w:val="both"/>
        <w:rPr>
          <w:rFonts w:ascii="Times New Roman" w:hAnsi="Times New Roman" w:cs="Times New Roman"/>
          <w:b/>
          <w:sz w:val="24"/>
          <w:szCs w:val="24"/>
          <w:lang w:val="pt-PT"/>
        </w:rPr>
      </w:pPr>
    </w:p>
    <w:p w:rsidR="00E55545" w:rsidRPr="00D47EEB" w:rsidRDefault="007A07BF" w:rsidP="00E55545">
      <w:pPr>
        <w:pStyle w:val="ListParagraph"/>
        <w:numPr>
          <w:ilvl w:val="0"/>
          <w:numId w:val="23"/>
        </w:numPr>
        <w:ind w:left="0"/>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 xml:space="preserve">Para efeitos do disposto no n.º 1, os direitos de voto são calculados com base na totalidade das </w:t>
      </w:r>
      <w:proofErr w:type="spellStart"/>
      <w:r w:rsidRPr="00D47EEB">
        <w:rPr>
          <w:rFonts w:ascii="Times New Roman" w:hAnsi="Times New Roman" w:cs="Times New Roman"/>
          <w:b/>
          <w:sz w:val="24"/>
          <w:szCs w:val="24"/>
          <w:lang w:val="pt-PT"/>
        </w:rPr>
        <w:t>acções</w:t>
      </w:r>
      <w:proofErr w:type="spellEnd"/>
      <w:r w:rsidRPr="00D47EEB">
        <w:rPr>
          <w:rFonts w:ascii="Times New Roman" w:hAnsi="Times New Roman" w:cs="Times New Roman"/>
          <w:b/>
          <w:sz w:val="24"/>
          <w:szCs w:val="24"/>
          <w:lang w:val="pt-PT"/>
        </w:rPr>
        <w:t xml:space="preserve"> com direitos de voto, não relevando para o cálculo a suspensão do </w:t>
      </w:r>
      <w:proofErr w:type="spellStart"/>
      <w:r w:rsidRPr="00D47EEB">
        <w:rPr>
          <w:rFonts w:ascii="Times New Roman" w:hAnsi="Times New Roman" w:cs="Times New Roman"/>
          <w:b/>
          <w:sz w:val="24"/>
          <w:szCs w:val="24"/>
          <w:lang w:val="pt-PT"/>
        </w:rPr>
        <w:t>respectivo</w:t>
      </w:r>
      <w:proofErr w:type="spellEnd"/>
      <w:r w:rsidRPr="00D47EEB">
        <w:rPr>
          <w:rFonts w:ascii="Times New Roman" w:hAnsi="Times New Roman" w:cs="Times New Roman"/>
          <w:b/>
          <w:sz w:val="24"/>
          <w:szCs w:val="24"/>
          <w:lang w:val="pt-PT"/>
        </w:rPr>
        <w:t xml:space="preserve"> exercício.</w:t>
      </w:r>
    </w:p>
    <w:p w:rsidR="00E55545" w:rsidRPr="00D47EEB" w:rsidRDefault="00E55545" w:rsidP="00E55545">
      <w:pPr>
        <w:pStyle w:val="ListParagraph"/>
        <w:rPr>
          <w:rFonts w:ascii="Times New Roman" w:hAnsi="Times New Roman" w:cs="Times New Roman"/>
          <w:b/>
          <w:sz w:val="24"/>
          <w:szCs w:val="24"/>
          <w:lang w:val="pt-PT"/>
        </w:rPr>
      </w:pPr>
    </w:p>
    <w:p w:rsidR="00E55545" w:rsidRPr="00D47EEB" w:rsidRDefault="00E55545" w:rsidP="00E55545">
      <w:pPr>
        <w:pStyle w:val="ListParagraph"/>
        <w:numPr>
          <w:ilvl w:val="0"/>
          <w:numId w:val="23"/>
        </w:numPr>
        <w:ind w:left="0"/>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 xml:space="preserve">Em relação aos direitos detidos pelas entidades dominadas pelo participante ou que com ele se encontrem numa relação de grupo, nos termos previstos no Glossário da Lei da Instituições de Crédito e Sociedades Financeiras, não se consideram imputáveis à sociedade que exerça domínio sobre entidade gestora de fundo de investimento, a entidade gestora de fundo de pensões, a entidade gestora de fundo de capital de risco ou sobre intermediário financeiro autorizado a prestar o serviço de gestão de carteiras por conta de outrem e às sociedades associadas de fundos de pensões os direitos de voto inerentes a </w:t>
      </w:r>
      <w:proofErr w:type="spellStart"/>
      <w:r w:rsidRPr="00D47EEB">
        <w:rPr>
          <w:rFonts w:ascii="Times New Roman" w:hAnsi="Times New Roman" w:cs="Times New Roman"/>
          <w:b/>
          <w:sz w:val="24"/>
          <w:szCs w:val="24"/>
          <w:lang w:val="pt-PT"/>
        </w:rPr>
        <w:t>acções</w:t>
      </w:r>
      <w:proofErr w:type="spellEnd"/>
      <w:r w:rsidRPr="00D47EEB">
        <w:rPr>
          <w:rFonts w:ascii="Times New Roman" w:hAnsi="Times New Roman" w:cs="Times New Roman"/>
          <w:b/>
          <w:sz w:val="24"/>
          <w:szCs w:val="24"/>
          <w:lang w:val="pt-PT"/>
        </w:rPr>
        <w:t xml:space="preserve"> integrantes de fundos ou carteiras geridas, desde que a entidade gestora ou o intermediário financeiro exerça os direitos de voto de modo independente da sociedade dominante ou das sociedades associadas.</w:t>
      </w:r>
    </w:p>
    <w:p w:rsidR="00062038" w:rsidRPr="00D47EEB" w:rsidRDefault="00062038" w:rsidP="00887F00">
      <w:pPr>
        <w:pStyle w:val="ListParagraph"/>
        <w:ind w:left="0"/>
        <w:jc w:val="both"/>
        <w:rPr>
          <w:rFonts w:ascii="Times New Roman" w:hAnsi="Times New Roman" w:cs="Times New Roman"/>
          <w:b/>
          <w:sz w:val="24"/>
          <w:szCs w:val="24"/>
          <w:lang w:val="pt-PT"/>
        </w:rPr>
      </w:pPr>
    </w:p>
    <w:p w:rsidR="007A07BF" w:rsidRPr="00D47EEB" w:rsidRDefault="007A07BF" w:rsidP="00887F00">
      <w:pPr>
        <w:pStyle w:val="ListParagraph"/>
        <w:numPr>
          <w:ilvl w:val="0"/>
          <w:numId w:val="23"/>
        </w:numPr>
        <w:ind w:left="0"/>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No cômputo das participações qualificadas não são considerados:</w:t>
      </w:r>
    </w:p>
    <w:p w:rsidR="007A07BF" w:rsidRPr="00D47EEB" w:rsidRDefault="007A07BF" w:rsidP="007A07BF">
      <w:pPr>
        <w:ind w:left="709"/>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 xml:space="preserve">a) </w:t>
      </w:r>
      <w:r w:rsidR="00E42B9B" w:rsidRPr="00D47EEB">
        <w:rPr>
          <w:rFonts w:ascii="Times New Roman" w:hAnsi="Times New Roman" w:cs="Times New Roman"/>
          <w:b/>
          <w:sz w:val="24"/>
          <w:szCs w:val="24"/>
          <w:lang w:val="pt-PT"/>
        </w:rPr>
        <w:t>os direitos de voto detidos por</w:t>
      </w:r>
      <w:r w:rsidRPr="00D47EEB">
        <w:rPr>
          <w:rFonts w:ascii="Times New Roman" w:hAnsi="Times New Roman" w:cs="Times New Roman"/>
          <w:b/>
          <w:sz w:val="24"/>
          <w:szCs w:val="24"/>
          <w:lang w:val="pt-PT"/>
        </w:rPr>
        <w:t xml:space="preserve"> instituições de crédito </w:t>
      </w:r>
      <w:r w:rsidR="00E42B9B" w:rsidRPr="00D47EEB">
        <w:rPr>
          <w:rFonts w:ascii="Times New Roman" w:hAnsi="Times New Roman" w:cs="Times New Roman"/>
          <w:b/>
          <w:sz w:val="24"/>
          <w:szCs w:val="24"/>
          <w:lang w:val="pt-PT"/>
        </w:rPr>
        <w:t xml:space="preserve">ou sociedades </w:t>
      </w:r>
      <w:proofErr w:type="spellStart"/>
      <w:r w:rsidR="00E42B9B" w:rsidRPr="00D47EEB">
        <w:rPr>
          <w:rFonts w:ascii="Times New Roman" w:hAnsi="Times New Roman" w:cs="Times New Roman"/>
          <w:b/>
          <w:sz w:val="24"/>
          <w:szCs w:val="24"/>
          <w:lang w:val="pt-PT"/>
        </w:rPr>
        <w:t>finaceiras</w:t>
      </w:r>
      <w:proofErr w:type="spellEnd"/>
      <w:r w:rsidR="00E42B9B" w:rsidRPr="00D47EEB">
        <w:rPr>
          <w:rFonts w:ascii="Times New Roman" w:hAnsi="Times New Roman" w:cs="Times New Roman"/>
          <w:b/>
          <w:sz w:val="24"/>
          <w:szCs w:val="24"/>
          <w:lang w:val="pt-PT"/>
        </w:rPr>
        <w:t xml:space="preserve"> </w:t>
      </w:r>
      <w:r w:rsidRPr="00D47EEB">
        <w:rPr>
          <w:rFonts w:ascii="Times New Roman" w:hAnsi="Times New Roman" w:cs="Times New Roman"/>
          <w:b/>
          <w:sz w:val="24"/>
          <w:szCs w:val="24"/>
          <w:lang w:val="pt-PT"/>
        </w:rPr>
        <w:t>em resultado da tomada firme ou da colocação com garantia de instrumentos financeiros, desde que os direitos de voto não sejam exercidos ou de outra forma utilizados para intervir na gestão da sociedade e sejam cedidos no prazo de um ano a contar da aquisição;</w:t>
      </w:r>
    </w:p>
    <w:p w:rsidR="007A07BF" w:rsidRPr="00D47EEB" w:rsidRDefault="007A07BF" w:rsidP="007A07BF">
      <w:pPr>
        <w:ind w:left="709"/>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 xml:space="preserve">b) as </w:t>
      </w:r>
      <w:proofErr w:type="spellStart"/>
      <w:r w:rsidRPr="00D47EEB">
        <w:rPr>
          <w:rFonts w:ascii="Times New Roman" w:hAnsi="Times New Roman" w:cs="Times New Roman"/>
          <w:b/>
          <w:sz w:val="24"/>
          <w:szCs w:val="24"/>
          <w:lang w:val="pt-PT"/>
        </w:rPr>
        <w:t>acções</w:t>
      </w:r>
      <w:proofErr w:type="spellEnd"/>
      <w:r w:rsidRPr="00D47EEB">
        <w:rPr>
          <w:rFonts w:ascii="Times New Roman" w:hAnsi="Times New Roman" w:cs="Times New Roman"/>
          <w:b/>
          <w:sz w:val="24"/>
          <w:szCs w:val="24"/>
          <w:lang w:val="pt-PT"/>
        </w:rPr>
        <w:t xml:space="preserve"> </w:t>
      </w:r>
      <w:proofErr w:type="spellStart"/>
      <w:r w:rsidRPr="00D47EEB">
        <w:rPr>
          <w:rFonts w:ascii="Times New Roman" w:hAnsi="Times New Roman" w:cs="Times New Roman"/>
          <w:b/>
          <w:sz w:val="24"/>
          <w:szCs w:val="24"/>
          <w:lang w:val="pt-PT"/>
        </w:rPr>
        <w:t>transaccionadas</w:t>
      </w:r>
      <w:proofErr w:type="spellEnd"/>
      <w:r w:rsidRPr="00D47EEB">
        <w:rPr>
          <w:rFonts w:ascii="Times New Roman" w:hAnsi="Times New Roman" w:cs="Times New Roman"/>
          <w:b/>
          <w:sz w:val="24"/>
          <w:szCs w:val="24"/>
          <w:lang w:val="pt-PT"/>
        </w:rPr>
        <w:t xml:space="preserve"> exclusivamente para efeitos de operações de compensação e de liquidação no âmbito do ciclo curto e habitual de liquidação;</w:t>
      </w:r>
    </w:p>
    <w:p w:rsidR="007A07BF" w:rsidRPr="00D47EEB" w:rsidRDefault="007A07BF" w:rsidP="007A07BF">
      <w:pPr>
        <w:ind w:left="709"/>
        <w:jc w:val="both"/>
        <w:rPr>
          <w:rFonts w:ascii="Times New Roman" w:hAnsi="Times New Roman" w:cs="Times New Roman"/>
          <w:b/>
          <w:sz w:val="24"/>
          <w:szCs w:val="24"/>
          <w:lang w:val="pt-PT"/>
        </w:rPr>
      </w:pPr>
      <w:r w:rsidRPr="00D47EEB">
        <w:rPr>
          <w:rFonts w:ascii="Times New Roman" w:hAnsi="Times New Roman" w:cs="Times New Roman"/>
          <w:b/>
          <w:i/>
          <w:iCs/>
          <w:sz w:val="24"/>
          <w:szCs w:val="24"/>
          <w:lang w:val="pt-PT"/>
        </w:rPr>
        <w:t xml:space="preserve">c) </w:t>
      </w:r>
      <w:r w:rsidR="00012541" w:rsidRPr="00D47EEB">
        <w:rPr>
          <w:rFonts w:ascii="Times New Roman" w:hAnsi="Times New Roman" w:cs="Times New Roman"/>
          <w:b/>
          <w:sz w:val="24"/>
          <w:szCs w:val="24"/>
          <w:lang w:val="pt-PT"/>
        </w:rPr>
        <w:t>a</w:t>
      </w:r>
      <w:r w:rsidRPr="00D47EEB">
        <w:rPr>
          <w:rFonts w:ascii="Times New Roman" w:hAnsi="Times New Roman" w:cs="Times New Roman"/>
          <w:b/>
          <w:sz w:val="24"/>
          <w:szCs w:val="24"/>
          <w:lang w:val="pt-PT"/>
        </w:rPr>
        <w:t xml:space="preserve">s </w:t>
      </w:r>
      <w:proofErr w:type="spellStart"/>
      <w:r w:rsidRPr="00D47EEB">
        <w:rPr>
          <w:rFonts w:ascii="Times New Roman" w:hAnsi="Times New Roman" w:cs="Times New Roman"/>
          <w:b/>
          <w:sz w:val="24"/>
          <w:szCs w:val="24"/>
          <w:lang w:val="pt-PT"/>
        </w:rPr>
        <w:t>acções</w:t>
      </w:r>
      <w:proofErr w:type="spellEnd"/>
      <w:r w:rsidRPr="00D47EEB">
        <w:rPr>
          <w:rFonts w:ascii="Times New Roman" w:hAnsi="Times New Roman" w:cs="Times New Roman"/>
          <w:b/>
          <w:sz w:val="24"/>
          <w:szCs w:val="24"/>
          <w:lang w:val="pt-PT"/>
        </w:rPr>
        <w:t xml:space="preserve"> detidas por entidades de custódia, </w:t>
      </w:r>
      <w:proofErr w:type="spellStart"/>
      <w:r w:rsidRPr="00D47EEB">
        <w:rPr>
          <w:rFonts w:ascii="Times New Roman" w:hAnsi="Times New Roman" w:cs="Times New Roman"/>
          <w:b/>
          <w:sz w:val="24"/>
          <w:szCs w:val="24"/>
          <w:lang w:val="pt-PT"/>
        </w:rPr>
        <w:t>actuando</w:t>
      </w:r>
      <w:proofErr w:type="spellEnd"/>
      <w:r w:rsidRPr="00D47EEB">
        <w:rPr>
          <w:rFonts w:ascii="Times New Roman" w:hAnsi="Times New Roman" w:cs="Times New Roman"/>
          <w:b/>
          <w:sz w:val="24"/>
          <w:szCs w:val="24"/>
          <w:lang w:val="pt-PT"/>
        </w:rPr>
        <w:t xml:space="preserve"> nessa qualidade, desde que estas entidades apenas possam exercer os direitos de voto associados às </w:t>
      </w:r>
      <w:proofErr w:type="spellStart"/>
      <w:r w:rsidRPr="00D47EEB">
        <w:rPr>
          <w:rFonts w:ascii="Times New Roman" w:hAnsi="Times New Roman" w:cs="Times New Roman"/>
          <w:b/>
          <w:sz w:val="24"/>
          <w:szCs w:val="24"/>
          <w:lang w:val="pt-PT"/>
        </w:rPr>
        <w:t>acções</w:t>
      </w:r>
      <w:proofErr w:type="spellEnd"/>
      <w:r w:rsidRPr="00D47EEB">
        <w:rPr>
          <w:rFonts w:ascii="Times New Roman" w:hAnsi="Times New Roman" w:cs="Times New Roman"/>
          <w:b/>
          <w:sz w:val="24"/>
          <w:szCs w:val="24"/>
          <w:lang w:val="pt-PT"/>
        </w:rPr>
        <w:t xml:space="preserve"> sob instruções comunicadas por escrito ou por meios </w:t>
      </w:r>
      <w:proofErr w:type="spellStart"/>
      <w:r w:rsidRPr="00D47EEB">
        <w:rPr>
          <w:rFonts w:ascii="Times New Roman" w:hAnsi="Times New Roman" w:cs="Times New Roman"/>
          <w:b/>
          <w:sz w:val="24"/>
          <w:szCs w:val="24"/>
          <w:lang w:val="pt-PT"/>
        </w:rPr>
        <w:t>electrónicos</w:t>
      </w:r>
      <w:proofErr w:type="spellEnd"/>
      <w:r w:rsidRPr="00D47EEB">
        <w:rPr>
          <w:rFonts w:ascii="Times New Roman" w:hAnsi="Times New Roman" w:cs="Times New Roman"/>
          <w:b/>
          <w:sz w:val="24"/>
          <w:szCs w:val="24"/>
          <w:lang w:val="pt-PT"/>
        </w:rPr>
        <w:t xml:space="preserve">; </w:t>
      </w:r>
    </w:p>
    <w:p w:rsidR="00E65C16" w:rsidRPr="00D47EEB" w:rsidRDefault="007A07BF" w:rsidP="00600D1C">
      <w:pPr>
        <w:ind w:left="709"/>
        <w:jc w:val="both"/>
        <w:rPr>
          <w:rFonts w:ascii="Times New Roman" w:hAnsi="Times New Roman" w:cs="Times New Roman"/>
          <w:b/>
          <w:sz w:val="24"/>
          <w:szCs w:val="24"/>
          <w:lang w:val="pt-PT"/>
        </w:rPr>
      </w:pPr>
      <w:r w:rsidRPr="00D47EEB">
        <w:rPr>
          <w:rFonts w:ascii="Times New Roman" w:hAnsi="Times New Roman" w:cs="Times New Roman"/>
          <w:b/>
          <w:i/>
          <w:iCs/>
          <w:sz w:val="24"/>
          <w:szCs w:val="24"/>
          <w:lang w:val="pt-PT"/>
        </w:rPr>
        <w:t xml:space="preserve">d) </w:t>
      </w:r>
      <w:r w:rsidR="00012541" w:rsidRPr="00D47EEB">
        <w:rPr>
          <w:rFonts w:ascii="Times New Roman" w:hAnsi="Times New Roman" w:cs="Times New Roman"/>
          <w:b/>
          <w:sz w:val="24"/>
          <w:szCs w:val="24"/>
          <w:lang w:val="pt-PT"/>
        </w:rPr>
        <w:t>a</w:t>
      </w:r>
      <w:r w:rsidRPr="00D47EEB">
        <w:rPr>
          <w:rFonts w:ascii="Times New Roman" w:hAnsi="Times New Roman" w:cs="Times New Roman"/>
          <w:b/>
          <w:sz w:val="24"/>
          <w:szCs w:val="24"/>
          <w:lang w:val="pt-PT"/>
        </w:rPr>
        <w:t xml:space="preserve">s participações de intermediário financeiro </w:t>
      </w:r>
      <w:proofErr w:type="spellStart"/>
      <w:r w:rsidRPr="00D47EEB">
        <w:rPr>
          <w:rFonts w:ascii="Times New Roman" w:hAnsi="Times New Roman" w:cs="Times New Roman"/>
          <w:b/>
          <w:sz w:val="24"/>
          <w:szCs w:val="24"/>
          <w:lang w:val="pt-PT"/>
        </w:rPr>
        <w:t>actuando</w:t>
      </w:r>
      <w:proofErr w:type="spellEnd"/>
      <w:r w:rsidRPr="00D47EEB">
        <w:rPr>
          <w:rFonts w:ascii="Times New Roman" w:hAnsi="Times New Roman" w:cs="Times New Roman"/>
          <w:b/>
          <w:sz w:val="24"/>
          <w:szCs w:val="24"/>
          <w:lang w:val="pt-PT"/>
        </w:rPr>
        <w:t xml:space="preserve"> como criador de mercado que atinjam ou ultrapassem 5% dos direitos de voto correspondentes ao capital social, desde que aquele não intervenha na gestão da instituição participada, nem o influencie a adquirir essas </w:t>
      </w:r>
      <w:proofErr w:type="spellStart"/>
      <w:r w:rsidRPr="00D47EEB">
        <w:rPr>
          <w:rFonts w:ascii="Times New Roman" w:hAnsi="Times New Roman" w:cs="Times New Roman"/>
          <w:b/>
          <w:sz w:val="24"/>
          <w:szCs w:val="24"/>
          <w:lang w:val="pt-PT"/>
        </w:rPr>
        <w:t>acções</w:t>
      </w:r>
      <w:proofErr w:type="spellEnd"/>
      <w:r w:rsidRPr="00D47EEB">
        <w:rPr>
          <w:rFonts w:ascii="Times New Roman" w:hAnsi="Times New Roman" w:cs="Times New Roman"/>
          <w:b/>
          <w:sz w:val="24"/>
          <w:szCs w:val="24"/>
          <w:lang w:val="pt-PT"/>
        </w:rPr>
        <w:t xml:space="preserve"> ou a apoiar o seu preço. </w:t>
      </w:r>
    </w:p>
    <w:p w:rsidR="00BD1E23" w:rsidRPr="00D47EEB" w:rsidRDefault="00BD1E23" w:rsidP="007B60F1">
      <w:pPr>
        <w:jc w:val="center"/>
        <w:rPr>
          <w:rFonts w:ascii="Times New Roman" w:hAnsi="Times New Roman" w:cs="Times New Roman"/>
          <w:sz w:val="24"/>
          <w:szCs w:val="24"/>
          <w:lang w:val="pt-PT"/>
        </w:rPr>
      </w:pPr>
    </w:p>
    <w:p w:rsidR="00BD1E23" w:rsidRPr="00D47EEB" w:rsidRDefault="00BD1E23" w:rsidP="007B60F1">
      <w:pPr>
        <w:jc w:val="center"/>
        <w:rPr>
          <w:rFonts w:ascii="Times New Roman" w:hAnsi="Times New Roman" w:cs="Times New Roman"/>
          <w:sz w:val="24"/>
          <w:szCs w:val="24"/>
          <w:lang w:val="pt-PT"/>
        </w:rPr>
      </w:pPr>
    </w:p>
    <w:p w:rsidR="00BD1E23" w:rsidRPr="00D47EEB" w:rsidRDefault="00BD1E23" w:rsidP="007B60F1">
      <w:pPr>
        <w:jc w:val="center"/>
        <w:rPr>
          <w:rFonts w:ascii="Times New Roman" w:hAnsi="Times New Roman" w:cs="Times New Roman"/>
          <w:sz w:val="24"/>
          <w:szCs w:val="24"/>
          <w:lang w:val="pt-PT"/>
        </w:rPr>
      </w:pPr>
    </w:p>
    <w:p w:rsidR="00BD1E23" w:rsidRPr="00D47EEB" w:rsidRDefault="00BD1E23" w:rsidP="007B60F1">
      <w:pPr>
        <w:jc w:val="center"/>
        <w:rPr>
          <w:rFonts w:ascii="Times New Roman" w:hAnsi="Times New Roman" w:cs="Times New Roman"/>
          <w:sz w:val="24"/>
          <w:szCs w:val="24"/>
          <w:lang w:val="pt-PT"/>
        </w:rPr>
      </w:pPr>
    </w:p>
    <w:p w:rsidR="00BD1E23" w:rsidRPr="00D47EEB" w:rsidRDefault="00BD1E23" w:rsidP="007B60F1">
      <w:pPr>
        <w:jc w:val="center"/>
        <w:rPr>
          <w:rFonts w:ascii="Times New Roman" w:hAnsi="Times New Roman" w:cs="Times New Roman"/>
          <w:sz w:val="24"/>
          <w:szCs w:val="24"/>
          <w:lang w:val="pt-PT"/>
        </w:rPr>
      </w:pPr>
    </w:p>
    <w:p w:rsidR="00BD1E23" w:rsidRPr="00D47EEB" w:rsidRDefault="00BD1E23" w:rsidP="007B60F1">
      <w:pPr>
        <w:jc w:val="center"/>
        <w:rPr>
          <w:rFonts w:ascii="Times New Roman" w:hAnsi="Times New Roman" w:cs="Times New Roman"/>
          <w:sz w:val="24"/>
          <w:szCs w:val="24"/>
          <w:lang w:val="pt-PT"/>
        </w:rPr>
      </w:pPr>
    </w:p>
    <w:p w:rsidR="00CB1E68" w:rsidRPr="00D47EEB" w:rsidRDefault="007B60F1" w:rsidP="007B60F1">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SECÇÃO </w:t>
      </w:r>
      <w:r w:rsidR="00C73DEC" w:rsidRPr="00D47EEB">
        <w:rPr>
          <w:rFonts w:ascii="Times New Roman" w:hAnsi="Times New Roman" w:cs="Times New Roman"/>
          <w:sz w:val="24"/>
          <w:szCs w:val="24"/>
          <w:lang w:val="pt-PT"/>
        </w:rPr>
        <w:t>I</w:t>
      </w:r>
      <w:r w:rsidRPr="00D47EEB">
        <w:rPr>
          <w:rFonts w:ascii="Times New Roman" w:hAnsi="Times New Roman" w:cs="Times New Roman"/>
          <w:sz w:val="24"/>
          <w:szCs w:val="24"/>
          <w:lang w:val="pt-PT"/>
        </w:rPr>
        <w:t>V</w:t>
      </w:r>
    </w:p>
    <w:p w:rsidR="00CB1E68" w:rsidRPr="00D47EEB" w:rsidRDefault="00CB1E68" w:rsidP="007B60F1">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Contravenções</w:t>
      </w:r>
    </w:p>
    <w:p w:rsidR="00CB1E68" w:rsidRPr="00D47EEB" w:rsidRDefault="007B60F1" w:rsidP="007B60F1">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Subsecção</w:t>
      </w:r>
      <w:r w:rsidR="004032E4" w:rsidRPr="00D47EEB">
        <w:rPr>
          <w:rFonts w:ascii="Times New Roman" w:hAnsi="Times New Roman" w:cs="Times New Roman"/>
          <w:sz w:val="24"/>
          <w:szCs w:val="24"/>
          <w:lang w:val="pt-PT"/>
        </w:rPr>
        <w:t xml:space="preserve"> I</w:t>
      </w:r>
    </w:p>
    <w:p w:rsidR="00555741" w:rsidRPr="00D47EEB" w:rsidRDefault="005C01E3" w:rsidP="002F6707">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Processo</w:t>
      </w:r>
    </w:p>
    <w:p w:rsidR="00555741" w:rsidRPr="00D47EEB" w:rsidRDefault="005029C9" w:rsidP="00555741">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Artigo 25</w:t>
      </w:r>
    </w:p>
    <w:p w:rsidR="00555741" w:rsidRPr="00D47EEB" w:rsidRDefault="00555741" w:rsidP="00555741">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Segredo de justiça</w:t>
      </w:r>
    </w:p>
    <w:p w:rsidR="00555741" w:rsidRPr="00D47EEB" w:rsidRDefault="00555741" w:rsidP="002F6707">
      <w:pPr>
        <w:ind w:left="-426"/>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 xml:space="preserve">1. O processo das contravenções encontra-se sujeito a segredo de justiça até que seja proferida </w:t>
      </w:r>
      <w:r w:rsidR="00AD01CC" w:rsidRPr="00D47EEB">
        <w:rPr>
          <w:rFonts w:ascii="Times New Roman" w:hAnsi="Times New Roman" w:cs="Times New Roman"/>
          <w:b/>
          <w:sz w:val="24"/>
          <w:szCs w:val="24"/>
          <w:lang w:val="pt-PT"/>
        </w:rPr>
        <w:t xml:space="preserve">a </w:t>
      </w:r>
      <w:r w:rsidRPr="00D47EEB">
        <w:rPr>
          <w:rFonts w:ascii="Times New Roman" w:hAnsi="Times New Roman" w:cs="Times New Roman"/>
          <w:b/>
          <w:sz w:val="24"/>
          <w:szCs w:val="24"/>
          <w:lang w:val="pt-PT"/>
        </w:rPr>
        <w:t>decisão administrativa.</w:t>
      </w:r>
    </w:p>
    <w:p w:rsidR="00555741" w:rsidRPr="00D47EEB" w:rsidRDefault="00555741" w:rsidP="00507452">
      <w:pPr>
        <w:ind w:left="-426"/>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2. A partir do momento em que é notificado para exercer o seu dir</w:t>
      </w:r>
      <w:r w:rsidR="00507452" w:rsidRPr="00D47EEB">
        <w:rPr>
          <w:rFonts w:ascii="Times New Roman" w:hAnsi="Times New Roman" w:cs="Times New Roman"/>
          <w:b/>
          <w:sz w:val="24"/>
          <w:szCs w:val="24"/>
          <w:lang w:val="pt-PT"/>
        </w:rPr>
        <w:t>eito de defesa, o arguido pode c</w:t>
      </w:r>
      <w:r w:rsidRPr="00D47EEB">
        <w:rPr>
          <w:rFonts w:ascii="Times New Roman" w:hAnsi="Times New Roman" w:cs="Times New Roman"/>
          <w:b/>
          <w:sz w:val="24"/>
          <w:szCs w:val="24"/>
          <w:lang w:val="pt-PT"/>
        </w:rPr>
        <w:t xml:space="preserve">onsultar os autos e obter cópias, </w:t>
      </w:r>
      <w:proofErr w:type="spellStart"/>
      <w:r w:rsidRPr="00D47EEB">
        <w:rPr>
          <w:rFonts w:ascii="Times New Roman" w:hAnsi="Times New Roman" w:cs="Times New Roman"/>
          <w:b/>
          <w:sz w:val="24"/>
          <w:szCs w:val="24"/>
          <w:lang w:val="pt-PT"/>
        </w:rPr>
        <w:t>extractos</w:t>
      </w:r>
      <w:proofErr w:type="spellEnd"/>
      <w:r w:rsidRPr="00D47EEB">
        <w:rPr>
          <w:rFonts w:ascii="Times New Roman" w:hAnsi="Times New Roman" w:cs="Times New Roman"/>
          <w:b/>
          <w:sz w:val="24"/>
          <w:szCs w:val="24"/>
          <w:lang w:val="pt-PT"/>
        </w:rPr>
        <w:t xml:space="preserve"> e certidões de quaisquer partes deles.</w:t>
      </w:r>
    </w:p>
    <w:p w:rsidR="001619A2" w:rsidRPr="00D47EEB" w:rsidRDefault="00555741" w:rsidP="005029C9">
      <w:pPr>
        <w:ind w:left="-426"/>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 xml:space="preserve">3. São aplicáveis ao processo das contravenções, com as devidas adaptações, as </w:t>
      </w:r>
      <w:proofErr w:type="spellStart"/>
      <w:r w:rsidRPr="00D47EEB">
        <w:rPr>
          <w:rFonts w:ascii="Times New Roman" w:hAnsi="Times New Roman" w:cs="Times New Roman"/>
          <w:b/>
          <w:sz w:val="24"/>
          <w:szCs w:val="24"/>
          <w:lang w:val="pt-PT"/>
        </w:rPr>
        <w:t>excepções</w:t>
      </w:r>
      <w:proofErr w:type="spellEnd"/>
      <w:r w:rsidRPr="00D47EEB">
        <w:rPr>
          <w:rFonts w:ascii="Times New Roman" w:hAnsi="Times New Roman" w:cs="Times New Roman"/>
          <w:b/>
          <w:sz w:val="24"/>
          <w:szCs w:val="24"/>
          <w:lang w:val="pt-PT"/>
        </w:rPr>
        <w:t xml:space="preserve"> previstas no Código de Processo Penal para o regime de segredo de justiça</w:t>
      </w:r>
      <w:r w:rsidR="00AD01CC" w:rsidRPr="00D47EEB">
        <w:rPr>
          <w:rFonts w:ascii="Times New Roman" w:hAnsi="Times New Roman" w:cs="Times New Roman"/>
          <w:b/>
          <w:sz w:val="24"/>
          <w:szCs w:val="24"/>
          <w:lang w:val="pt-PT"/>
        </w:rPr>
        <w:t>.</w:t>
      </w:r>
    </w:p>
    <w:p w:rsidR="00555741" w:rsidRPr="00D47EEB" w:rsidRDefault="005029C9" w:rsidP="00555741">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 26</w:t>
      </w:r>
    </w:p>
    <w:p w:rsidR="00555741" w:rsidRPr="00D47EEB" w:rsidRDefault="00555741" w:rsidP="00555741">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Deveres de testemunhas e peritos</w:t>
      </w:r>
    </w:p>
    <w:p w:rsidR="00555741" w:rsidRPr="00D47EEB" w:rsidRDefault="00555741" w:rsidP="002F6707">
      <w:pPr>
        <w:ind w:left="-426"/>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 xml:space="preserve">1. Às testemunhas e aos peritos que não comparecerem no dia, hora e local designados para a diligência do processo, nem justificarem a falta no próprio dia ou nos cinco dias úteis seguintes, ou que, tendo comparecido, se recusem injustificadamente a depor ou a exercer a </w:t>
      </w:r>
      <w:proofErr w:type="spellStart"/>
      <w:r w:rsidRPr="00D47EEB">
        <w:rPr>
          <w:rFonts w:ascii="Times New Roman" w:hAnsi="Times New Roman" w:cs="Times New Roman"/>
          <w:b/>
          <w:sz w:val="24"/>
          <w:szCs w:val="24"/>
          <w:lang w:val="pt-PT"/>
        </w:rPr>
        <w:t>respe</w:t>
      </w:r>
      <w:r w:rsidR="00AD01CC" w:rsidRPr="00D47EEB">
        <w:rPr>
          <w:rFonts w:ascii="Times New Roman" w:hAnsi="Times New Roman" w:cs="Times New Roman"/>
          <w:b/>
          <w:sz w:val="24"/>
          <w:szCs w:val="24"/>
          <w:lang w:val="pt-PT"/>
        </w:rPr>
        <w:t>c</w:t>
      </w:r>
      <w:r w:rsidRPr="00D47EEB">
        <w:rPr>
          <w:rFonts w:ascii="Times New Roman" w:hAnsi="Times New Roman" w:cs="Times New Roman"/>
          <w:b/>
          <w:sz w:val="24"/>
          <w:szCs w:val="24"/>
          <w:lang w:val="pt-PT"/>
        </w:rPr>
        <w:t>tiva</w:t>
      </w:r>
      <w:proofErr w:type="spellEnd"/>
      <w:r w:rsidRPr="00D47EEB">
        <w:rPr>
          <w:rFonts w:ascii="Times New Roman" w:hAnsi="Times New Roman" w:cs="Times New Roman"/>
          <w:b/>
          <w:sz w:val="24"/>
          <w:szCs w:val="24"/>
          <w:lang w:val="pt-PT"/>
        </w:rPr>
        <w:t xml:space="preserve"> função, é aplicada pelo Banco de Moçambique uma sanção pecuniária até 10 salários mínimos em vigor no sector </w:t>
      </w:r>
      <w:proofErr w:type="spellStart"/>
      <w:r w:rsidR="00AD01CC" w:rsidRPr="00D47EEB">
        <w:rPr>
          <w:rFonts w:ascii="Times New Roman" w:hAnsi="Times New Roman" w:cs="Times New Roman"/>
          <w:b/>
          <w:sz w:val="24"/>
          <w:szCs w:val="24"/>
          <w:lang w:val="pt-PT"/>
        </w:rPr>
        <w:t>bancàrio</w:t>
      </w:r>
      <w:proofErr w:type="spellEnd"/>
      <w:r w:rsidRPr="00D47EEB">
        <w:rPr>
          <w:rFonts w:ascii="Times New Roman" w:hAnsi="Times New Roman" w:cs="Times New Roman"/>
          <w:b/>
          <w:sz w:val="24"/>
          <w:szCs w:val="24"/>
          <w:lang w:val="pt-PT"/>
        </w:rPr>
        <w:t>.</w:t>
      </w:r>
    </w:p>
    <w:p w:rsidR="00555741" w:rsidRPr="00D47EEB" w:rsidRDefault="00555741" w:rsidP="002F6707">
      <w:pPr>
        <w:ind w:left="-426"/>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 xml:space="preserve">2. O pagamento é </w:t>
      </w:r>
      <w:proofErr w:type="spellStart"/>
      <w:r w:rsidRPr="00D47EEB">
        <w:rPr>
          <w:rFonts w:ascii="Times New Roman" w:hAnsi="Times New Roman" w:cs="Times New Roman"/>
          <w:b/>
          <w:sz w:val="24"/>
          <w:szCs w:val="24"/>
          <w:lang w:val="pt-PT"/>
        </w:rPr>
        <w:t>efectuado</w:t>
      </w:r>
      <w:proofErr w:type="spellEnd"/>
      <w:r w:rsidRPr="00D47EEB">
        <w:rPr>
          <w:rFonts w:ascii="Times New Roman" w:hAnsi="Times New Roman" w:cs="Times New Roman"/>
          <w:b/>
          <w:sz w:val="24"/>
          <w:szCs w:val="24"/>
          <w:lang w:val="pt-PT"/>
        </w:rPr>
        <w:t xml:space="preserve"> no prazo de 10 dias úteis a contar da notificação, sob pena de se proceder a cobrança coerciva.</w:t>
      </w:r>
    </w:p>
    <w:p w:rsidR="00555741" w:rsidRPr="00D47EEB" w:rsidRDefault="00555741" w:rsidP="002F6707">
      <w:pPr>
        <w:ind w:left="-426"/>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3. Sempre que seja necessário proceder à tomada de declarações de qualquer interveniente processual, o Banco de Moçambique pode proceder à gravação áudio ou audiovisual das mesmas.</w:t>
      </w:r>
    </w:p>
    <w:p w:rsidR="00555741" w:rsidRPr="00D47EEB" w:rsidRDefault="00555741" w:rsidP="002F6707">
      <w:pPr>
        <w:ind w:left="-426"/>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4. Nos casos referidos no número anterior, não há lugar à transcrição, devendo o Banco de Moçambique, sem prejuízo do disposto relativamente ao segredo de justiça, entregar, no prazo máximo de dois dias úteis, uma cópia a qualquer sujeito processual que a requeira.</w:t>
      </w:r>
    </w:p>
    <w:p w:rsidR="00555741" w:rsidRPr="00D47EEB" w:rsidRDefault="00555741" w:rsidP="002F6707">
      <w:pPr>
        <w:ind w:left="-426"/>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5. Em caso de impugnação judicial da decisão do Banco de Moçambique e quando for essencial para a boa decisão da causa, o tribunal, por despacho fundamentado, pode solicitar ao Banco de Moçambique a transcrição de toda ou de parte da prova gravada nos</w:t>
      </w:r>
      <w:r w:rsidR="002F6707" w:rsidRPr="00D47EEB">
        <w:rPr>
          <w:rFonts w:ascii="Times New Roman" w:hAnsi="Times New Roman" w:cs="Times New Roman"/>
          <w:b/>
          <w:sz w:val="24"/>
          <w:szCs w:val="24"/>
          <w:lang w:val="pt-PT"/>
        </w:rPr>
        <w:t xml:space="preserve"> termos dos números anteriores.</w:t>
      </w:r>
    </w:p>
    <w:p w:rsidR="00555741" w:rsidRPr="00D47EEB" w:rsidRDefault="005029C9" w:rsidP="00555741">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Artigo 27</w:t>
      </w:r>
    </w:p>
    <w:p w:rsidR="00555741" w:rsidRPr="00D47EEB" w:rsidRDefault="00555741" w:rsidP="00555741">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Arquivamento dos autos</w:t>
      </w:r>
    </w:p>
    <w:p w:rsidR="00555741" w:rsidRPr="00D47EEB" w:rsidRDefault="00555741" w:rsidP="002F6707">
      <w:pPr>
        <w:ind w:left="-426"/>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 xml:space="preserve">1. Logo que tiver sido recolhida prova bastante de não se ter verificado a </w:t>
      </w:r>
      <w:proofErr w:type="spellStart"/>
      <w:r w:rsidRPr="00D47EEB">
        <w:rPr>
          <w:rFonts w:ascii="Times New Roman" w:hAnsi="Times New Roman" w:cs="Times New Roman"/>
          <w:b/>
          <w:sz w:val="24"/>
          <w:szCs w:val="24"/>
          <w:lang w:val="pt-PT"/>
        </w:rPr>
        <w:t>infracção</w:t>
      </w:r>
      <w:proofErr w:type="spellEnd"/>
      <w:r w:rsidRPr="00D47EEB">
        <w:rPr>
          <w:rFonts w:ascii="Times New Roman" w:hAnsi="Times New Roman" w:cs="Times New Roman"/>
          <w:b/>
          <w:sz w:val="24"/>
          <w:szCs w:val="24"/>
          <w:lang w:val="pt-PT"/>
        </w:rPr>
        <w:t>, de o agente não a ter praticado a qualquer título ou de ser legalmente inadmissível o procedimento, são os autos arquivados.</w:t>
      </w:r>
    </w:p>
    <w:p w:rsidR="00555741" w:rsidRPr="00D47EEB" w:rsidRDefault="00555741" w:rsidP="002F6707">
      <w:pPr>
        <w:ind w:left="-426"/>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2. Os autos são igualmente arquivados se não tiver sido possível obter indícios suficientes da verificação da contravenção ou de quem foram os seus agentes.</w:t>
      </w:r>
    </w:p>
    <w:p w:rsidR="00555741" w:rsidRPr="00D47EEB" w:rsidRDefault="00555741" w:rsidP="002F6707">
      <w:pPr>
        <w:ind w:left="-426"/>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3. O processo só pode ser reaberto</w:t>
      </w:r>
      <w:r w:rsidR="007D42CF" w:rsidRPr="00D47EEB">
        <w:rPr>
          <w:rFonts w:ascii="Times New Roman" w:hAnsi="Times New Roman" w:cs="Times New Roman"/>
          <w:b/>
          <w:sz w:val="24"/>
          <w:szCs w:val="24"/>
          <w:lang w:val="pt-PT"/>
        </w:rPr>
        <w:t>, dentro do prazo legalmente previsto para a sua prescrição,</w:t>
      </w:r>
      <w:r w:rsidRPr="00D47EEB">
        <w:rPr>
          <w:rFonts w:ascii="Times New Roman" w:hAnsi="Times New Roman" w:cs="Times New Roman"/>
          <w:b/>
          <w:sz w:val="24"/>
          <w:szCs w:val="24"/>
          <w:lang w:val="pt-PT"/>
        </w:rPr>
        <w:t xml:space="preserve"> se surgirem novos elementos de prova que invalidem os fundamentos invocados na decisão de arquivamento.</w:t>
      </w:r>
    </w:p>
    <w:p w:rsidR="00555741" w:rsidRPr="00D47EEB" w:rsidRDefault="00555741" w:rsidP="00092AB4">
      <w:pPr>
        <w:ind w:left="-426"/>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 xml:space="preserve">4. A decisão de arquivamento é comunicada ao agente quando posterior à notificação da peça processual que lhe imputar formalmente a prática de uma contravenção ou, se anterior, quando o mesmo já tenha tido </w:t>
      </w:r>
      <w:r w:rsidR="00092AB4" w:rsidRPr="00D47EEB">
        <w:rPr>
          <w:rFonts w:ascii="Times New Roman" w:hAnsi="Times New Roman" w:cs="Times New Roman"/>
          <w:b/>
          <w:sz w:val="24"/>
          <w:szCs w:val="24"/>
          <w:lang w:val="pt-PT"/>
        </w:rPr>
        <w:t>alguma intervenção no processo.</w:t>
      </w:r>
    </w:p>
    <w:p w:rsidR="00555741" w:rsidRPr="00D47EEB" w:rsidRDefault="00555741" w:rsidP="00555741">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w:t>
      </w:r>
      <w:r w:rsidR="005029C9" w:rsidRPr="00D47EEB">
        <w:rPr>
          <w:rFonts w:ascii="Times New Roman" w:hAnsi="Times New Roman" w:cs="Times New Roman"/>
          <w:sz w:val="24"/>
          <w:szCs w:val="24"/>
          <w:lang w:val="pt-PT"/>
        </w:rPr>
        <w:t xml:space="preserve"> 28</w:t>
      </w:r>
    </w:p>
    <w:p w:rsidR="00555741" w:rsidRPr="00D47EEB" w:rsidRDefault="00555741" w:rsidP="00555741">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Requisitos da acusação e da defesa</w:t>
      </w:r>
    </w:p>
    <w:p w:rsidR="00555741" w:rsidRPr="00D47EEB" w:rsidRDefault="00555741" w:rsidP="00092AB4">
      <w:pPr>
        <w:pStyle w:val="ListParagraph"/>
        <w:numPr>
          <w:ilvl w:val="2"/>
          <w:numId w:val="22"/>
        </w:numPr>
        <w:ind w:left="-142" w:hanging="284"/>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A Nota de Acusação deve conter a seguinte informação: </w:t>
      </w:r>
    </w:p>
    <w:p w:rsidR="00555741" w:rsidRPr="00D47EEB" w:rsidRDefault="00555741" w:rsidP="00555741">
      <w:pPr>
        <w:pStyle w:val="ListParagraph"/>
        <w:numPr>
          <w:ilvl w:val="0"/>
          <w:numId w:val="36"/>
        </w:numPr>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a identificação do arguido;</w:t>
      </w:r>
    </w:p>
    <w:p w:rsidR="00555741" w:rsidRPr="00D47EEB" w:rsidRDefault="00555741" w:rsidP="00555741">
      <w:pPr>
        <w:pStyle w:val="ListParagraph"/>
        <w:numPr>
          <w:ilvl w:val="0"/>
          <w:numId w:val="36"/>
        </w:numPr>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a descrição detalhada e articulada dos factos que lhe são imputados, com a indicação das </w:t>
      </w:r>
      <w:proofErr w:type="spellStart"/>
      <w:r w:rsidRPr="00D47EEB">
        <w:rPr>
          <w:rFonts w:ascii="Times New Roman" w:hAnsi="Times New Roman" w:cs="Times New Roman"/>
          <w:sz w:val="24"/>
          <w:szCs w:val="24"/>
          <w:lang w:val="pt-PT"/>
        </w:rPr>
        <w:t>respectivas</w:t>
      </w:r>
      <w:proofErr w:type="spellEnd"/>
      <w:r w:rsidRPr="00D47EEB">
        <w:rPr>
          <w:rFonts w:ascii="Times New Roman" w:hAnsi="Times New Roman" w:cs="Times New Roman"/>
          <w:sz w:val="24"/>
          <w:szCs w:val="24"/>
          <w:lang w:val="pt-PT"/>
        </w:rPr>
        <w:t xml:space="preserve"> circunstâncias de tempo, modo e de lugar; </w:t>
      </w:r>
    </w:p>
    <w:p w:rsidR="00555741" w:rsidRPr="00D47EEB" w:rsidRDefault="00555741" w:rsidP="00555741">
      <w:pPr>
        <w:pStyle w:val="ListParagraph"/>
        <w:numPr>
          <w:ilvl w:val="0"/>
          <w:numId w:val="36"/>
        </w:numPr>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as normas jurídicas violadas;</w:t>
      </w:r>
    </w:p>
    <w:p w:rsidR="00555741" w:rsidRPr="00D47EEB" w:rsidRDefault="00555741" w:rsidP="00555741">
      <w:pPr>
        <w:pStyle w:val="ListParagraph"/>
        <w:numPr>
          <w:ilvl w:val="0"/>
          <w:numId w:val="36"/>
        </w:numPr>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as </w:t>
      </w:r>
      <w:proofErr w:type="spellStart"/>
      <w:r w:rsidRPr="00D47EEB">
        <w:rPr>
          <w:rFonts w:ascii="Times New Roman" w:hAnsi="Times New Roman" w:cs="Times New Roman"/>
          <w:sz w:val="24"/>
          <w:szCs w:val="24"/>
          <w:lang w:val="pt-PT"/>
        </w:rPr>
        <w:t>contravencções</w:t>
      </w:r>
      <w:proofErr w:type="spellEnd"/>
      <w:r w:rsidRPr="00D47EEB">
        <w:rPr>
          <w:rFonts w:ascii="Times New Roman" w:hAnsi="Times New Roman" w:cs="Times New Roman"/>
          <w:sz w:val="24"/>
          <w:szCs w:val="24"/>
          <w:lang w:val="pt-PT"/>
        </w:rPr>
        <w:t xml:space="preserve"> cometidas;</w:t>
      </w:r>
    </w:p>
    <w:p w:rsidR="00555741" w:rsidRPr="00D47EEB" w:rsidRDefault="00555741" w:rsidP="00555741">
      <w:pPr>
        <w:pStyle w:val="ListParagraph"/>
        <w:numPr>
          <w:ilvl w:val="0"/>
          <w:numId w:val="36"/>
        </w:numPr>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o prazo de que o arguido dispõe para a apresentação da sua defesa.</w:t>
      </w:r>
    </w:p>
    <w:p w:rsidR="00555741" w:rsidRPr="00D47EEB" w:rsidRDefault="00555741" w:rsidP="00092AB4">
      <w:pPr>
        <w:ind w:left="-426"/>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2. Após a </w:t>
      </w:r>
      <w:proofErr w:type="spellStart"/>
      <w:r w:rsidRPr="00D47EEB">
        <w:rPr>
          <w:rFonts w:ascii="Times New Roman" w:hAnsi="Times New Roman" w:cs="Times New Roman"/>
          <w:sz w:val="24"/>
          <w:szCs w:val="24"/>
          <w:lang w:val="pt-PT"/>
        </w:rPr>
        <w:t>recepção</w:t>
      </w:r>
      <w:proofErr w:type="spellEnd"/>
      <w:r w:rsidRPr="00D47EEB">
        <w:rPr>
          <w:rFonts w:ascii="Times New Roman" w:hAnsi="Times New Roman" w:cs="Times New Roman"/>
          <w:sz w:val="24"/>
          <w:szCs w:val="24"/>
          <w:lang w:val="pt-PT"/>
        </w:rPr>
        <w:t xml:space="preserve"> da nota de acusação, o arguido pode responder, por escrito, juntando todos os meios de prova e, querendo, requer diligências de prova, no prazo de 10 dias, findo o qual o processo segue para a fase da decisão.</w:t>
      </w:r>
    </w:p>
    <w:p w:rsidR="00555741" w:rsidRPr="00D47EEB" w:rsidRDefault="00555741" w:rsidP="00092AB4">
      <w:pPr>
        <w:ind w:left="-426"/>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 xml:space="preserve">3. O arguido não pode indicar mais do que três testemunhas por cada </w:t>
      </w:r>
      <w:proofErr w:type="spellStart"/>
      <w:r w:rsidRPr="00D47EEB">
        <w:rPr>
          <w:rFonts w:ascii="Times New Roman" w:hAnsi="Times New Roman" w:cs="Times New Roman"/>
          <w:b/>
          <w:sz w:val="24"/>
          <w:szCs w:val="24"/>
          <w:lang w:val="pt-PT"/>
        </w:rPr>
        <w:t>infracção</w:t>
      </w:r>
      <w:proofErr w:type="spellEnd"/>
      <w:r w:rsidRPr="00D47EEB">
        <w:rPr>
          <w:rFonts w:ascii="Times New Roman" w:hAnsi="Times New Roman" w:cs="Times New Roman"/>
          <w:b/>
          <w:sz w:val="24"/>
          <w:szCs w:val="24"/>
          <w:lang w:val="pt-PT"/>
        </w:rPr>
        <w:t>, nem mais do que doze no total, devendo ainda discriminar as que só devam depor sobre a sua situação económica e a sua conduta anterior e posterior aos factos, as quais não podem exceder o número de duas.</w:t>
      </w:r>
    </w:p>
    <w:p w:rsidR="00555741" w:rsidRPr="00D47EEB" w:rsidRDefault="00555741" w:rsidP="00092AB4">
      <w:pPr>
        <w:ind w:left="-426"/>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 xml:space="preserve">4. Os limites previstos no número anterior podem ser ultrapassados, mediante requerimento, devidamente fundamentado, do arguido, desde que tal se afigure essencial à descoberta da verdade, designadamente devido à </w:t>
      </w:r>
      <w:proofErr w:type="spellStart"/>
      <w:r w:rsidRPr="00D47EEB">
        <w:rPr>
          <w:rFonts w:ascii="Times New Roman" w:hAnsi="Times New Roman" w:cs="Times New Roman"/>
          <w:b/>
          <w:sz w:val="24"/>
          <w:szCs w:val="24"/>
          <w:lang w:val="pt-PT"/>
        </w:rPr>
        <w:t>excepcional</w:t>
      </w:r>
      <w:proofErr w:type="spellEnd"/>
      <w:r w:rsidRPr="00D47EEB">
        <w:rPr>
          <w:rFonts w:ascii="Times New Roman" w:hAnsi="Times New Roman" w:cs="Times New Roman"/>
          <w:b/>
          <w:sz w:val="24"/>
          <w:szCs w:val="24"/>
          <w:lang w:val="pt-PT"/>
        </w:rPr>
        <w:t xml:space="preserve"> complexidade do processo.</w:t>
      </w:r>
    </w:p>
    <w:p w:rsidR="00092AB4" w:rsidRPr="00D47EEB" w:rsidRDefault="00555741" w:rsidP="001619A2">
      <w:pPr>
        <w:ind w:left="-426"/>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5. O Banco de Moçambique deve comunicar ao arguido ou ao seu mandatário, quando exista, as diligências adicionais de prova que, por sua iniciativa, realize após a apresentação da defesa, conferindo prazo para que, querendo, se pronuncie sobre aquelas diligências.</w:t>
      </w:r>
    </w:p>
    <w:p w:rsidR="007B60F1" w:rsidRPr="00D47EEB" w:rsidRDefault="00837183" w:rsidP="007B60F1">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w:t>
      </w:r>
      <w:r w:rsidR="005029C9" w:rsidRPr="00D47EEB">
        <w:rPr>
          <w:rFonts w:ascii="Times New Roman" w:hAnsi="Times New Roman" w:cs="Times New Roman"/>
          <w:sz w:val="24"/>
          <w:szCs w:val="24"/>
          <w:lang w:val="pt-PT"/>
        </w:rPr>
        <w:t xml:space="preserve"> 29</w:t>
      </w:r>
    </w:p>
    <w:p w:rsidR="00CB1E68" w:rsidRPr="00D47EEB" w:rsidRDefault="00CB1E68" w:rsidP="007B60F1">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Decisão</w:t>
      </w:r>
    </w:p>
    <w:p w:rsidR="00555741" w:rsidRPr="00D47EEB" w:rsidRDefault="00555741" w:rsidP="00555741">
      <w:pPr>
        <w:ind w:left="-426"/>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Após a realização das diligências de averiguação e instrução que se mostrem necessárias em consequência da defesa, a decisão</w:t>
      </w:r>
      <w:r w:rsidR="009367E4" w:rsidRPr="00D47EEB">
        <w:rPr>
          <w:rFonts w:ascii="Times New Roman" w:hAnsi="Times New Roman" w:cs="Times New Roman"/>
          <w:b/>
          <w:sz w:val="24"/>
          <w:szCs w:val="24"/>
          <w:lang w:val="pt-PT"/>
        </w:rPr>
        <w:t xml:space="preserve"> </w:t>
      </w:r>
      <w:r w:rsidR="000D66E8" w:rsidRPr="00D47EEB">
        <w:rPr>
          <w:rFonts w:ascii="Times New Roman" w:hAnsi="Times New Roman" w:cs="Times New Roman"/>
          <w:b/>
          <w:sz w:val="24"/>
          <w:szCs w:val="24"/>
          <w:lang w:val="pt-PT"/>
        </w:rPr>
        <w:t xml:space="preserve">é tomada </w:t>
      </w:r>
      <w:r w:rsidR="009367E4" w:rsidRPr="00D47EEB">
        <w:rPr>
          <w:rFonts w:ascii="Times New Roman" w:hAnsi="Times New Roman" w:cs="Times New Roman"/>
          <w:b/>
          <w:sz w:val="24"/>
          <w:szCs w:val="24"/>
          <w:lang w:val="pt-PT"/>
        </w:rPr>
        <w:t xml:space="preserve">pelo </w:t>
      </w:r>
      <w:r w:rsidRPr="00D47EEB">
        <w:rPr>
          <w:rFonts w:ascii="Times New Roman" w:hAnsi="Times New Roman" w:cs="Times New Roman"/>
          <w:b/>
          <w:sz w:val="24"/>
          <w:szCs w:val="24"/>
          <w:lang w:val="pt-PT"/>
        </w:rPr>
        <w:t>Banco de Moçambique</w:t>
      </w:r>
      <w:r w:rsidR="000D66E8" w:rsidRPr="00D47EEB">
        <w:rPr>
          <w:rFonts w:ascii="Times New Roman" w:hAnsi="Times New Roman" w:cs="Times New Roman"/>
          <w:b/>
          <w:sz w:val="24"/>
          <w:szCs w:val="24"/>
          <w:lang w:val="pt-PT"/>
        </w:rPr>
        <w:t xml:space="preserve"> e, devidamente,</w:t>
      </w:r>
      <w:r w:rsidRPr="00D47EEB">
        <w:rPr>
          <w:rFonts w:ascii="Times New Roman" w:hAnsi="Times New Roman" w:cs="Times New Roman"/>
          <w:b/>
          <w:sz w:val="24"/>
          <w:szCs w:val="24"/>
          <w:lang w:val="pt-PT"/>
        </w:rPr>
        <w:t xml:space="preserve"> notificada aos arguidos.</w:t>
      </w:r>
    </w:p>
    <w:p w:rsidR="00BD1E23" w:rsidRPr="00D47EEB" w:rsidRDefault="00BD1E23" w:rsidP="00555741">
      <w:pPr>
        <w:ind w:left="-426"/>
        <w:jc w:val="center"/>
        <w:rPr>
          <w:rFonts w:ascii="Times New Roman" w:hAnsi="Times New Roman" w:cs="Times New Roman"/>
          <w:b/>
          <w:sz w:val="24"/>
          <w:szCs w:val="24"/>
          <w:lang w:val="pt-PT"/>
        </w:rPr>
      </w:pPr>
    </w:p>
    <w:p w:rsidR="00BD1E23" w:rsidRPr="00D47EEB" w:rsidRDefault="00BD1E23" w:rsidP="00555741">
      <w:pPr>
        <w:ind w:left="-426"/>
        <w:jc w:val="center"/>
        <w:rPr>
          <w:rFonts w:ascii="Times New Roman" w:hAnsi="Times New Roman" w:cs="Times New Roman"/>
          <w:b/>
          <w:sz w:val="24"/>
          <w:szCs w:val="24"/>
          <w:lang w:val="pt-PT"/>
        </w:rPr>
      </w:pPr>
    </w:p>
    <w:p w:rsidR="00BD1E23" w:rsidRPr="00D47EEB" w:rsidRDefault="00BD1E23" w:rsidP="00555741">
      <w:pPr>
        <w:ind w:left="-426"/>
        <w:jc w:val="center"/>
        <w:rPr>
          <w:rFonts w:ascii="Times New Roman" w:hAnsi="Times New Roman" w:cs="Times New Roman"/>
          <w:b/>
          <w:sz w:val="24"/>
          <w:szCs w:val="24"/>
          <w:lang w:val="pt-PT"/>
        </w:rPr>
      </w:pPr>
    </w:p>
    <w:p w:rsidR="00555741" w:rsidRPr="00D47EEB" w:rsidRDefault="005029C9" w:rsidP="00555741">
      <w:pPr>
        <w:ind w:left="-426"/>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Artigo 30</w:t>
      </w:r>
    </w:p>
    <w:p w:rsidR="00555741" w:rsidRPr="00D47EEB" w:rsidRDefault="00555741" w:rsidP="00555741">
      <w:pPr>
        <w:ind w:left="-426"/>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Revelia</w:t>
      </w:r>
    </w:p>
    <w:p w:rsidR="00555741" w:rsidRPr="00D47EEB" w:rsidRDefault="00555741" w:rsidP="00AD01CC">
      <w:pPr>
        <w:ind w:left="-426"/>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 xml:space="preserve">A falta de </w:t>
      </w:r>
      <w:r w:rsidR="007D42CF" w:rsidRPr="00D47EEB">
        <w:rPr>
          <w:rFonts w:ascii="Times New Roman" w:hAnsi="Times New Roman" w:cs="Times New Roman"/>
          <w:b/>
          <w:sz w:val="24"/>
          <w:szCs w:val="24"/>
          <w:lang w:val="pt-PT"/>
        </w:rPr>
        <w:t xml:space="preserve">contestação, apresentação de defesa ou </w:t>
      </w:r>
      <w:r w:rsidRPr="00D47EEB">
        <w:rPr>
          <w:rFonts w:ascii="Times New Roman" w:hAnsi="Times New Roman" w:cs="Times New Roman"/>
          <w:b/>
          <w:sz w:val="24"/>
          <w:szCs w:val="24"/>
          <w:lang w:val="pt-PT"/>
        </w:rPr>
        <w:t xml:space="preserve">comparência do arguido não obsta em fase alguma do processo a que este siga os seus termos </w:t>
      </w:r>
      <w:r w:rsidR="00AD01CC" w:rsidRPr="00D47EEB">
        <w:rPr>
          <w:rFonts w:ascii="Times New Roman" w:hAnsi="Times New Roman" w:cs="Times New Roman"/>
          <w:b/>
          <w:sz w:val="24"/>
          <w:szCs w:val="24"/>
          <w:lang w:val="pt-PT"/>
        </w:rPr>
        <w:t>e seja proferida decisão final.</w:t>
      </w:r>
    </w:p>
    <w:p w:rsidR="00555741" w:rsidRPr="00D47EEB" w:rsidRDefault="005029C9" w:rsidP="00555741">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 31</w:t>
      </w:r>
    </w:p>
    <w:p w:rsidR="00555741" w:rsidRPr="00D47EEB" w:rsidRDefault="00555741" w:rsidP="00555741">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Requisitos da decisão que aplique sanção</w:t>
      </w:r>
    </w:p>
    <w:p w:rsidR="00555741" w:rsidRPr="00D47EEB" w:rsidRDefault="00555741" w:rsidP="00555741">
      <w:pPr>
        <w:ind w:left="-426"/>
        <w:jc w:val="both"/>
        <w:rPr>
          <w:rFonts w:ascii="Times New Roman" w:hAnsi="Times New Roman" w:cs="Times New Roman"/>
          <w:b/>
          <w:sz w:val="24"/>
          <w:szCs w:val="24"/>
          <w:lang w:val="pt-PT"/>
        </w:rPr>
      </w:pPr>
      <w:r w:rsidRPr="00D47EEB">
        <w:rPr>
          <w:rFonts w:ascii="Times New Roman" w:hAnsi="Times New Roman" w:cs="Times New Roman"/>
          <w:sz w:val="24"/>
          <w:szCs w:val="24"/>
          <w:lang w:val="pt-PT"/>
        </w:rPr>
        <w:t>A decisão que aplique sanção deve conter os seguintes elementos:</w:t>
      </w:r>
    </w:p>
    <w:p w:rsidR="00555741" w:rsidRPr="00D47EEB" w:rsidRDefault="00555741" w:rsidP="00555741">
      <w:pPr>
        <w:numPr>
          <w:ilvl w:val="0"/>
          <w:numId w:val="34"/>
        </w:numPr>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identificação do arguido;</w:t>
      </w:r>
    </w:p>
    <w:p w:rsidR="00555741" w:rsidRPr="00D47EEB" w:rsidRDefault="00555741" w:rsidP="00555741">
      <w:pPr>
        <w:numPr>
          <w:ilvl w:val="0"/>
          <w:numId w:val="34"/>
        </w:numPr>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descrição dos</w:t>
      </w:r>
      <w:r w:rsidR="002F6707" w:rsidRPr="00D47EEB">
        <w:rPr>
          <w:rFonts w:ascii="Times New Roman" w:hAnsi="Times New Roman" w:cs="Times New Roman"/>
          <w:sz w:val="24"/>
          <w:szCs w:val="24"/>
          <w:lang w:val="pt-PT"/>
        </w:rPr>
        <w:t xml:space="preserve"> </w:t>
      </w:r>
      <w:r w:rsidRPr="00D47EEB">
        <w:rPr>
          <w:rFonts w:ascii="Times New Roman" w:hAnsi="Times New Roman" w:cs="Times New Roman"/>
          <w:sz w:val="24"/>
          <w:szCs w:val="24"/>
          <w:lang w:val="pt-PT"/>
        </w:rPr>
        <w:t>factos imputados;</w:t>
      </w:r>
    </w:p>
    <w:p w:rsidR="00555741" w:rsidRPr="00D47EEB" w:rsidRDefault="00555741" w:rsidP="00555741">
      <w:pPr>
        <w:numPr>
          <w:ilvl w:val="0"/>
          <w:numId w:val="34"/>
        </w:numPr>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 indicação das diligências realizadas;</w:t>
      </w:r>
    </w:p>
    <w:p w:rsidR="00555741" w:rsidRPr="00D47EEB" w:rsidRDefault="00555741" w:rsidP="00555741">
      <w:pPr>
        <w:numPr>
          <w:ilvl w:val="0"/>
          <w:numId w:val="34"/>
        </w:numPr>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Indicação dos fundamentos para o indeferimento das diligências não realizadas;</w:t>
      </w:r>
    </w:p>
    <w:p w:rsidR="00555741" w:rsidRPr="00D47EEB" w:rsidRDefault="00555741" w:rsidP="00555741">
      <w:pPr>
        <w:numPr>
          <w:ilvl w:val="0"/>
          <w:numId w:val="34"/>
        </w:numPr>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 indicação dos elementos de prova que fundaram a decisão;</w:t>
      </w:r>
    </w:p>
    <w:p w:rsidR="00555741" w:rsidRPr="00D47EEB" w:rsidRDefault="00555741" w:rsidP="00555741">
      <w:pPr>
        <w:numPr>
          <w:ilvl w:val="0"/>
          <w:numId w:val="34"/>
        </w:numPr>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 indicação das normas violadas e punitivas;</w:t>
      </w:r>
    </w:p>
    <w:p w:rsidR="00555741" w:rsidRPr="00D47EEB" w:rsidRDefault="00555741" w:rsidP="00555741">
      <w:pPr>
        <w:numPr>
          <w:ilvl w:val="0"/>
          <w:numId w:val="34"/>
        </w:numPr>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Indicação das sanções concretas aplicadas, com referência aos elementos que contribuíram para a sua determinação; </w:t>
      </w:r>
    </w:p>
    <w:p w:rsidR="00555741" w:rsidRPr="00D47EEB" w:rsidRDefault="00555741" w:rsidP="00555741">
      <w:pPr>
        <w:numPr>
          <w:ilvl w:val="0"/>
          <w:numId w:val="34"/>
        </w:numPr>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indicação dos termos em que a condenação pode ser impugnada judicialmente, bem como a menção de que, em casos de impugnação judicial, o juiz pode decidir por despacho;</w:t>
      </w:r>
    </w:p>
    <w:p w:rsidR="00CA1D9F" w:rsidRPr="00D47EEB" w:rsidRDefault="00555741" w:rsidP="00BD1E23">
      <w:pPr>
        <w:numPr>
          <w:ilvl w:val="0"/>
          <w:numId w:val="34"/>
        </w:numPr>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indicação do dever do arguido comunicar ao Banco de Moçambique da interposição de recurso, se for o caso, nos 5 dias subsequentes à interposição de recurso.</w:t>
      </w:r>
    </w:p>
    <w:p w:rsidR="00CB1E68" w:rsidRPr="00D47EEB" w:rsidRDefault="005029C9" w:rsidP="00504A5E">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 32</w:t>
      </w:r>
    </w:p>
    <w:p w:rsidR="00CB1E68" w:rsidRPr="00D47EEB" w:rsidRDefault="00504A5E" w:rsidP="00504A5E">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Notificações</w:t>
      </w:r>
    </w:p>
    <w:p w:rsidR="00507452" w:rsidRPr="00D47EEB" w:rsidRDefault="00CB1E68" w:rsidP="00925BC8">
      <w:pPr>
        <w:ind w:left="-426"/>
        <w:jc w:val="both"/>
        <w:rPr>
          <w:rFonts w:ascii="Calibri" w:eastAsia="Calibri" w:hAnsi="Calibri" w:cs="Times New Roman"/>
          <w:sz w:val="16"/>
          <w:szCs w:val="16"/>
          <w:lang w:val="pt-PT"/>
        </w:rPr>
      </w:pPr>
      <w:r w:rsidRPr="00D47EEB">
        <w:rPr>
          <w:rFonts w:ascii="Times New Roman" w:hAnsi="Times New Roman" w:cs="Times New Roman"/>
          <w:sz w:val="24"/>
          <w:szCs w:val="24"/>
          <w:lang w:val="pt-PT"/>
        </w:rPr>
        <w:t>Todas as notificações ref</w:t>
      </w:r>
      <w:r w:rsidR="00F33107" w:rsidRPr="00D47EEB">
        <w:rPr>
          <w:rFonts w:ascii="Times New Roman" w:hAnsi="Times New Roman" w:cs="Times New Roman"/>
          <w:sz w:val="24"/>
          <w:szCs w:val="24"/>
          <w:lang w:val="pt-PT"/>
        </w:rPr>
        <w:t xml:space="preserve">eridas na presente secção </w:t>
      </w:r>
      <w:r w:rsidR="00B80264" w:rsidRPr="00D47EEB">
        <w:rPr>
          <w:rFonts w:ascii="Times New Roman" w:hAnsi="Times New Roman" w:cs="Times New Roman"/>
          <w:sz w:val="24"/>
          <w:szCs w:val="24"/>
          <w:lang w:val="pt-PT"/>
        </w:rPr>
        <w:t>são feitas</w:t>
      </w:r>
      <w:r w:rsidRPr="00D47EEB">
        <w:rPr>
          <w:rFonts w:ascii="Times New Roman" w:hAnsi="Times New Roman" w:cs="Times New Roman"/>
          <w:sz w:val="24"/>
          <w:szCs w:val="24"/>
          <w:lang w:val="pt-PT"/>
        </w:rPr>
        <w:t xml:space="preserve"> pessoalmente ou p</w:t>
      </w:r>
      <w:r w:rsidR="00F33107" w:rsidRPr="00D47EEB">
        <w:rPr>
          <w:rFonts w:ascii="Times New Roman" w:hAnsi="Times New Roman" w:cs="Times New Roman"/>
          <w:sz w:val="24"/>
          <w:szCs w:val="24"/>
          <w:lang w:val="pt-PT"/>
        </w:rPr>
        <w:t xml:space="preserve">or carta registada com aviso de </w:t>
      </w:r>
      <w:proofErr w:type="spellStart"/>
      <w:r w:rsidRPr="00D47EEB">
        <w:rPr>
          <w:rFonts w:ascii="Times New Roman" w:hAnsi="Times New Roman" w:cs="Times New Roman"/>
          <w:sz w:val="24"/>
          <w:szCs w:val="24"/>
          <w:lang w:val="pt-PT"/>
        </w:rPr>
        <w:t>recepção</w:t>
      </w:r>
      <w:proofErr w:type="spellEnd"/>
      <w:r w:rsidRPr="00D47EEB">
        <w:rPr>
          <w:rFonts w:ascii="Times New Roman" w:hAnsi="Times New Roman" w:cs="Times New Roman"/>
          <w:sz w:val="24"/>
          <w:szCs w:val="24"/>
          <w:lang w:val="pt-PT"/>
        </w:rPr>
        <w:t>, seguindo-se as re</w:t>
      </w:r>
      <w:r w:rsidR="00F33107" w:rsidRPr="00D47EEB">
        <w:rPr>
          <w:rFonts w:ascii="Times New Roman" w:hAnsi="Times New Roman" w:cs="Times New Roman"/>
          <w:sz w:val="24"/>
          <w:szCs w:val="24"/>
          <w:lang w:val="pt-PT"/>
        </w:rPr>
        <w:t xml:space="preserve">gras da citação edital quando o arguido não seja </w:t>
      </w:r>
      <w:r w:rsidRPr="00D47EEB">
        <w:rPr>
          <w:rFonts w:ascii="Times New Roman" w:hAnsi="Times New Roman" w:cs="Times New Roman"/>
          <w:sz w:val="24"/>
          <w:szCs w:val="24"/>
          <w:lang w:val="pt-PT"/>
        </w:rPr>
        <w:t>encontr</w:t>
      </w:r>
      <w:r w:rsidR="009C4F2B" w:rsidRPr="00D47EEB">
        <w:rPr>
          <w:rFonts w:ascii="Times New Roman" w:hAnsi="Times New Roman" w:cs="Times New Roman"/>
          <w:sz w:val="24"/>
          <w:szCs w:val="24"/>
          <w:lang w:val="pt-PT"/>
        </w:rPr>
        <w:t xml:space="preserve">ado, </w:t>
      </w:r>
      <w:r w:rsidR="005A5C63" w:rsidRPr="00D47EEB">
        <w:rPr>
          <w:rFonts w:ascii="Times New Roman" w:eastAsia="Calibri" w:hAnsi="Times New Roman" w:cs="Times New Roman"/>
          <w:sz w:val="24"/>
          <w:szCs w:val="24"/>
          <w:lang w:val="pt-PT"/>
        </w:rPr>
        <w:t>se recuse a receber a notificação ou não seja conhecida a sua morada.</w:t>
      </w:r>
    </w:p>
    <w:p w:rsidR="00CB1E68" w:rsidRPr="00D47EEB" w:rsidRDefault="00F33107" w:rsidP="00F33107">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S</w:t>
      </w:r>
      <w:r w:rsidR="004032E4" w:rsidRPr="00D47EEB">
        <w:rPr>
          <w:rFonts w:ascii="Times New Roman" w:hAnsi="Times New Roman" w:cs="Times New Roman"/>
          <w:b/>
          <w:sz w:val="24"/>
          <w:szCs w:val="24"/>
          <w:lang w:val="pt-PT"/>
        </w:rPr>
        <w:t xml:space="preserve">ubsecção </w:t>
      </w:r>
      <w:r w:rsidRPr="00D47EEB">
        <w:rPr>
          <w:rFonts w:ascii="Times New Roman" w:hAnsi="Times New Roman" w:cs="Times New Roman"/>
          <w:b/>
          <w:sz w:val="24"/>
          <w:szCs w:val="24"/>
          <w:lang w:val="pt-PT"/>
        </w:rPr>
        <w:t>II</w:t>
      </w:r>
    </w:p>
    <w:p w:rsidR="00CB1E68" w:rsidRPr="00D47EEB" w:rsidRDefault="00CB1E68" w:rsidP="00F33107">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Multas</w:t>
      </w:r>
    </w:p>
    <w:p w:rsidR="00CB1E68" w:rsidRPr="00D47EEB" w:rsidRDefault="00837183" w:rsidP="00F33107">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w:t>
      </w:r>
      <w:r w:rsidR="005029C9" w:rsidRPr="00D47EEB">
        <w:rPr>
          <w:rFonts w:ascii="Times New Roman" w:hAnsi="Times New Roman" w:cs="Times New Roman"/>
          <w:sz w:val="24"/>
          <w:szCs w:val="24"/>
          <w:lang w:val="pt-PT"/>
        </w:rPr>
        <w:t xml:space="preserve"> 33</w:t>
      </w:r>
    </w:p>
    <w:p w:rsidR="00CB1E68" w:rsidRPr="00D47EEB" w:rsidRDefault="00CB1E68" w:rsidP="00F33107">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Pagamento de multas</w:t>
      </w:r>
    </w:p>
    <w:p w:rsidR="00CB1E68" w:rsidRPr="00D47EEB" w:rsidRDefault="00837183" w:rsidP="00600D1C">
      <w:pPr>
        <w:ind w:left="-426"/>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1. As multas devem</w:t>
      </w:r>
      <w:r w:rsidR="00CB1E68" w:rsidRPr="00D47EEB">
        <w:rPr>
          <w:rFonts w:ascii="Times New Roman" w:hAnsi="Times New Roman" w:cs="Times New Roman"/>
          <w:sz w:val="24"/>
          <w:szCs w:val="24"/>
          <w:lang w:val="pt-PT"/>
        </w:rPr>
        <w:t xml:space="preserve"> s</w:t>
      </w:r>
      <w:r w:rsidR="00F33107" w:rsidRPr="00D47EEB">
        <w:rPr>
          <w:rFonts w:ascii="Times New Roman" w:hAnsi="Times New Roman" w:cs="Times New Roman"/>
          <w:sz w:val="24"/>
          <w:szCs w:val="24"/>
          <w:lang w:val="pt-PT"/>
        </w:rPr>
        <w:t xml:space="preserve">er pagas através de depósito </w:t>
      </w:r>
      <w:r w:rsidR="005A5C63" w:rsidRPr="00D47EEB">
        <w:rPr>
          <w:rFonts w:ascii="Times New Roman" w:hAnsi="Times New Roman" w:cs="Times New Roman"/>
          <w:sz w:val="24"/>
          <w:szCs w:val="24"/>
          <w:lang w:val="pt-PT"/>
        </w:rPr>
        <w:t>ou transferência para</w:t>
      </w:r>
      <w:r w:rsidR="00F33107" w:rsidRPr="00D47EEB">
        <w:rPr>
          <w:rFonts w:ascii="Times New Roman" w:hAnsi="Times New Roman" w:cs="Times New Roman"/>
          <w:sz w:val="24"/>
          <w:szCs w:val="24"/>
          <w:lang w:val="pt-PT"/>
        </w:rPr>
        <w:t xml:space="preserve"> </w:t>
      </w:r>
      <w:r w:rsidR="00CB1E68" w:rsidRPr="00D47EEB">
        <w:rPr>
          <w:rFonts w:ascii="Times New Roman" w:hAnsi="Times New Roman" w:cs="Times New Roman"/>
          <w:sz w:val="24"/>
          <w:szCs w:val="24"/>
          <w:lang w:val="pt-PT"/>
        </w:rPr>
        <w:t>conta no Banco de Moçamb</w:t>
      </w:r>
      <w:r w:rsidR="00F33107" w:rsidRPr="00D47EEB">
        <w:rPr>
          <w:rFonts w:ascii="Times New Roman" w:hAnsi="Times New Roman" w:cs="Times New Roman"/>
          <w:sz w:val="24"/>
          <w:szCs w:val="24"/>
          <w:lang w:val="pt-PT"/>
        </w:rPr>
        <w:t xml:space="preserve">ique, no prazo de quinze dias a </w:t>
      </w:r>
      <w:r w:rsidR="00CB1E68" w:rsidRPr="00D47EEB">
        <w:rPr>
          <w:rFonts w:ascii="Times New Roman" w:hAnsi="Times New Roman" w:cs="Times New Roman"/>
          <w:sz w:val="24"/>
          <w:szCs w:val="24"/>
          <w:lang w:val="pt-PT"/>
        </w:rPr>
        <w:t>contar da notificação definitiva, so</w:t>
      </w:r>
      <w:r w:rsidR="00F33107" w:rsidRPr="00D47EEB">
        <w:rPr>
          <w:rFonts w:ascii="Times New Roman" w:hAnsi="Times New Roman" w:cs="Times New Roman"/>
          <w:sz w:val="24"/>
          <w:szCs w:val="24"/>
          <w:lang w:val="pt-PT"/>
        </w:rPr>
        <w:t xml:space="preserve">b pena de serem acrescidos </w:t>
      </w:r>
      <w:r w:rsidR="00CB1E68" w:rsidRPr="00D47EEB">
        <w:rPr>
          <w:rFonts w:ascii="Times New Roman" w:hAnsi="Times New Roman" w:cs="Times New Roman"/>
          <w:sz w:val="24"/>
          <w:szCs w:val="24"/>
          <w:lang w:val="pt-PT"/>
        </w:rPr>
        <w:t>juros de mora.</w:t>
      </w:r>
    </w:p>
    <w:p w:rsidR="00CB1E68" w:rsidRPr="00D47EEB" w:rsidRDefault="00CB1E68" w:rsidP="00600D1C">
      <w:pPr>
        <w:ind w:left="-426"/>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2. Após o pagamento</w:t>
      </w:r>
      <w:r w:rsidR="00F33107" w:rsidRPr="00D47EEB">
        <w:rPr>
          <w:rFonts w:ascii="Times New Roman" w:hAnsi="Times New Roman" w:cs="Times New Roman"/>
          <w:sz w:val="24"/>
          <w:szCs w:val="24"/>
          <w:lang w:val="pt-PT"/>
        </w:rPr>
        <w:t xml:space="preserve"> </w:t>
      </w:r>
      <w:proofErr w:type="spellStart"/>
      <w:r w:rsidR="00F33107" w:rsidRPr="00D47EEB">
        <w:rPr>
          <w:rFonts w:ascii="Times New Roman" w:hAnsi="Times New Roman" w:cs="Times New Roman"/>
          <w:sz w:val="24"/>
          <w:szCs w:val="24"/>
          <w:lang w:val="pt-PT"/>
        </w:rPr>
        <w:t>efectuado</w:t>
      </w:r>
      <w:proofErr w:type="spellEnd"/>
      <w:r w:rsidR="00F33107" w:rsidRPr="00D47EEB">
        <w:rPr>
          <w:rFonts w:ascii="Times New Roman" w:hAnsi="Times New Roman" w:cs="Times New Roman"/>
          <w:sz w:val="24"/>
          <w:szCs w:val="24"/>
          <w:lang w:val="pt-PT"/>
        </w:rPr>
        <w:t xml:space="preserve"> nos termos do número </w:t>
      </w:r>
      <w:r w:rsidR="00837183" w:rsidRPr="00D47EEB">
        <w:rPr>
          <w:rFonts w:ascii="Times New Roman" w:hAnsi="Times New Roman" w:cs="Times New Roman"/>
          <w:sz w:val="24"/>
          <w:szCs w:val="24"/>
          <w:lang w:val="pt-PT"/>
        </w:rPr>
        <w:t>anterior, o arguido deve</w:t>
      </w:r>
      <w:r w:rsidRPr="00D47EEB">
        <w:rPr>
          <w:rFonts w:ascii="Times New Roman" w:hAnsi="Times New Roman" w:cs="Times New Roman"/>
          <w:sz w:val="24"/>
          <w:szCs w:val="24"/>
          <w:lang w:val="pt-PT"/>
        </w:rPr>
        <w:t xml:space="preserve"> </w:t>
      </w:r>
      <w:r w:rsidR="00F33107" w:rsidRPr="00D47EEB">
        <w:rPr>
          <w:rFonts w:ascii="Times New Roman" w:hAnsi="Times New Roman" w:cs="Times New Roman"/>
          <w:sz w:val="24"/>
          <w:szCs w:val="24"/>
          <w:lang w:val="pt-PT"/>
        </w:rPr>
        <w:t xml:space="preserve">remeter ao Banco de Moçambique, </w:t>
      </w:r>
      <w:r w:rsidRPr="00D47EEB">
        <w:rPr>
          <w:rFonts w:ascii="Times New Roman" w:hAnsi="Times New Roman" w:cs="Times New Roman"/>
          <w:sz w:val="24"/>
          <w:szCs w:val="24"/>
          <w:lang w:val="pt-PT"/>
        </w:rPr>
        <w:t>no prazo de quinze dias úteis,</w:t>
      </w:r>
      <w:r w:rsidR="00F33107" w:rsidRPr="00D47EEB">
        <w:rPr>
          <w:rFonts w:ascii="Times New Roman" w:hAnsi="Times New Roman" w:cs="Times New Roman"/>
          <w:sz w:val="24"/>
          <w:szCs w:val="24"/>
          <w:lang w:val="pt-PT"/>
        </w:rPr>
        <w:t xml:space="preserve"> os comprovativos do pagamento, </w:t>
      </w:r>
      <w:r w:rsidRPr="00D47EEB">
        <w:rPr>
          <w:rFonts w:ascii="Times New Roman" w:hAnsi="Times New Roman" w:cs="Times New Roman"/>
          <w:sz w:val="24"/>
          <w:szCs w:val="24"/>
          <w:lang w:val="pt-PT"/>
        </w:rPr>
        <w:t xml:space="preserve">a fim de serem </w:t>
      </w:r>
      <w:r w:rsidR="002F6707" w:rsidRPr="00D47EEB">
        <w:rPr>
          <w:rFonts w:ascii="Times New Roman" w:hAnsi="Times New Roman" w:cs="Times New Roman"/>
          <w:sz w:val="24"/>
          <w:szCs w:val="24"/>
          <w:lang w:val="pt-PT"/>
        </w:rPr>
        <w:t xml:space="preserve">juntos </w:t>
      </w:r>
      <w:r w:rsidRPr="00D47EEB">
        <w:rPr>
          <w:rFonts w:ascii="Times New Roman" w:hAnsi="Times New Roman" w:cs="Times New Roman"/>
          <w:sz w:val="24"/>
          <w:szCs w:val="24"/>
          <w:lang w:val="pt-PT"/>
        </w:rPr>
        <w:t xml:space="preserve">ao </w:t>
      </w:r>
      <w:proofErr w:type="spellStart"/>
      <w:r w:rsidRPr="00D47EEB">
        <w:rPr>
          <w:rFonts w:ascii="Times New Roman" w:hAnsi="Times New Roman" w:cs="Times New Roman"/>
          <w:sz w:val="24"/>
          <w:szCs w:val="24"/>
          <w:lang w:val="pt-PT"/>
        </w:rPr>
        <w:t>respectivo</w:t>
      </w:r>
      <w:proofErr w:type="spellEnd"/>
      <w:r w:rsidRPr="00D47EEB">
        <w:rPr>
          <w:rFonts w:ascii="Times New Roman" w:hAnsi="Times New Roman" w:cs="Times New Roman"/>
          <w:sz w:val="24"/>
          <w:szCs w:val="24"/>
          <w:lang w:val="pt-PT"/>
        </w:rPr>
        <w:t xml:space="preserve"> processo.</w:t>
      </w:r>
    </w:p>
    <w:p w:rsidR="00CB1E68" w:rsidRPr="00D47EEB" w:rsidRDefault="005029C9" w:rsidP="00F33107">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 34</w:t>
      </w:r>
    </w:p>
    <w:p w:rsidR="00CB1E68" w:rsidRPr="00D47EEB" w:rsidRDefault="00CB1E68" w:rsidP="00F33107">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Responsabilidade pelo pagamento</w:t>
      </w:r>
    </w:p>
    <w:p w:rsidR="007D42CF" w:rsidRPr="00D47EEB" w:rsidRDefault="00CB1E68" w:rsidP="001619A2">
      <w:pPr>
        <w:ind w:left="-426"/>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As pessoas </w:t>
      </w:r>
      <w:proofErr w:type="spellStart"/>
      <w:r w:rsidRPr="00D47EEB">
        <w:rPr>
          <w:rFonts w:ascii="Times New Roman" w:hAnsi="Times New Roman" w:cs="Times New Roman"/>
          <w:sz w:val="24"/>
          <w:szCs w:val="24"/>
          <w:lang w:val="pt-PT"/>
        </w:rPr>
        <w:t>colectivas</w:t>
      </w:r>
      <w:proofErr w:type="spellEnd"/>
      <w:r w:rsidRPr="00D47EEB">
        <w:rPr>
          <w:rFonts w:ascii="Times New Roman" w:hAnsi="Times New Roman" w:cs="Times New Roman"/>
          <w:sz w:val="24"/>
          <w:szCs w:val="24"/>
          <w:lang w:val="pt-PT"/>
        </w:rPr>
        <w:t>, ainda q</w:t>
      </w:r>
      <w:r w:rsidR="00F33107" w:rsidRPr="00D47EEB">
        <w:rPr>
          <w:rFonts w:ascii="Times New Roman" w:hAnsi="Times New Roman" w:cs="Times New Roman"/>
          <w:sz w:val="24"/>
          <w:szCs w:val="24"/>
          <w:lang w:val="pt-PT"/>
        </w:rPr>
        <w:t>ue irregularment</w:t>
      </w:r>
      <w:r w:rsidR="005A5C63" w:rsidRPr="00D47EEB">
        <w:rPr>
          <w:rFonts w:ascii="Times New Roman" w:hAnsi="Times New Roman" w:cs="Times New Roman"/>
          <w:sz w:val="24"/>
          <w:szCs w:val="24"/>
          <w:lang w:val="pt-PT"/>
        </w:rPr>
        <w:t>e constituídas</w:t>
      </w:r>
      <w:r w:rsidR="00F33107" w:rsidRPr="00D47EEB">
        <w:rPr>
          <w:rFonts w:ascii="Times New Roman" w:hAnsi="Times New Roman" w:cs="Times New Roman"/>
          <w:sz w:val="24"/>
          <w:szCs w:val="24"/>
          <w:lang w:val="pt-PT"/>
        </w:rPr>
        <w:t xml:space="preserve"> </w:t>
      </w:r>
      <w:r w:rsidRPr="00D47EEB">
        <w:rPr>
          <w:rFonts w:ascii="Times New Roman" w:hAnsi="Times New Roman" w:cs="Times New Roman"/>
          <w:sz w:val="24"/>
          <w:szCs w:val="24"/>
          <w:lang w:val="pt-PT"/>
        </w:rPr>
        <w:t>e as associações sem personalid</w:t>
      </w:r>
      <w:r w:rsidR="00F33107" w:rsidRPr="00D47EEB">
        <w:rPr>
          <w:rFonts w:ascii="Times New Roman" w:hAnsi="Times New Roman" w:cs="Times New Roman"/>
          <w:sz w:val="24"/>
          <w:szCs w:val="24"/>
          <w:lang w:val="pt-PT"/>
        </w:rPr>
        <w:t xml:space="preserve">ade jurídica são solidariamente </w:t>
      </w:r>
      <w:r w:rsidRPr="00D47EEB">
        <w:rPr>
          <w:rFonts w:ascii="Times New Roman" w:hAnsi="Times New Roman" w:cs="Times New Roman"/>
          <w:sz w:val="24"/>
          <w:szCs w:val="24"/>
          <w:lang w:val="pt-PT"/>
        </w:rPr>
        <w:t>responsáveis p</w:t>
      </w:r>
      <w:r w:rsidR="00837183" w:rsidRPr="00D47EEB">
        <w:rPr>
          <w:rFonts w:ascii="Times New Roman" w:hAnsi="Times New Roman" w:cs="Times New Roman"/>
          <w:sz w:val="24"/>
          <w:szCs w:val="24"/>
          <w:lang w:val="pt-PT"/>
        </w:rPr>
        <w:t xml:space="preserve">elo pagamento de </w:t>
      </w:r>
      <w:r w:rsidR="00F33107" w:rsidRPr="00D47EEB">
        <w:rPr>
          <w:rFonts w:ascii="Times New Roman" w:hAnsi="Times New Roman" w:cs="Times New Roman"/>
          <w:sz w:val="24"/>
          <w:szCs w:val="24"/>
          <w:lang w:val="pt-PT"/>
        </w:rPr>
        <w:t xml:space="preserve">multas em que </w:t>
      </w:r>
      <w:r w:rsidRPr="00D47EEB">
        <w:rPr>
          <w:rFonts w:ascii="Times New Roman" w:hAnsi="Times New Roman" w:cs="Times New Roman"/>
          <w:sz w:val="24"/>
          <w:szCs w:val="24"/>
          <w:lang w:val="pt-PT"/>
        </w:rPr>
        <w:t>forem condenados os seus dirigente</w:t>
      </w:r>
      <w:r w:rsidR="002F6707" w:rsidRPr="00D47EEB">
        <w:rPr>
          <w:rFonts w:ascii="Times New Roman" w:hAnsi="Times New Roman" w:cs="Times New Roman"/>
          <w:sz w:val="24"/>
          <w:szCs w:val="24"/>
          <w:lang w:val="pt-PT"/>
        </w:rPr>
        <w:t>s, empregados ou representantes.</w:t>
      </w:r>
    </w:p>
    <w:p w:rsidR="002F6707" w:rsidRPr="00D47EEB" w:rsidRDefault="002F6707" w:rsidP="002F6707">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Subsecção III</w:t>
      </w:r>
    </w:p>
    <w:p w:rsidR="002F6707" w:rsidRPr="00D47EEB" w:rsidRDefault="002F6707" w:rsidP="002F6707">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Recurso</w:t>
      </w:r>
    </w:p>
    <w:p w:rsidR="002F6707" w:rsidRPr="00D47EEB" w:rsidRDefault="005029C9" w:rsidP="002F6707">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Artigo 35</w:t>
      </w:r>
    </w:p>
    <w:p w:rsidR="002F6707" w:rsidRPr="00D47EEB" w:rsidRDefault="002F6707" w:rsidP="002F6707">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Dever de comunicação da interposição de recurso</w:t>
      </w:r>
    </w:p>
    <w:p w:rsidR="0074558B" w:rsidRPr="00D47EEB" w:rsidRDefault="002F6707" w:rsidP="005029C9">
      <w:pPr>
        <w:ind w:left="-426"/>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Nos 5 dias subsequentes à interposição de recurso, o arguido deve comunicar esse facto ao Banco de Moçambique.</w:t>
      </w:r>
    </w:p>
    <w:p w:rsidR="002F6707" w:rsidRPr="00D47EEB" w:rsidRDefault="002F6707" w:rsidP="002F6707">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Arti</w:t>
      </w:r>
      <w:r w:rsidR="005029C9" w:rsidRPr="00D47EEB">
        <w:rPr>
          <w:rFonts w:ascii="Times New Roman" w:hAnsi="Times New Roman" w:cs="Times New Roman"/>
          <w:b/>
          <w:sz w:val="24"/>
          <w:szCs w:val="24"/>
          <w:lang w:val="pt-PT"/>
        </w:rPr>
        <w:t>go 36</w:t>
      </w:r>
    </w:p>
    <w:p w:rsidR="002F6707" w:rsidRPr="00D47EEB" w:rsidRDefault="002F6707" w:rsidP="002F6707">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Decisão judicial</w:t>
      </w:r>
    </w:p>
    <w:p w:rsidR="00925BC8" w:rsidRPr="00D47EEB" w:rsidRDefault="002F6707" w:rsidP="00BD1E23">
      <w:pPr>
        <w:ind w:left="-426"/>
        <w:jc w:val="both"/>
        <w:rPr>
          <w:rFonts w:ascii="Times New Roman" w:hAnsi="Times New Roman" w:cs="Times New Roman"/>
          <w:sz w:val="24"/>
          <w:szCs w:val="24"/>
          <w:lang w:val="pt-PT"/>
        </w:rPr>
      </w:pPr>
      <w:r w:rsidRPr="00D47EEB">
        <w:rPr>
          <w:rFonts w:ascii="Times New Roman" w:hAnsi="Times New Roman" w:cs="Times New Roman"/>
          <w:b/>
          <w:sz w:val="24"/>
          <w:szCs w:val="24"/>
          <w:lang w:val="pt-PT"/>
        </w:rPr>
        <w:t>Se houver lugar a audiência de julgamento, o tribunal decide com base na prova realizada na audiência, bem como na prova produzida na fase administrativa do processo de contravenção</w:t>
      </w:r>
      <w:r w:rsidR="001619A2" w:rsidRPr="00D47EEB">
        <w:rPr>
          <w:rFonts w:ascii="Times New Roman" w:hAnsi="Times New Roman" w:cs="Times New Roman"/>
          <w:sz w:val="24"/>
          <w:szCs w:val="24"/>
          <w:lang w:val="pt-PT"/>
        </w:rPr>
        <w:t>.</w:t>
      </w:r>
    </w:p>
    <w:p w:rsidR="00BD1E23" w:rsidRPr="00D47EEB" w:rsidRDefault="00BD1E23" w:rsidP="00BD1E23">
      <w:pPr>
        <w:ind w:left="-426"/>
        <w:jc w:val="both"/>
        <w:rPr>
          <w:rFonts w:ascii="Times New Roman" w:hAnsi="Times New Roman" w:cs="Times New Roman"/>
          <w:sz w:val="24"/>
          <w:szCs w:val="24"/>
          <w:lang w:val="pt-PT"/>
        </w:rPr>
      </w:pPr>
    </w:p>
    <w:p w:rsidR="00CB1E68" w:rsidRPr="00D47EEB" w:rsidRDefault="00CB1E68" w:rsidP="00F33107">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CAPÍTULO II</w:t>
      </w:r>
      <w:r w:rsidR="004032E4" w:rsidRPr="00D47EEB">
        <w:rPr>
          <w:rFonts w:ascii="Times New Roman" w:hAnsi="Times New Roman" w:cs="Times New Roman"/>
          <w:b/>
          <w:sz w:val="24"/>
          <w:szCs w:val="24"/>
          <w:lang w:val="pt-PT"/>
        </w:rPr>
        <w:t>I</w:t>
      </w:r>
    </w:p>
    <w:p w:rsidR="00CB1E68" w:rsidRPr="00D47EEB" w:rsidRDefault="00CB1E68" w:rsidP="00F33107">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Instituições de crédito</w:t>
      </w:r>
    </w:p>
    <w:p w:rsidR="00CB1E68" w:rsidRPr="00D47EEB" w:rsidRDefault="00CB1E68" w:rsidP="00F33107">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SECÇÃO I</w:t>
      </w:r>
    </w:p>
    <w:p w:rsidR="00CB1E68" w:rsidRPr="00D47EEB" w:rsidRDefault="00CB1E68" w:rsidP="009B05C2">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Bancos</w:t>
      </w:r>
    </w:p>
    <w:p w:rsidR="00CB1E68" w:rsidRPr="00D47EEB" w:rsidRDefault="00837183" w:rsidP="009B05C2">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w:t>
      </w:r>
      <w:r w:rsidR="005029C9" w:rsidRPr="00D47EEB">
        <w:rPr>
          <w:rFonts w:ascii="Times New Roman" w:hAnsi="Times New Roman" w:cs="Times New Roman"/>
          <w:sz w:val="24"/>
          <w:szCs w:val="24"/>
          <w:lang w:val="pt-PT"/>
        </w:rPr>
        <w:t xml:space="preserve"> 37</w:t>
      </w:r>
    </w:p>
    <w:p w:rsidR="00F33107" w:rsidRPr="00D47EEB" w:rsidRDefault="00CB1E68" w:rsidP="009B05C2">
      <w:pPr>
        <w:jc w:val="center"/>
        <w:rPr>
          <w:rFonts w:ascii="Times New Roman" w:hAnsi="Times New Roman" w:cs="Times New Roman"/>
          <w:b/>
          <w:sz w:val="24"/>
          <w:szCs w:val="24"/>
          <w:lang w:val="pt-PT"/>
        </w:rPr>
      </w:pPr>
      <w:proofErr w:type="spellStart"/>
      <w:r w:rsidRPr="00D47EEB">
        <w:rPr>
          <w:rFonts w:ascii="Times New Roman" w:hAnsi="Times New Roman" w:cs="Times New Roman"/>
          <w:b/>
          <w:sz w:val="24"/>
          <w:szCs w:val="24"/>
          <w:lang w:val="pt-PT"/>
        </w:rPr>
        <w:t>Actividade</w:t>
      </w:r>
      <w:proofErr w:type="spellEnd"/>
    </w:p>
    <w:p w:rsidR="00CB1E68" w:rsidRPr="00D47EEB" w:rsidRDefault="00837183" w:rsidP="003B7ADC">
      <w:pPr>
        <w:ind w:left="-426"/>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1. Os bancos podem</w:t>
      </w:r>
      <w:r w:rsidR="00CB1E68" w:rsidRPr="00D47EEB">
        <w:rPr>
          <w:rFonts w:ascii="Times New Roman" w:hAnsi="Times New Roman" w:cs="Times New Roman"/>
          <w:sz w:val="24"/>
          <w:szCs w:val="24"/>
          <w:lang w:val="pt-PT"/>
        </w:rPr>
        <w:t xml:space="preserve"> realizar,</w:t>
      </w:r>
      <w:r w:rsidR="00F33107" w:rsidRPr="00D47EEB">
        <w:rPr>
          <w:rFonts w:ascii="Times New Roman" w:hAnsi="Times New Roman" w:cs="Times New Roman"/>
          <w:sz w:val="24"/>
          <w:szCs w:val="24"/>
          <w:lang w:val="pt-PT"/>
        </w:rPr>
        <w:t xml:space="preserve"> simultaneamente, a pluralidade </w:t>
      </w:r>
      <w:r w:rsidR="00CB1E68" w:rsidRPr="00D47EEB">
        <w:rPr>
          <w:rFonts w:ascii="Times New Roman" w:hAnsi="Times New Roman" w:cs="Times New Roman"/>
          <w:sz w:val="24"/>
          <w:szCs w:val="24"/>
          <w:lang w:val="pt-PT"/>
        </w:rPr>
        <w:t xml:space="preserve">das </w:t>
      </w:r>
      <w:proofErr w:type="spellStart"/>
      <w:r w:rsidR="00CB1E68" w:rsidRPr="00D47EEB">
        <w:rPr>
          <w:rFonts w:ascii="Times New Roman" w:hAnsi="Times New Roman" w:cs="Times New Roman"/>
          <w:sz w:val="24"/>
          <w:szCs w:val="24"/>
          <w:lang w:val="pt-PT"/>
        </w:rPr>
        <w:t>actividades</w:t>
      </w:r>
      <w:proofErr w:type="spellEnd"/>
      <w:r w:rsidR="00CB1E68" w:rsidRPr="00D47EEB">
        <w:rPr>
          <w:rFonts w:ascii="Times New Roman" w:hAnsi="Times New Roman" w:cs="Times New Roman"/>
          <w:sz w:val="24"/>
          <w:szCs w:val="24"/>
          <w:lang w:val="pt-PT"/>
        </w:rPr>
        <w:t xml:space="preserve"> que lh</w:t>
      </w:r>
      <w:r w:rsidR="00F33107" w:rsidRPr="00D47EEB">
        <w:rPr>
          <w:rFonts w:ascii="Times New Roman" w:hAnsi="Times New Roman" w:cs="Times New Roman"/>
          <w:sz w:val="24"/>
          <w:szCs w:val="24"/>
          <w:lang w:val="pt-PT"/>
        </w:rPr>
        <w:t xml:space="preserve">es são legalmente permitidas ou </w:t>
      </w:r>
      <w:r w:rsidR="00CB1E68" w:rsidRPr="00D47EEB">
        <w:rPr>
          <w:rFonts w:ascii="Times New Roman" w:hAnsi="Times New Roman" w:cs="Times New Roman"/>
          <w:sz w:val="24"/>
          <w:szCs w:val="24"/>
          <w:lang w:val="pt-PT"/>
        </w:rPr>
        <w:t>apenas determinado tipo.</w:t>
      </w:r>
    </w:p>
    <w:p w:rsidR="00E65C16" w:rsidRPr="00D47EEB" w:rsidRDefault="000D1AD2" w:rsidP="007D42CF">
      <w:pPr>
        <w:ind w:left="-426"/>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2. Tendo em vista a</w:t>
      </w:r>
      <w:r w:rsidR="00F33107" w:rsidRPr="00D47EEB">
        <w:rPr>
          <w:rFonts w:ascii="Times New Roman" w:hAnsi="Times New Roman" w:cs="Times New Roman"/>
          <w:sz w:val="24"/>
          <w:szCs w:val="24"/>
          <w:lang w:val="pt-PT"/>
        </w:rPr>
        <w:t xml:space="preserve"> organização interna de forma a </w:t>
      </w:r>
      <w:r w:rsidR="00CB1E68" w:rsidRPr="00D47EEB">
        <w:rPr>
          <w:rFonts w:ascii="Times New Roman" w:hAnsi="Times New Roman" w:cs="Times New Roman"/>
          <w:sz w:val="24"/>
          <w:szCs w:val="24"/>
          <w:lang w:val="pt-PT"/>
        </w:rPr>
        <w:t>permitir uma adequada supe</w:t>
      </w:r>
      <w:r w:rsidR="009C4F2B" w:rsidRPr="00D47EEB">
        <w:rPr>
          <w:rFonts w:ascii="Times New Roman" w:hAnsi="Times New Roman" w:cs="Times New Roman"/>
          <w:sz w:val="24"/>
          <w:szCs w:val="24"/>
          <w:lang w:val="pt-PT"/>
        </w:rPr>
        <w:t>rvisão, os bancos observam</w:t>
      </w:r>
      <w:r w:rsidR="00F33107" w:rsidRPr="00D47EEB">
        <w:rPr>
          <w:rFonts w:ascii="Times New Roman" w:hAnsi="Times New Roman" w:cs="Times New Roman"/>
          <w:sz w:val="24"/>
          <w:szCs w:val="24"/>
          <w:lang w:val="pt-PT"/>
        </w:rPr>
        <w:t xml:space="preserve"> as </w:t>
      </w:r>
      <w:r w:rsidR="00CB1E68" w:rsidRPr="00D47EEB">
        <w:rPr>
          <w:rFonts w:ascii="Times New Roman" w:hAnsi="Times New Roman" w:cs="Times New Roman"/>
          <w:sz w:val="24"/>
          <w:szCs w:val="24"/>
          <w:lang w:val="pt-PT"/>
        </w:rPr>
        <w:t>normas e instruções q</w:t>
      </w:r>
      <w:r w:rsidR="00F33107" w:rsidRPr="00D47EEB">
        <w:rPr>
          <w:rFonts w:ascii="Times New Roman" w:hAnsi="Times New Roman" w:cs="Times New Roman"/>
          <w:sz w:val="24"/>
          <w:szCs w:val="24"/>
          <w:lang w:val="pt-PT"/>
        </w:rPr>
        <w:t xml:space="preserve">ue o Banco de Moçambique emitir </w:t>
      </w:r>
      <w:r w:rsidR="00CB1E68" w:rsidRPr="00D47EEB">
        <w:rPr>
          <w:rFonts w:ascii="Times New Roman" w:hAnsi="Times New Roman" w:cs="Times New Roman"/>
          <w:sz w:val="24"/>
          <w:szCs w:val="24"/>
          <w:lang w:val="pt-PT"/>
        </w:rPr>
        <w:t>quanto à eventual necessidade de cri</w:t>
      </w:r>
      <w:r w:rsidR="00F33107" w:rsidRPr="00D47EEB">
        <w:rPr>
          <w:rFonts w:ascii="Times New Roman" w:hAnsi="Times New Roman" w:cs="Times New Roman"/>
          <w:sz w:val="24"/>
          <w:szCs w:val="24"/>
          <w:lang w:val="pt-PT"/>
        </w:rPr>
        <w:t xml:space="preserve">ação de unidades especializadas </w:t>
      </w:r>
      <w:r w:rsidR="00CB1E68" w:rsidRPr="00D47EEB">
        <w:rPr>
          <w:rFonts w:ascii="Times New Roman" w:hAnsi="Times New Roman" w:cs="Times New Roman"/>
          <w:sz w:val="24"/>
          <w:szCs w:val="24"/>
          <w:lang w:val="pt-PT"/>
        </w:rPr>
        <w:t xml:space="preserve">em determinadas </w:t>
      </w:r>
      <w:proofErr w:type="spellStart"/>
      <w:r w:rsidR="00CB1E68" w:rsidRPr="00D47EEB">
        <w:rPr>
          <w:rFonts w:ascii="Times New Roman" w:hAnsi="Times New Roman" w:cs="Times New Roman"/>
          <w:sz w:val="24"/>
          <w:szCs w:val="24"/>
          <w:lang w:val="pt-PT"/>
        </w:rPr>
        <w:t>ac</w:t>
      </w:r>
      <w:r w:rsidR="00F33107" w:rsidRPr="00D47EEB">
        <w:rPr>
          <w:rFonts w:ascii="Times New Roman" w:hAnsi="Times New Roman" w:cs="Times New Roman"/>
          <w:sz w:val="24"/>
          <w:szCs w:val="24"/>
          <w:lang w:val="pt-PT"/>
        </w:rPr>
        <w:t>tividades</w:t>
      </w:r>
      <w:proofErr w:type="spellEnd"/>
      <w:r w:rsidR="00F33107" w:rsidRPr="00D47EEB">
        <w:rPr>
          <w:rFonts w:ascii="Times New Roman" w:hAnsi="Times New Roman" w:cs="Times New Roman"/>
          <w:sz w:val="24"/>
          <w:szCs w:val="24"/>
          <w:lang w:val="pt-PT"/>
        </w:rPr>
        <w:t>, nomeadamente locação financeira,</w:t>
      </w:r>
      <w:r w:rsidR="00CB1E68" w:rsidRPr="00D47EEB">
        <w:rPr>
          <w:rFonts w:ascii="Times New Roman" w:hAnsi="Times New Roman" w:cs="Times New Roman"/>
          <w:sz w:val="24"/>
          <w:szCs w:val="24"/>
          <w:lang w:val="pt-PT"/>
        </w:rPr>
        <w:t xml:space="preserve"> "</w:t>
      </w:r>
      <w:r w:rsidR="00CB1E68" w:rsidRPr="00D47EEB">
        <w:rPr>
          <w:rFonts w:ascii="Times New Roman" w:hAnsi="Times New Roman" w:cs="Times New Roman"/>
          <w:i/>
          <w:sz w:val="24"/>
          <w:szCs w:val="24"/>
          <w:lang w:val="pt-PT"/>
        </w:rPr>
        <w:t>factoring</w:t>
      </w:r>
      <w:r w:rsidR="00CB1E68" w:rsidRPr="00D47EEB">
        <w:rPr>
          <w:rFonts w:ascii="Times New Roman" w:hAnsi="Times New Roman" w:cs="Times New Roman"/>
          <w:sz w:val="24"/>
          <w:szCs w:val="24"/>
          <w:lang w:val="pt-PT"/>
        </w:rPr>
        <w:t xml:space="preserve">", banca de </w:t>
      </w:r>
      <w:r w:rsidR="00F33107" w:rsidRPr="00D47EEB">
        <w:rPr>
          <w:rFonts w:ascii="Times New Roman" w:hAnsi="Times New Roman" w:cs="Times New Roman"/>
          <w:sz w:val="24"/>
          <w:szCs w:val="24"/>
          <w:lang w:val="pt-PT"/>
        </w:rPr>
        <w:t>investimentos</w:t>
      </w:r>
      <w:r w:rsidR="00CB1E68" w:rsidRPr="00D47EEB">
        <w:rPr>
          <w:rFonts w:ascii="Times New Roman" w:hAnsi="Times New Roman" w:cs="Times New Roman"/>
          <w:sz w:val="24"/>
          <w:szCs w:val="24"/>
          <w:lang w:val="pt-PT"/>
        </w:rPr>
        <w:t xml:space="preserve">, </w:t>
      </w:r>
      <w:r w:rsidR="00887F00" w:rsidRPr="00D47EEB">
        <w:rPr>
          <w:rFonts w:ascii="Times New Roman" w:hAnsi="Times New Roman" w:cs="Times New Roman"/>
          <w:sz w:val="24"/>
          <w:szCs w:val="24"/>
          <w:lang w:val="pt-PT"/>
        </w:rPr>
        <w:t>entre outras.</w:t>
      </w:r>
    </w:p>
    <w:p w:rsidR="00BD1E23" w:rsidRPr="00D47EEB" w:rsidRDefault="00BD1E23" w:rsidP="009B05C2">
      <w:pPr>
        <w:jc w:val="center"/>
        <w:rPr>
          <w:rFonts w:ascii="Times New Roman" w:hAnsi="Times New Roman" w:cs="Times New Roman"/>
          <w:sz w:val="24"/>
          <w:szCs w:val="24"/>
          <w:lang w:val="pt-PT"/>
        </w:rPr>
      </w:pPr>
    </w:p>
    <w:p w:rsidR="00BD1E23" w:rsidRPr="00D47EEB" w:rsidRDefault="00BD1E23" w:rsidP="009B05C2">
      <w:pPr>
        <w:jc w:val="center"/>
        <w:rPr>
          <w:rFonts w:ascii="Times New Roman" w:hAnsi="Times New Roman" w:cs="Times New Roman"/>
          <w:sz w:val="24"/>
          <w:szCs w:val="24"/>
          <w:lang w:val="pt-PT"/>
        </w:rPr>
      </w:pPr>
    </w:p>
    <w:p w:rsidR="00CB1E68" w:rsidRPr="00D47EEB" w:rsidRDefault="005029C9" w:rsidP="009B05C2">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 38</w:t>
      </w:r>
    </w:p>
    <w:p w:rsidR="009C4F2B" w:rsidRPr="00D47EEB" w:rsidRDefault="00CB1E68" w:rsidP="009C4F2B">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Uso da de</w:t>
      </w:r>
      <w:r w:rsidR="009C4F2B" w:rsidRPr="00D47EEB">
        <w:rPr>
          <w:rFonts w:ascii="Times New Roman" w:hAnsi="Times New Roman" w:cs="Times New Roman"/>
          <w:b/>
          <w:sz w:val="24"/>
          <w:szCs w:val="24"/>
          <w:lang w:val="pt-PT"/>
        </w:rPr>
        <w:t>nominação</w:t>
      </w:r>
    </w:p>
    <w:p w:rsidR="00CB1E68" w:rsidRPr="00D47EEB" w:rsidRDefault="00CB1E68" w:rsidP="009C4F2B">
      <w:pPr>
        <w:ind w:left="-284"/>
        <w:jc w:val="both"/>
        <w:rPr>
          <w:rFonts w:ascii="Times New Roman" w:hAnsi="Times New Roman" w:cs="Times New Roman"/>
          <w:b/>
          <w:sz w:val="24"/>
          <w:szCs w:val="24"/>
          <w:lang w:val="pt-PT"/>
        </w:rPr>
      </w:pPr>
      <w:r w:rsidRPr="00D47EEB">
        <w:rPr>
          <w:rFonts w:ascii="Times New Roman" w:hAnsi="Times New Roman" w:cs="Times New Roman"/>
          <w:sz w:val="24"/>
          <w:szCs w:val="24"/>
          <w:lang w:val="pt-PT"/>
        </w:rPr>
        <w:t>Só as entidades prevista</w:t>
      </w:r>
      <w:r w:rsidR="00F33107" w:rsidRPr="00D47EEB">
        <w:rPr>
          <w:rFonts w:ascii="Times New Roman" w:hAnsi="Times New Roman" w:cs="Times New Roman"/>
          <w:sz w:val="24"/>
          <w:szCs w:val="24"/>
          <w:lang w:val="pt-PT"/>
        </w:rPr>
        <w:t xml:space="preserve">s na presente secção podem usar </w:t>
      </w:r>
      <w:r w:rsidRPr="00D47EEB">
        <w:rPr>
          <w:rFonts w:ascii="Times New Roman" w:hAnsi="Times New Roman" w:cs="Times New Roman"/>
          <w:sz w:val="24"/>
          <w:szCs w:val="24"/>
          <w:lang w:val="pt-PT"/>
        </w:rPr>
        <w:t>as expressões "banco", "banqueiro" ou outra que sugira</w:t>
      </w:r>
      <w:r w:rsidR="00F33107" w:rsidRPr="00D47EEB">
        <w:rPr>
          <w:rFonts w:ascii="Times New Roman" w:hAnsi="Times New Roman" w:cs="Times New Roman"/>
          <w:sz w:val="24"/>
          <w:szCs w:val="24"/>
          <w:lang w:val="pt-PT"/>
        </w:rPr>
        <w:t xml:space="preserve"> o </w:t>
      </w:r>
      <w:r w:rsidRPr="00D47EEB">
        <w:rPr>
          <w:rFonts w:ascii="Times New Roman" w:hAnsi="Times New Roman" w:cs="Times New Roman"/>
          <w:sz w:val="24"/>
          <w:szCs w:val="24"/>
          <w:lang w:val="pt-PT"/>
        </w:rPr>
        <w:t xml:space="preserve">exercício da </w:t>
      </w:r>
      <w:proofErr w:type="spellStart"/>
      <w:r w:rsidRPr="00D47EEB">
        <w:rPr>
          <w:rFonts w:ascii="Times New Roman" w:hAnsi="Times New Roman" w:cs="Times New Roman"/>
          <w:sz w:val="24"/>
          <w:szCs w:val="24"/>
          <w:lang w:val="pt-PT"/>
        </w:rPr>
        <w:t>actividade</w:t>
      </w:r>
      <w:proofErr w:type="spellEnd"/>
      <w:r w:rsidRPr="00D47EEB">
        <w:rPr>
          <w:rFonts w:ascii="Times New Roman" w:hAnsi="Times New Roman" w:cs="Times New Roman"/>
          <w:sz w:val="24"/>
          <w:szCs w:val="24"/>
          <w:lang w:val="pt-PT"/>
        </w:rPr>
        <w:t xml:space="preserve"> dos bancos.</w:t>
      </w:r>
    </w:p>
    <w:p w:rsidR="00CB1E68" w:rsidRPr="00D47EEB" w:rsidRDefault="00CB1E68" w:rsidP="00F33107">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SECÇÃO II</w:t>
      </w:r>
    </w:p>
    <w:p w:rsidR="009B05C2" w:rsidRPr="00D47EEB" w:rsidRDefault="009B05C2" w:rsidP="009B05C2">
      <w:pPr>
        <w:jc w:val="center"/>
        <w:rPr>
          <w:rFonts w:ascii="Times New Roman" w:hAnsi="Times New Roman" w:cs="Times New Roman"/>
          <w:sz w:val="24"/>
          <w:szCs w:val="24"/>
          <w:lang w:val="pt-PT"/>
        </w:rPr>
      </w:pPr>
      <w:proofErr w:type="spellStart"/>
      <w:r w:rsidRPr="00D47EEB">
        <w:rPr>
          <w:rFonts w:ascii="Times New Roman" w:hAnsi="Times New Roman" w:cs="Times New Roman"/>
          <w:sz w:val="24"/>
          <w:szCs w:val="24"/>
          <w:lang w:val="pt-PT"/>
        </w:rPr>
        <w:t>Microbancos</w:t>
      </w:r>
      <w:proofErr w:type="spellEnd"/>
    </w:p>
    <w:p w:rsidR="009B05C2" w:rsidRPr="00D47EEB" w:rsidRDefault="005029C9" w:rsidP="009B05C2">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 39</w:t>
      </w:r>
    </w:p>
    <w:p w:rsidR="009B05C2" w:rsidRPr="00D47EEB" w:rsidRDefault="009B05C2" w:rsidP="009B05C2">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 xml:space="preserve">Tipos de </w:t>
      </w:r>
      <w:proofErr w:type="spellStart"/>
      <w:r w:rsidRPr="00D47EEB">
        <w:rPr>
          <w:rFonts w:ascii="Times New Roman" w:hAnsi="Times New Roman" w:cs="Times New Roman"/>
          <w:b/>
          <w:sz w:val="24"/>
          <w:szCs w:val="24"/>
          <w:lang w:val="pt-PT"/>
        </w:rPr>
        <w:t>microbanco</w:t>
      </w:r>
      <w:proofErr w:type="spellEnd"/>
      <w:r w:rsidRPr="00D47EEB">
        <w:rPr>
          <w:rFonts w:ascii="Times New Roman" w:hAnsi="Times New Roman" w:cs="Times New Roman"/>
          <w:b/>
          <w:sz w:val="24"/>
          <w:szCs w:val="24"/>
          <w:lang w:val="pt-PT"/>
        </w:rPr>
        <w:t xml:space="preserve"> </w:t>
      </w:r>
    </w:p>
    <w:p w:rsidR="009B05C2" w:rsidRPr="00D47EEB" w:rsidRDefault="009B05C2" w:rsidP="00164E58">
      <w:pPr>
        <w:ind w:left="-284"/>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1. Os </w:t>
      </w:r>
      <w:proofErr w:type="spellStart"/>
      <w:r w:rsidRPr="00D47EEB">
        <w:rPr>
          <w:rFonts w:ascii="Times New Roman" w:hAnsi="Times New Roman" w:cs="Times New Roman"/>
          <w:sz w:val="24"/>
          <w:szCs w:val="24"/>
          <w:lang w:val="pt-PT"/>
        </w:rPr>
        <w:t>microbancos</w:t>
      </w:r>
      <w:proofErr w:type="spellEnd"/>
      <w:r w:rsidRPr="00D47EEB">
        <w:rPr>
          <w:rFonts w:ascii="Times New Roman" w:hAnsi="Times New Roman" w:cs="Times New Roman"/>
          <w:sz w:val="24"/>
          <w:szCs w:val="24"/>
          <w:lang w:val="pt-PT"/>
        </w:rPr>
        <w:t xml:space="preserve"> </w:t>
      </w:r>
      <w:r w:rsidR="004032E4" w:rsidRPr="00D47EEB">
        <w:rPr>
          <w:rFonts w:ascii="Times New Roman" w:hAnsi="Times New Roman" w:cs="Times New Roman"/>
          <w:sz w:val="24"/>
          <w:szCs w:val="24"/>
          <w:lang w:val="pt-PT"/>
        </w:rPr>
        <w:t>podem ser constituídos sob os s</w:t>
      </w:r>
      <w:r w:rsidRPr="00D47EEB">
        <w:rPr>
          <w:rFonts w:ascii="Times New Roman" w:hAnsi="Times New Roman" w:cs="Times New Roman"/>
          <w:sz w:val="24"/>
          <w:szCs w:val="24"/>
          <w:lang w:val="pt-PT"/>
        </w:rPr>
        <w:t xml:space="preserve">eguintes tipos: </w:t>
      </w:r>
    </w:p>
    <w:p w:rsidR="009B05C2" w:rsidRPr="00D47EEB" w:rsidRDefault="00B80264" w:rsidP="007B0455">
      <w:pPr>
        <w:ind w:left="284"/>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a) </w:t>
      </w:r>
      <w:r w:rsidR="007B0455" w:rsidRPr="00D47EEB">
        <w:rPr>
          <w:rFonts w:ascii="Times New Roman" w:hAnsi="Times New Roman" w:cs="Times New Roman"/>
          <w:sz w:val="24"/>
          <w:szCs w:val="24"/>
          <w:lang w:val="pt-PT"/>
        </w:rPr>
        <w:t>caixa geral de poupança e crédito;</w:t>
      </w:r>
    </w:p>
    <w:p w:rsidR="007B0455" w:rsidRPr="00D47EEB" w:rsidRDefault="00B80264" w:rsidP="00E65C16">
      <w:pPr>
        <w:ind w:left="284"/>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b) </w:t>
      </w:r>
      <w:r w:rsidR="007B0455" w:rsidRPr="00D47EEB">
        <w:rPr>
          <w:rFonts w:ascii="Times New Roman" w:hAnsi="Times New Roman" w:cs="Times New Roman"/>
          <w:sz w:val="24"/>
          <w:szCs w:val="24"/>
          <w:lang w:val="pt-PT"/>
        </w:rPr>
        <w:t xml:space="preserve">caixa económica; </w:t>
      </w:r>
    </w:p>
    <w:p w:rsidR="007B0455" w:rsidRPr="00D47EEB" w:rsidRDefault="00B80264" w:rsidP="007B0455">
      <w:pPr>
        <w:ind w:left="284"/>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c) </w:t>
      </w:r>
      <w:r w:rsidR="007B0455" w:rsidRPr="00D47EEB">
        <w:rPr>
          <w:rFonts w:ascii="Times New Roman" w:hAnsi="Times New Roman" w:cs="Times New Roman"/>
          <w:sz w:val="24"/>
          <w:szCs w:val="24"/>
          <w:lang w:val="pt-PT"/>
        </w:rPr>
        <w:t xml:space="preserve">caixa de poupança postal; </w:t>
      </w:r>
    </w:p>
    <w:p w:rsidR="009B05C2" w:rsidRPr="00D47EEB" w:rsidRDefault="00B80264" w:rsidP="00BD1E23">
      <w:pPr>
        <w:ind w:left="284"/>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d) </w:t>
      </w:r>
      <w:r w:rsidR="007B0455" w:rsidRPr="00D47EEB">
        <w:rPr>
          <w:rFonts w:ascii="Times New Roman" w:hAnsi="Times New Roman" w:cs="Times New Roman"/>
          <w:sz w:val="24"/>
          <w:szCs w:val="24"/>
          <w:lang w:val="pt-PT"/>
        </w:rPr>
        <w:t>caixa financeira rural</w:t>
      </w:r>
      <w:r w:rsidR="009328D7" w:rsidRPr="00D47EEB">
        <w:rPr>
          <w:rFonts w:ascii="Times New Roman" w:hAnsi="Times New Roman" w:cs="Times New Roman"/>
          <w:sz w:val="24"/>
          <w:szCs w:val="24"/>
          <w:lang w:val="pt-PT"/>
        </w:rPr>
        <w:t>.</w:t>
      </w:r>
      <w:r w:rsidR="007B0455" w:rsidRPr="00D47EEB">
        <w:rPr>
          <w:rFonts w:ascii="Times New Roman" w:hAnsi="Times New Roman" w:cs="Times New Roman"/>
          <w:sz w:val="24"/>
          <w:szCs w:val="24"/>
          <w:lang w:val="pt-PT"/>
        </w:rPr>
        <w:t xml:space="preserve"> </w:t>
      </w:r>
    </w:p>
    <w:p w:rsidR="009B05C2" w:rsidRPr="00D47EEB" w:rsidRDefault="00E01F68" w:rsidP="00164E58">
      <w:pPr>
        <w:ind w:left="-284"/>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2. Os </w:t>
      </w:r>
      <w:proofErr w:type="spellStart"/>
      <w:r w:rsidRPr="00D47EEB">
        <w:rPr>
          <w:rFonts w:ascii="Times New Roman" w:hAnsi="Times New Roman" w:cs="Times New Roman"/>
          <w:sz w:val="24"/>
          <w:szCs w:val="24"/>
          <w:lang w:val="pt-PT"/>
        </w:rPr>
        <w:t>microbancos</w:t>
      </w:r>
      <w:proofErr w:type="spellEnd"/>
      <w:r w:rsidRPr="00D47EEB">
        <w:rPr>
          <w:rFonts w:ascii="Times New Roman" w:hAnsi="Times New Roman" w:cs="Times New Roman"/>
          <w:sz w:val="24"/>
          <w:szCs w:val="24"/>
          <w:lang w:val="pt-PT"/>
        </w:rPr>
        <w:t xml:space="preserve"> devem</w:t>
      </w:r>
      <w:r w:rsidR="009B05C2" w:rsidRPr="00D47EEB">
        <w:rPr>
          <w:rFonts w:ascii="Times New Roman" w:hAnsi="Times New Roman" w:cs="Times New Roman"/>
          <w:sz w:val="24"/>
          <w:szCs w:val="24"/>
          <w:lang w:val="pt-PT"/>
        </w:rPr>
        <w:t xml:space="preserve"> usar na sua designação social a expressão "</w:t>
      </w:r>
      <w:proofErr w:type="spellStart"/>
      <w:r w:rsidR="009B05C2" w:rsidRPr="00D47EEB">
        <w:rPr>
          <w:rFonts w:ascii="Times New Roman" w:hAnsi="Times New Roman" w:cs="Times New Roman"/>
          <w:sz w:val="24"/>
          <w:szCs w:val="24"/>
          <w:lang w:val="pt-PT"/>
        </w:rPr>
        <w:t>Microbanco</w:t>
      </w:r>
      <w:proofErr w:type="spellEnd"/>
      <w:r w:rsidR="009B05C2" w:rsidRPr="00D47EEB">
        <w:rPr>
          <w:rFonts w:ascii="Times New Roman" w:hAnsi="Times New Roman" w:cs="Times New Roman"/>
          <w:sz w:val="24"/>
          <w:szCs w:val="24"/>
          <w:lang w:val="pt-PT"/>
        </w:rPr>
        <w:t>", na form</w:t>
      </w:r>
      <w:r w:rsidR="004032E4" w:rsidRPr="00D47EEB">
        <w:rPr>
          <w:rFonts w:ascii="Times New Roman" w:hAnsi="Times New Roman" w:cs="Times New Roman"/>
          <w:sz w:val="24"/>
          <w:szCs w:val="24"/>
          <w:lang w:val="pt-PT"/>
        </w:rPr>
        <w:t>a completa ou abreviada (</w:t>
      </w:r>
      <w:proofErr w:type="spellStart"/>
      <w:r w:rsidR="004032E4" w:rsidRPr="00D47EEB">
        <w:rPr>
          <w:rFonts w:ascii="Times New Roman" w:hAnsi="Times New Roman" w:cs="Times New Roman"/>
          <w:sz w:val="24"/>
          <w:szCs w:val="24"/>
          <w:lang w:val="pt-PT"/>
        </w:rPr>
        <w:t>Mcb</w:t>
      </w:r>
      <w:proofErr w:type="spellEnd"/>
      <w:r w:rsidR="004032E4" w:rsidRPr="00D47EEB">
        <w:rPr>
          <w:rFonts w:ascii="Times New Roman" w:hAnsi="Times New Roman" w:cs="Times New Roman"/>
          <w:sz w:val="24"/>
          <w:szCs w:val="24"/>
          <w:lang w:val="pt-PT"/>
        </w:rPr>
        <w:t xml:space="preserve">). </w:t>
      </w:r>
    </w:p>
    <w:p w:rsidR="009B05C2" w:rsidRPr="00D47EEB" w:rsidRDefault="005029C9" w:rsidP="009B05C2">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 40</w:t>
      </w:r>
    </w:p>
    <w:p w:rsidR="009B05C2" w:rsidRPr="00D47EEB" w:rsidRDefault="009B05C2" w:rsidP="009B05C2">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 xml:space="preserve">Operações permitidas aos </w:t>
      </w:r>
      <w:proofErr w:type="spellStart"/>
      <w:r w:rsidRPr="00D47EEB">
        <w:rPr>
          <w:rFonts w:ascii="Times New Roman" w:hAnsi="Times New Roman" w:cs="Times New Roman"/>
          <w:b/>
          <w:sz w:val="24"/>
          <w:szCs w:val="24"/>
          <w:lang w:val="pt-PT"/>
        </w:rPr>
        <w:t>microbancos</w:t>
      </w:r>
      <w:proofErr w:type="spellEnd"/>
    </w:p>
    <w:p w:rsidR="009B05C2" w:rsidRPr="00D47EEB" w:rsidRDefault="009B05C2" w:rsidP="009B05C2">
      <w:pPr>
        <w:pStyle w:val="ListParagraph"/>
        <w:numPr>
          <w:ilvl w:val="0"/>
          <w:numId w:val="2"/>
        </w:numPr>
        <w:tabs>
          <w:tab w:val="left" w:pos="567"/>
        </w:tabs>
        <w:ind w:left="0"/>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Sem prejuízo das condic</w:t>
      </w:r>
      <w:r w:rsidR="005029C9" w:rsidRPr="00D47EEB">
        <w:rPr>
          <w:rFonts w:ascii="Times New Roman" w:hAnsi="Times New Roman" w:cs="Times New Roman"/>
          <w:sz w:val="24"/>
          <w:szCs w:val="24"/>
          <w:lang w:val="pt-PT"/>
        </w:rPr>
        <w:t>ionantes impostas pelo artigo 42</w:t>
      </w:r>
      <w:r w:rsidR="004032E4" w:rsidRPr="00D47EEB">
        <w:rPr>
          <w:rFonts w:ascii="Times New Roman" w:hAnsi="Times New Roman" w:cs="Times New Roman"/>
          <w:sz w:val="24"/>
          <w:szCs w:val="24"/>
          <w:lang w:val="pt-PT"/>
        </w:rPr>
        <w:t xml:space="preserve"> do presente</w:t>
      </w:r>
      <w:r w:rsidRPr="00D47EEB">
        <w:rPr>
          <w:rFonts w:ascii="Times New Roman" w:hAnsi="Times New Roman" w:cs="Times New Roman"/>
          <w:sz w:val="24"/>
          <w:szCs w:val="24"/>
          <w:lang w:val="pt-PT"/>
        </w:rPr>
        <w:t xml:space="preserve"> Reg</w:t>
      </w:r>
      <w:r w:rsidR="00E01F68" w:rsidRPr="00D47EEB">
        <w:rPr>
          <w:rFonts w:ascii="Times New Roman" w:hAnsi="Times New Roman" w:cs="Times New Roman"/>
          <w:sz w:val="24"/>
          <w:szCs w:val="24"/>
          <w:lang w:val="pt-PT"/>
        </w:rPr>
        <w:t xml:space="preserve">ulamento, os </w:t>
      </w:r>
      <w:proofErr w:type="spellStart"/>
      <w:r w:rsidR="00E01F68" w:rsidRPr="00D47EEB">
        <w:rPr>
          <w:rFonts w:ascii="Times New Roman" w:hAnsi="Times New Roman" w:cs="Times New Roman"/>
          <w:sz w:val="24"/>
          <w:szCs w:val="24"/>
          <w:lang w:val="pt-PT"/>
        </w:rPr>
        <w:t>microbancos</w:t>
      </w:r>
      <w:proofErr w:type="spellEnd"/>
      <w:r w:rsidR="00E01F68" w:rsidRPr="00D47EEB">
        <w:rPr>
          <w:rFonts w:ascii="Times New Roman" w:hAnsi="Times New Roman" w:cs="Times New Roman"/>
          <w:sz w:val="24"/>
          <w:szCs w:val="24"/>
          <w:lang w:val="pt-PT"/>
        </w:rPr>
        <w:t xml:space="preserve"> podem</w:t>
      </w:r>
      <w:r w:rsidRPr="00D47EEB">
        <w:rPr>
          <w:rFonts w:ascii="Times New Roman" w:hAnsi="Times New Roman" w:cs="Times New Roman"/>
          <w:sz w:val="24"/>
          <w:szCs w:val="24"/>
          <w:lang w:val="pt-PT"/>
        </w:rPr>
        <w:t xml:space="preserve"> realizar as seguintes operações:</w:t>
      </w:r>
    </w:p>
    <w:p w:rsidR="009B05C2" w:rsidRPr="00D47EEB" w:rsidRDefault="009B05C2" w:rsidP="009B05C2">
      <w:pPr>
        <w:pStyle w:val="ListParagraph"/>
        <w:jc w:val="both"/>
        <w:rPr>
          <w:rFonts w:ascii="Times New Roman" w:hAnsi="Times New Roman" w:cs="Times New Roman"/>
          <w:sz w:val="24"/>
          <w:szCs w:val="24"/>
          <w:lang w:val="pt-PT"/>
        </w:rPr>
      </w:pPr>
    </w:p>
    <w:p w:rsidR="004032E4" w:rsidRPr="00D47EEB" w:rsidRDefault="009C4F2B" w:rsidP="0074558B">
      <w:pPr>
        <w:pStyle w:val="ListParagraph"/>
        <w:numPr>
          <w:ilvl w:val="1"/>
          <w:numId w:val="3"/>
        </w:numPr>
        <w:ind w:left="851" w:hanging="284"/>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c</w:t>
      </w:r>
      <w:r w:rsidR="009B05C2" w:rsidRPr="00D47EEB">
        <w:rPr>
          <w:rFonts w:ascii="Times New Roman" w:hAnsi="Times New Roman" w:cs="Times New Roman"/>
          <w:sz w:val="24"/>
          <w:szCs w:val="24"/>
          <w:lang w:val="pt-PT"/>
        </w:rPr>
        <w:t>oncessão de crédito;</w:t>
      </w:r>
    </w:p>
    <w:p w:rsidR="009B05C2" w:rsidRPr="00D47EEB" w:rsidRDefault="009C4F2B" w:rsidP="004032E4">
      <w:pPr>
        <w:pStyle w:val="ListParagraph"/>
        <w:numPr>
          <w:ilvl w:val="1"/>
          <w:numId w:val="3"/>
        </w:numPr>
        <w:ind w:left="851" w:hanging="284"/>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o</w:t>
      </w:r>
      <w:r w:rsidR="009B05C2" w:rsidRPr="00D47EEB">
        <w:rPr>
          <w:rFonts w:ascii="Times New Roman" w:hAnsi="Times New Roman" w:cs="Times New Roman"/>
          <w:sz w:val="24"/>
          <w:szCs w:val="24"/>
          <w:lang w:val="pt-PT"/>
        </w:rPr>
        <w:t xml:space="preserve">utras operações e serviços estritamente necessários à </w:t>
      </w:r>
      <w:r w:rsidR="009B4F03" w:rsidRPr="00D47EEB">
        <w:rPr>
          <w:rFonts w:ascii="Times New Roman" w:hAnsi="Times New Roman" w:cs="Times New Roman"/>
          <w:sz w:val="24"/>
          <w:szCs w:val="24"/>
          <w:lang w:val="pt-PT"/>
        </w:rPr>
        <w:t>adequada execução das operações</w:t>
      </w:r>
      <w:r w:rsidR="0074558B" w:rsidRPr="00D47EEB">
        <w:rPr>
          <w:rFonts w:ascii="Times New Roman" w:hAnsi="Times New Roman" w:cs="Times New Roman"/>
          <w:sz w:val="24"/>
          <w:szCs w:val="24"/>
          <w:lang w:val="pt-PT"/>
        </w:rPr>
        <w:t xml:space="preserve"> de crédito</w:t>
      </w:r>
      <w:r w:rsidR="009B05C2" w:rsidRPr="00D47EEB">
        <w:rPr>
          <w:rFonts w:ascii="Times New Roman" w:hAnsi="Times New Roman" w:cs="Times New Roman"/>
          <w:sz w:val="24"/>
          <w:szCs w:val="24"/>
          <w:lang w:val="pt-PT"/>
        </w:rPr>
        <w:t>.</w:t>
      </w:r>
    </w:p>
    <w:p w:rsidR="009B05C2" w:rsidRPr="00D47EEB" w:rsidRDefault="009B05C2" w:rsidP="009B05C2">
      <w:pPr>
        <w:pStyle w:val="ListParagraph"/>
        <w:ind w:left="1440"/>
        <w:jc w:val="both"/>
        <w:rPr>
          <w:rFonts w:ascii="Times New Roman" w:hAnsi="Times New Roman" w:cs="Times New Roman"/>
          <w:sz w:val="24"/>
          <w:szCs w:val="24"/>
          <w:lang w:val="pt-PT"/>
        </w:rPr>
      </w:pPr>
    </w:p>
    <w:p w:rsidR="00B50916" w:rsidRPr="00D47EEB" w:rsidRDefault="00B50916" w:rsidP="00B50916">
      <w:pPr>
        <w:pStyle w:val="ListParagraph"/>
        <w:numPr>
          <w:ilvl w:val="0"/>
          <w:numId w:val="2"/>
        </w:numPr>
        <w:tabs>
          <w:tab w:val="left" w:pos="567"/>
        </w:tabs>
        <w:ind w:left="0"/>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O</w:t>
      </w:r>
      <w:r w:rsidR="0074558B" w:rsidRPr="00D47EEB">
        <w:rPr>
          <w:rFonts w:ascii="Times New Roman" w:hAnsi="Times New Roman" w:cs="Times New Roman"/>
          <w:b/>
          <w:sz w:val="24"/>
          <w:szCs w:val="24"/>
          <w:lang w:val="pt-PT"/>
        </w:rPr>
        <w:t xml:space="preserve">s </w:t>
      </w:r>
      <w:proofErr w:type="spellStart"/>
      <w:r w:rsidRPr="00D47EEB">
        <w:rPr>
          <w:rFonts w:ascii="Times New Roman" w:hAnsi="Times New Roman" w:cs="Times New Roman"/>
          <w:b/>
          <w:sz w:val="24"/>
          <w:szCs w:val="24"/>
          <w:lang w:val="pt-PT"/>
        </w:rPr>
        <w:t>mic</w:t>
      </w:r>
      <w:r w:rsidR="0074558B" w:rsidRPr="00D47EEB">
        <w:rPr>
          <w:rFonts w:ascii="Times New Roman" w:hAnsi="Times New Roman" w:cs="Times New Roman"/>
          <w:b/>
          <w:sz w:val="24"/>
          <w:szCs w:val="24"/>
          <w:lang w:val="pt-PT"/>
        </w:rPr>
        <w:t>r</w:t>
      </w:r>
      <w:r w:rsidRPr="00D47EEB">
        <w:rPr>
          <w:rFonts w:ascii="Times New Roman" w:hAnsi="Times New Roman" w:cs="Times New Roman"/>
          <w:b/>
          <w:sz w:val="24"/>
          <w:szCs w:val="24"/>
          <w:lang w:val="pt-PT"/>
        </w:rPr>
        <w:t>o</w:t>
      </w:r>
      <w:r w:rsidR="0074558B" w:rsidRPr="00D47EEB">
        <w:rPr>
          <w:rFonts w:ascii="Times New Roman" w:hAnsi="Times New Roman" w:cs="Times New Roman"/>
          <w:b/>
          <w:sz w:val="24"/>
          <w:szCs w:val="24"/>
          <w:lang w:val="pt-PT"/>
        </w:rPr>
        <w:t>bancos</w:t>
      </w:r>
      <w:proofErr w:type="spellEnd"/>
      <w:r w:rsidR="0074558B" w:rsidRPr="00D47EEB">
        <w:rPr>
          <w:rFonts w:ascii="Times New Roman" w:hAnsi="Times New Roman" w:cs="Times New Roman"/>
          <w:b/>
          <w:sz w:val="24"/>
          <w:szCs w:val="24"/>
          <w:lang w:val="pt-PT"/>
        </w:rPr>
        <w:t xml:space="preserve"> podem captar depósitos do público e </w:t>
      </w:r>
      <w:r w:rsidRPr="00D47EEB">
        <w:rPr>
          <w:rFonts w:ascii="Times New Roman" w:hAnsi="Times New Roman" w:cs="Times New Roman"/>
          <w:b/>
          <w:sz w:val="24"/>
          <w:szCs w:val="24"/>
          <w:lang w:val="pt-PT"/>
        </w:rPr>
        <w:t xml:space="preserve">realizar outras operações e serviços estritamente necessários à adequada execução daquela </w:t>
      </w:r>
      <w:proofErr w:type="spellStart"/>
      <w:r w:rsidRPr="00D47EEB">
        <w:rPr>
          <w:rFonts w:ascii="Times New Roman" w:hAnsi="Times New Roman" w:cs="Times New Roman"/>
          <w:b/>
          <w:sz w:val="24"/>
          <w:szCs w:val="24"/>
          <w:lang w:val="pt-PT"/>
        </w:rPr>
        <w:t>actividade</w:t>
      </w:r>
      <w:proofErr w:type="spellEnd"/>
      <w:r w:rsidRPr="00D47EEB">
        <w:rPr>
          <w:rFonts w:ascii="Times New Roman" w:hAnsi="Times New Roman" w:cs="Times New Roman"/>
          <w:b/>
          <w:sz w:val="24"/>
          <w:szCs w:val="24"/>
          <w:lang w:val="pt-PT"/>
        </w:rPr>
        <w:t xml:space="preserve">, mediante autorização do Banco de Moçambique, concedida após o início da </w:t>
      </w:r>
      <w:proofErr w:type="spellStart"/>
      <w:r w:rsidRPr="00D47EEB">
        <w:rPr>
          <w:rFonts w:ascii="Times New Roman" w:hAnsi="Times New Roman" w:cs="Times New Roman"/>
          <w:b/>
          <w:sz w:val="24"/>
          <w:szCs w:val="24"/>
          <w:lang w:val="pt-PT"/>
        </w:rPr>
        <w:t>actividade</w:t>
      </w:r>
      <w:proofErr w:type="spellEnd"/>
      <w:r w:rsidRPr="00D47EEB">
        <w:rPr>
          <w:rFonts w:ascii="Times New Roman" w:hAnsi="Times New Roman" w:cs="Times New Roman"/>
          <w:b/>
          <w:sz w:val="24"/>
          <w:szCs w:val="24"/>
          <w:lang w:val="pt-PT"/>
        </w:rPr>
        <w:t>.</w:t>
      </w:r>
    </w:p>
    <w:p w:rsidR="00B50916" w:rsidRPr="00D47EEB" w:rsidRDefault="00B50916" w:rsidP="00B50916">
      <w:pPr>
        <w:pStyle w:val="ListParagraph"/>
        <w:tabs>
          <w:tab w:val="left" w:pos="567"/>
        </w:tabs>
        <w:ind w:left="0"/>
        <w:jc w:val="both"/>
        <w:rPr>
          <w:rFonts w:ascii="Times New Roman" w:hAnsi="Times New Roman" w:cs="Times New Roman"/>
          <w:sz w:val="24"/>
          <w:szCs w:val="24"/>
          <w:lang w:val="pt-PT"/>
        </w:rPr>
      </w:pPr>
    </w:p>
    <w:p w:rsidR="009B4F03" w:rsidRPr="00D47EEB" w:rsidRDefault="009B05C2" w:rsidP="00B50916">
      <w:pPr>
        <w:pStyle w:val="ListParagraph"/>
        <w:numPr>
          <w:ilvl w:val="0"/>
          <w:numId w:val="2"/>
        </w:numPr>
        <w:tabs>
          <w:tab w:val="left" w:pos="567"/>
        </w:tabs>
        <w:ind w:left="0"/>
        <w:jc w:val="both"/>
        <w:rPr>
          <w:rFonts w:ascii="Times New Roman" w:hAnsi="Times New Roman" w:cs="Times New Roman"/>
          <w:b/>
          <w:sz w:val="24"/>
          <w:szCs w:val="24"/>
          <w:lang w:val="pt-PT"/>
        </w:rPr>
      </w:pPr>
      <w:r w:rsidRPr="00D47EEB">
        <w:rPr>
          <w:rFonts w:ascii="Times New Roman" w:hAnsi="Times New Roman" w:cs="Times New Roman"/>
          <w:sz w:val="24"/>
          <w:szCs w:val="24"/>
          <w:lang w:val="pt-PT"/>
        </w:rPr>
        <w:t xml:space="preserve"> </w:t>
      </w:r>
      <w:r w:rsidR="00B50916" w:rsidRPr="00D47EEB">
        <w:rPr>
          <w:rFonts w:ascii="Times New Roman" w:hAnsi="Times New Roman" w:cs="Times New Roman"/>
          <w:b/>
          <w:sz w:val="24"/>
          <w:szCs w:val="24"/>
          <w:lang w:val="pt-PT"/>
        </w:rPr>
        <w:t>A autorização referida no número anterior deve ser solicitada</w:t>
      </w:r>
      <w:r w:rsidRPr="00D47EEB">
        <w:rPr>
          <w:rFonts w:ascii="Times New Roman" w:hAnsi="Times New Roman" w:cs="Times New Roman"/>
          <w:b/>
          <w:sz w:val="24"/>
          <w:szCs w:val="24"/>
          <w:lang w:val="pt-PT"/>
        </w:rPr>
        <w:t xml:space="preserve">, </w:t>
      </w:r>
      <w:r w:rsidR="00B50916" w:rsidRPr="00D47EEB">
        <w:rPr>
          <w:rFonts w:ascii="Times New Roman" w:hAnsi="Times New Roman" w:cs="Times New Roman"/>
          <w:b/>
          <w:sz w:val="24"/>
          <w:szCs w:val="24"/>
          <w:lang w:val="pt-PT"/>
        </w:rPr>
        <w:t>no mínimo, 90</w:t>
      </w:r>
      <w:r w:rsidRPr="00D47EEB">
        <w:rPr>
          <w:rFonts w:ascii="Times New Roman" w:hAnsi="Times New Roman" w:cs="Times New Roman"/>
          <w:b/>
          <w:sz w:val="24"/>
          <w:szCs w:val="24"/>
          <w:lang w:val="pt-PT"/>
        </w:rPr>
        <w:t xml:space="preserve"> dias</w:t>
      </w:r>
      <w:r w:rsidR="00B50916" w:rsidRPr="00D47EEB">
        <w:rPr>
          <w:rFonts w:ascii="Times New Roman" w:hAnsi="Times New Roman" w:cs="Times New Roman"/>
          <w:b/>
          <w:sz w:val="24"/>
          <w:szCs w:val="24"/>
          <w:lang w:val="pt-PT"/>
        </w:rPr>
        <w:t xml:space="preserve"> após o início de </w:t>
      </w:r>
      <w:proofErr w:type="spellStart"/>
      <w:r w:rsidR="00B50916" w:rsidRPr="00D47EEB">
        <w:rPr>
          <w:rFonts w:ascii="Times New Roman" w:hAnsi="Times New Roman" w:cs="Times New Roman"/>
          <w:b/>
          <w:sz w:val="24"/>
          <w:szCs w:val="24"/>
          <w:lang w:val="pt-PT"/>
        </w:rPr>
        <w:t>actividade</w:t>
      </w:r>
      <w:proofErr w:type="spellEnd"/>
      <w:r w:rsidR="00B50916" w:rsidRPr="00D47EEB">
        <w:rPr>
          <w:rFonts w:ascii="Times New Roman" w:hAnsi="Times New Roman" w:cs="Times New Roman"/>
          <w:b/>
          <w:sz w:val="24"/>
          <w:szCs w:val="24"/>
          <w:lang w:val="pt-PT"/>
        </w:rPr>
        <w:t xml:space="preserve">, podendo o Banco de Moçambique indeferir </w:t>
      </w:r>
      <w:r w:rsidRPr="00D47EEB">
        <w:rPr>
          <w:rFonts w:ascii="Times New Roman" w:hAnsi="Times New Roman" w:cs="Times New Roman"/>
          <w:b/>
          <w:sz w:val="24"/>
          <w:szCs w:val="24"/>
          <w:lang w:val="pt-PT"/>
        </w:rPr>
        <w:t xml:space="preserve">dentro </w:t>
      </w:r>
      <w:r w:rsidR="00B50916" w:rsidRPr="00D47EEB">
        <w:rPr>
          <w:rFonts w:ascii="Times New Roman" w:hAnsi="Times New Roman" w:cs="Times New Roman"/>
          <w:b/>
          <w:sz w:val="24"/>
          <w:szCs w:val="24"/>
          <w:lang w:val="pt-PT"/>
        </w:rPr>
        <w:t xml:space="preserve">do mesmo </w:t>
      </w:r>
      <w:r w:rsidRPr="00D47EEB">
        <w:rPr>
          <w:rFonts w:ascii="Times New Roman" w:hAnsi="Times New Roman" w:cs="Times New Roman"/>
          <w:b/>
          <w:sz w:val="24"/>
          <w:szCs w:val="24"/>
          <w:lang w:val="pt-PT"/>
        </w:rPr>
        <w:t xml:space="preserve">prazo se a organização e desempenho do </w:t>
      </w:r>
      <w:proofErr w:type="spellStart"/>
      <w:r w:rsidRPr="00D47EEB">
        <w:rPr>
          <w:rFonts w:ascii="Times New Roman" w:hAnsi="Times New Roman" w:cs="Times New Roman"/>
          <w:b/>
          <w:sz w:val="24"/>
          <w:szCs w:val="24"/>
          <w:lang w:val="pt-PT"/>
        </w:rPr>
        <w:t>microbanco</w:t>
      </w:r>
      <w:proofErr w:type="spellEnd"/>
      <w:r w:rsidRPr="00D47EEB">
        <w:rPr>
          <w:rFonts w:ascii="Times New Roman" w:hAnsi="Times New Roman" w:cs="Times New Roman"/>
          <w:b/>
          <w:sz w:val="24"/>
          <w:szCs w:val="24"/>
          <w:lang w:val="pt-PT"/>
        </w:rPr>
        <w:t xml:space="preserve"> requerente não indiciar uma gestão prudente e criteriosa dos fundos do público.</w:t>
      </w:r>
    </w:p>
    <w:p w:rsidR="009B4F03" w:rsidRPr="00D47EEB" w:rsidRDefault="009B4F03" w:rsidP="009B4F03">
      <w:pPr>
        <w:pStyle w:val="ListParagraph"/>
        <w:tabs>
          <w:tab w:val="left" w:pos="567"/>
        </w:tabs>
        <w:ind w:left="0"/>
        <w:jc w:val="both"/>
        <w:rPr>
          <w:rFonts w:ascii="Times New Roman" w:hAnsi="Times New Roman" w:cs="Times New Roman"/>
          <w:sz w:val="24"/>
          <w:szCs w:val="24"/>
          <w:lang w:val="pt-PT"/>
        </w:rPr>
      </w:pPr>
    </w:p>
    <w:p w:rsidR="007B0455" w:rsidRPr="00D47EEB" w:rsidRDefault="009B05C2" w:rsidP="00DF6975">
      <w:pPr>
        <w:pStyle w:val="ListParagraph"/>
        <w:numPr>
          <w:ilvl w:val="0"/>
          <w:numId w:val="2"/>
        </w:numPr>
        <w:tabs>
          <w:tab w:val="left" w:pos="567"/>
        </w:tabs>
        <w:ind w:left="0"/>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Mediante pedido devidamente fundamentado ao Banco de Moçambique</w:t>
      </w:r>
      <w:r w:rsidR="009B4F03" w:rsidRPr="00D47EEB">
        <w:rPr>
          <w:rFonts w:ascii="Times New Roman" w:hAnsi="Times New Roman" w:cs="Times New Roman"/>
          <w:sz w:val="24"/>
          <w:szCs w:val="24"/>
          <w:lang w:val="pt-PT"/>
        </w:rPr>
        <w:t xml:space="preserve">, os </w:t>
      </w:r>
      <w:proofErr w:type="spellStart"/>
      <w:r w:rsidR="009B4F03" w:rsidRPr="00D47EEB">
        <w:rPr>
          <w:rFonts w:ascii="Times New Roman" w:hAnsi="Times New Roman" w:cs="Times New Roman"/>
          <w:sz w:val="24"/>
          <w:szCs w:val="24"/>
          <w:lang w:val="pt-PT"/>
        </w:rPr>
        <w:t>microbancos</w:t>
      </w:r>
      <w:proofErr w:type="spellEnd"/>
      <w:r w:rsidR="009B4F03" w:rsidRPr="00D47EEB">
        <w:rPr>
          <w:rFonts w:ascii="Times New Roman" w:hAnsi="Times New Roman" w:cs="Times New Roman"/>
          <w:sz w:val="24"/>
          <w:szCs w:val="24"/>
          <w:lang w:val="pt-PT"/>
        </w:rPr>
        <w:t xml:space="preserve"> podem</w:t>
      </w:r>
      <w:r w:rsidRPr="00D47EEB">
        <w:rPr>
          <w:rFonts w:ascii="Times New Roman" w:hAnsi="Times New Roman" w:cs="Times New Roman"/>
          <w:sz w:val="24"/>
          <w:szCs w:val="24"/>
          <w:lang w:val="pt-PT"/>
        </w:rPr>
        <w:t xml:space="preserve"> ainda s</w:t>
      </w:r>
      <w:r w:rsidR="00E65C16" w:rsidRPr="00D47EEB">
        <w:rPr>
          <w:rFonts w:ascii="Times New Roman" w:hAnsi="Times New Roman" w:cs="Times New Roman"/>
          <w:sz w:val="24"/>
          <w:szCs w:val="24"/>
          <w:lang w:val="pt-PT"/>
        </w:rPr>
        <w:t xml:space="preserve">er autorizados a realizar outras </w:t>
      </w:r>
      <w:proofErr w:type="spellStart"/>
      <w:r w:rsidR="00E65C16" w:rsidRPr="00D47EEB">
        <w:rPr>
          <w:rFonts w:ascii="Times New Roman" w:hAnsi="Times New Roman" w:cs="Times New Roman"/>
          <w:sz w:val="24"/>
          <w:szCs w:val="24"/>
          <w:lang w:val="pt-PT"/>
        </w:rPr>
        <w:t>actividades</w:t>
      </w:r>
      <w:proofErr w:type="spellEnd"/>
      <w:r w:rsidR="00E65C16" w:rsidRPr="00D47EEB">
        <w:rPr>
          <w:rFonts w:ascii="Times New Roman" w:hAnsi="Times New Roman" w:cs="Times New Roman"/>
          <w:sz w:val="24"/>
          <w:szCs w:val="24"/>
          <w:lang w:val="pt-PT"/>
        </w:rPr>
        <w:t xml:space="preserve"> </w:t>
      </w:r>
      <w:r w:rsidRPr="00D47EEB">
        <w:rPr>
          <w:rFonts w:ascii="Times New Roman" w:hAnsi="Times New Roman" w:cs="Times New Roman"/>
          <w:sz w:val="24"/>
          <w:szCs w:val="24"/>
          <w:lang w:val="pt-PT"/>
        </w:rPr>
        <w:t xml:space="preserve">que a lei lhes não proíba quando, </w:t>
      </w:r>
      <w:r w:rsidR="00B50916" w:rsidRPr="00D47EEB">
        <w:rPr>
          <w:rFonts w:ascii="Times New Roman" w:hAnsi="Times New Roman" w:cs="Times New Roman"/>
          <w:sz w:val="24"/>
          <w:szCs w:val="24"/>
          <w:lang w:val="pt-PT"/>
        </w:rPr>
        <w:t xml:space="preserve">com </w:t>
      </w:r>
      <w:proofErr w:type="spellStart"/>
      <w:r w:rsidR="00B50916" w:rsidRPr="00D47EEB">
        <w:rPr>
          <w:rFonts w:ascii="Times New Roman" w:hAnsi="Times New Roman" w:cs="Times New Roman"/>
          <w:sz w:val="24"/>
          <w:szCs w:val="24"/>
          <w:lang w:val="pt-PT"/>
        </w:rPr>
        <w:t>excepção</w:t>
      </w:r>
      <w:proofErr w:type="spellEnd"/>
      <w:r w:rsidR="00B50916" w:rsidRPr="00D47EEB">
        <w:rPr>
          <w:rFonts w:ascii="Times New Roman" w:hAnsi="Times New Roman" w:cs="Times New Roman"/>
          <w:sz w:val="24"/>
          <w:szCs w:val="24"/>
          <w:lang w:val="pt-PT"/>
        </w:rPr>
        <w:t xml:space="preserve"> do comércio de câmbios, </w:t>
      </w:r>
      <w:r w:rsidRPr="00D47EEB">
        <w:rPr>
          <w:rFonts w:ascii="Times New Roman" w:hAnsi="Times New Roman" w:cs="Times New Roman"/>
          <w:sz w:val="24"/>
          <w:szCs w:val="24"/>
          <w:lang w:val="pt-PT"/>
        </w:rPr>
        <w:t>tendo condições financeiras e técnicas para os prestar com qualidade e segurança, os mesmos se revistam de relevante utilidade e necessidade para o público.</w:t>
      </w:r>
    </w:p>
    <w:p w:rsidR="007B0455" w:rsidRPr="00D47EEB" w:rsidRDefault="005029C9" w:rsidP="007B0455">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 41</w:t>
      </w:r>
    </w:p>
    <w:p w:rsidR="007B0455" w:rsidRPr="00D47EEB" w:rsidRDefault="007B0455" w:rsidP="007B0455">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 xml:space="preserve">Operações de reduzida e média dimensão </w:t>
      </w:r>
    </w:p>
    <w:p w:rsidR="007B0455" w:rsidRPr="00D47EEB" w:rsidRDefault="007B0455" w:rsidP="00F850BF">
      <w:pPr>
        <w:ind w:left="-567"/>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1. O somatório de todas as operações de reduzida e média dimensão não pode ser inferior a oitenta por cento do valor da totalidade dos serviços financeiros prestados pelo </w:t>
      </w:r>
      <w:proofErr w:type="spellStart"/>
      <w:r w:rsidRPr="00D47EEB">
        <w:rPr>
          <w:rFonts w:ascii="Times New Roman" w:hAnsi="Times New Roman" w:cs="Times New Roman"/>
          <w:sz w:val="24"/>
          <w:szCs w:val="24"/>
          <w:lang w:val="pt-PT"/>
        </w:rPr>
        <w:t>microbanco</w:t>
      </w:r>
      <w:proofErr w:type="spellEnd"/>
      <w:r w:rsidRPr="00D47EEB">
        <w:rPr>
          <w:rFonts w:ascii="Times New Roman" w:hAnsi="Times New Roman" w:cs="Times New Roman"/>
          <w:sz w:val="24"/>
          <w:szCs w:val="24"/>
          <w:lang w:val="pt-PT"/>
        </w:rPr>
        <w:t>.</w:t>
      </w:r>
    </w:p>
    <w:p w:rsidR="007B0455" w:rsidRPr="00D47EEB" w:rsidRDefault="007B0455" w:rsidP="00F850BF">
      <w:pPr>
        <w:ind w:left="-567"/>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 2. Os </w:t>
      </w:r>
      <w:proofErr w:type="spellStart"/>
      <w:r w:rsidRPr="00D47EEB">
        <w:rPr>
          <w:rFonts w:ascii="Times New Roman" w:hAnsi="Times New Roman" w:cs="Times New Roman"/>
          <w:sz w:val="24"/>
          <w:szCs w:val="24"/>
          <w:lang w:val="pt-PT"/>
        </w:rPr>
        <w:t>microbancos</w:t>
      </w:r>
      <w:proofErr w:type="spellEnd"/>
      <w:r w:rsidRPr="00D47EEB">
        <w:rPr>
          <w:rFonts w:ascii="Times New Roman" w:hAnsi="Times New Roman" w:cs="Times New Roman"/>
          <w:sz w:val="24"/>
          <w:szCs w:val="24"/>
          <w:lang w:val="pt-PT"/>
        </w:rPr>
        <w:t xml:space="preserve"> devem assegurar a observância rigorosa do estabelecido </w:t>
      </w:r>
      <w:r w:rsidR="0066541E" w:rsidRPr="00D47EEB">
        <w:rPr>
          <w:rFonts w:ascii="Times New Roman" w:hAnsi="Times New Roman" w:cs="Times New Roman"/>
          <w:sz w:val="24"/>
          <w:szCs w:val="24"/>
          <w:lang w:val="pt-PT"/>
        </w:rPr>
        <w:t>no n</w:t>
      </w:r>
      <w:r w:rsidR="00D47EEB" w:rsidRPr="00D47EEB">
        <w:rPr>
          <w:rFonts w:ascii="Times New Roman" w:hAnsi="Times New Roman" w:cs="Times New Roman"/>
          <w:sz w:val="24"/>
          <w:szCs w:val="24"/>
          <w:lang w:val="pt-PT"/>
        </w:rPr>
        <w:t>.</w:t>
      </w:r>
      <w:r w:rsidR="0066541E" w:rsidRPr="00D47EEB">
        <w:rPr>
          <w:rFonts w:ascii="Times New Roman" w:hAnsi="Times New Roman" w:cs="Times New Roman"/>
          <w:sz w:val="24"/>
          <w:szCs w:val="24"/>
          <w:lang w:val="pt-PT"/>
        </w:rPr>
        <w:t>º 1 do presente</w:t>
      </w:r>
      <w:r w:rsidRPr="00D47EEB">
        <w:rPr>
          <w:rFonts w:ascii="Times New Roman" w:hAnsi="Times New Roman" w:cs="Times New Roman"/>
          <w:sz w:val="24"/>
          <w:szCs w:val="24"/>
          <w:lang w:val="pt-PT"/>
        </w:rPr>
        <w:t xml:space="preserve"> artigo, cabendo-lhes demonstrá-lo e evidenciá-lo de forma permanente ao Banco de Moçambique, nos termos que este definir.</w:t>
      </w:r>
    </w:p>
    <w:p w:rsidR="009B05C2" w:rsidRPr="00D47EEB" w:rsidRDefault="009B05C2" w:rsidP="009B05C2">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Artigo </w:t>
      </w:r>
      <w:r w:rsidR="005029C9" w:rsidRPr="00D47EEB">
        <w:rPr>
          <w:rFonts w:ascii="Times New Roman" w:hAnsi="Times New Roman" w:cs="Times New Roman"/>
          <w:sz w:val="24"/>
          <w:szCs w:val="24"/>
          <w:lang w:val="pt-PT"/>
        </w:rPr>
        <w:t>42</w:t>
      </w:r>
    </w:p>
    <w:p w:rsidR="007A6B56" w:rsidRPr="00D47EEB" w:rsidRDefault="007B0455" w:rsidP="007A6B56">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Outros c</w:t>
      </w:r>
      <w:r w:rsidR="009B05C2" w:rsidRPr="00D47EEB">
        <w:rPr>
          <w:rFonts w:ascii="Times New Roman" w:hAnsi="Times New Roman" w:cs="Times New Roman"/>
          <w:b/>
          <w:sz w:val="24"/>
          <w:szCs w:val="24"/>
          <w:lang w:val="pt-PT"/>
        </w:rPr>
        <w:t>ondicion</w:t>
      </w:r>
      <w:r w:rsidR="007A6B56" w:rsidRPr="00D47EEB">
        <w:rPr>
          <w:rFonts w:ascii="Times New Roman" w:hAnsi="Times New Roman" w:cs="Times New Roman"/>
          <w:b/>
          <w:sz w:val="24"/>
          <w:szCs w:val="24"/>
          <w:lang w:val="pt-PT"/>
        </w:rPr>
        <w:t>antes à realização de operações</w:t>
      </w:r>
    </w:p>
    <w:p w:rsidR="009B05C2" w:rsidRPr="00D47EEB" w:rsidRDefault="009B4F03" w:rsidP="00164E58">
      <w:pPr>
        <w:ind w:left="-426"/>
        <w:jc w:val="both"/>
        <w:rPr>
          <w:rFonts w:ascii="Times New Roman" w:hAnsi="Times New Roman" w:cs="Times New Roman"/>
          <w:b/>
          <w:sz w:val="24"/>
          <w:szCs w:val="24"/>
          <w:lang w:val="pt-PT"/>
        </w:rPr>
      </w:pPr>
      <w:r w:rsidRPr="00D47EEB">
        <w:rPr>
          <w:rFonts w:ascii="Times New Roman" w:hAnsi="Times New Roman" w:cs="Times New Roman"/>
          <w:sz w:val="24"/>
          <w:szCs w:val="24"/>
          <w:lang w:val="pt-PT"/>
        </w:rPr>
        <w:t>1.</w:t>
      </w:r>
      <w:r w:rsidRPr="00D47EEB">
        <w:rPr>
          <w:rFonts w:ascii="Times New Roman" w:hAnsi="Times New Roman" w:cs="Times New Roman"/>
          <w:b/>
          <w:sz w:val="24"/>
          <w:szCs w:val="24"/>
          <w:lang w:val="pt-PT"/>
        </w:rPr>
        <w:t xml:space="preserve"> </w:t>
      </w:r>
      <w:r w:rsidR="009B05C2" w:rsidRPr="00D47EEB">
        <w:rPr>
          <w:rFonts w:ascii="Times New Roman" w:hAnsi="Times New Roman" w:cs="Times New Roman"/>
          <w:sz w:val="24"/>
          <w:szCs w:val="24"/>
          <w:lang w:val="pt-PT"/>
        </w:rPr>
        <w:t xml:space="preserve">Os </w:t>
      </w:r>
      <w:proofErr w:type="spellStart"/>
      <w:r w:rsidR="009B05C2" w:rsidRPr="00D47EEB">
        <w:rPr>
          <w:rFonts w:ascii="Times New Roman" w:hAnsi="Times New Roman" w:cs="Times New Roman"/>
          <w:sz w:val="24"/>
          <w:szCs w:val="24"/>
          <w:lang w:val="pt-PT"/>
        </w:rPr>
        <w:t>microbancos</w:t>
      </w:r>
      <w:proofErr w:type="spellEnd"/>
      <w:r w:rsidR="007B0455" w:rsidRPr="00D47EEB">
        <w:rPr>
          <w:rFonts w:ascii="Times New Roman" w:hAnsi="Times New Roman" w:cs="Times New Roman"/>
          <w:sz w:val="24"/>
          <w:szCs w:val="24"/>
          <w:lang w:val="pt-PT"/>
        </w:rPr>
        <w:t xml:space="preserve"> dos tipos caixa económica, caixa de p</w:t>
      </w:r>
      <w:r w:rsidR="002F7684" w:rsidRPr="00D47EEB">
        <w:rPr>
          <w:rFonts w:ascii="Times New Roman" w:hAnsi="Times New Roman" w:cs="Times New Roman"/>
          <w:sz w:val="24"/>
          <w:szCs w:val="24"/>
          <w:lang w:val="pt-PT"/>
        </w:rPr>
        <w:t>oupança postal e caixa financeira r</w:t>
      </w:r>
      <w:r w:rsidR="00F86877" w:rsidRPr="00D47EEB">
        <w:rPr>
          <w:rFonts w:ascii="Times New Roman" w:hAnsi="Times New Roman" w:cs="Times New Roman"/>
          <w:sz w:val="24"/>
          <w:szCs w:val="24"/>
          <w:lang w:val="pt-PT"/>
        </w:rPr>
        <w:t>ural, podem</w:t>
      </w:r>
      <w:r w:rsidR="009B05C2" w:rsidRPr="00D47EEB">
        <w:rPr>
          <w:rFonts w:ascii="Times New Roman" w:hAnsi="Times New Roman" w:cs="Times New Roman"/>
          <w:sz w:val="24"/>
          <w:szCs w:val="24"/>
          <w:lang w:val="pt-PT"/>
        </w:rPr>
        <w:t xml:space="preserve"> realizar total ou parcialmente as operações referidas no artigo</w:t>
      </w:r>
      <w:r w:rsidR="005029C9" w:rsidRPr="00D47EEB">
        <w:rPr>
          <w:rFonts w:ascii="Times New Roman" w:hAnsi="Times New Roman" w:cs="Times New Roman"/>
          <w:sz w:val="24"/>
          <w:szCs w:val="24"/>
          <w:lang w:val="pt-PT"/>
        </w:rPr>
        <w:t xml:space="preserve"> 40</w:t>
      </w:r>
      <w:r w:rsidR="009B05C2" w:rsidRPr="00D47EEB">
        <w:rPr>
          <w:rFonts w:ascii="Times New Roman" w:hAnsi="Times New Roman" w:cs="Times New Roman"/>
          <w:sz w:val="24"/>
          <w:szCs w:val="24"/>
          <w:lang w:val="pt-PT"/>
        </w:rPr>
        <w:t>, com as seguintes condicionantes:</w:t>
      </w:r>
    </w:p>
    <w:p w:rsidR="009B05C2" w:rsidRPr="00D47EEB" w:rsidRDefault="009C4F2B" w:rsidP="009B4F03">
      <w:pPr>
        <w:ind w:left="284"/>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a) a</w:t>
      </w:r>
      <w:r w:rsidR="007B0455" w:rsidRPr="00D47EEB">
        <w:rPr>
          <w:rFonts w:ascii="Times New Roman" w:hAnsi="Times New Roman" w:cs="Times New Roman"/>
          <w:sz w:val="24"/>
          <w:szCs w:val="24"/>
          <w:lang w:val="pt-PT"/>
        </w:rPr>
        <w:t xml:space="preserve"> caixa e</w:t>
      </w:r>
      <w:r w:rsidR="009B05C2" w:rsidRPr="00D47EEB">
        <w:rPr>
          <w:rFonts w:ascii="Times New Roman" w:hAnsi="Times New Roman" w:cs="Times New Roman"/>
          <w:sz w:val="24"/>
          <w:szCs w:val="24"/>
          <w:lang w:val="pt-PT"/>
        </w:rPr>
        <w:t xml:space="preserve">conómica, para além </w:t>
      </w:r>
      <w:r w:rsidR="007A6B56" w:rsidRPr="00D47EEB">
        <w:rPr>
          <w:rFonts w:ascii="Times New Roman" w:hAnsi="Times New Roman" w:cs="Times New Roman"/>
          <w:sz w:val="24"/>
          <w:szCs w:val="24"/>
          <w:lang w:val="pt-PT"/>
        </w:rPr>
        <w:t>dos depósitos à ordem, só pode</w:t>
      </w:r>
      <w:r w:rsidR="009B05C2" w:rsidRPr="00D47EEB">
        <w:rPr>
          <w:rFonts w:ascii="Times New Roman" w:hAnsi="Times New Roman" w:cs="Times New Roman"/>
          <w:sz w:val="24"/>
          <w:szCs w:val="24"/>
          <w:lang w:val="pt-PT"/>
        </w:rPr>
        <w:t xml:space="preserve"> contratar depósitos a prazo até 1 ano;</w:t>
      </w:r>
    </w:p>
    <w:p w:rsidR="009B05C2" w:rsidRPr="00D47EEB" w:rsidRDefault="009C4F2B" w:rsidP="009B4F03">
      <w:pPr>
        <w:ind w:left="284"/>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b) a</w:t>
      </w:r>
      <w:r w:rsidR="007B0455" w:rsidRPr="00D47EEB">
        <w:rPr>
          <w:rFonts w:ascii="Times New Roman" w:hAnsi="Times New Roman" w:cs="Times New Roman"/>
          <w:sz w:val="24"/>
          <w:szCs w:val="24"/>
          <w:lang w:val="pt-PT"/>
        </w:rPr>
        <w:t xml:space="preserve"> c</w:t>
      </w:r>
      <w:r w:rsidR="002F7684" w:rsidRPr="00D47EEB">
        <w:rPr>
          <w:rFonts w:ascii="Times New Roman" w:hAnsi="Times New Roman" w:cs="Times New Roman"/>
          <w:sz w:val="24"/>
          <w:szCs w:val="24"/>
          <w:lang w:val="pt-PT"/>
        </w:rPr>
        <w:t>aixa de poupança p</w:t>
      </w:r>
      <w:r w:rsidR="007A6B56" w:rsidRPr="00D47EEB">
        <w:rPr>
          <w:rFonts w:ascii="Times New Roman" w:hAnsi="Times New Roman" w:cs="Times New Roman"/>
          <w:sz w:val="24"/>
          <w:szCs w:val="24"/>
          <w:lang w:val="pt-PT"/>
        </w:rPr>
        <w:t>ostal não pode</w:t>
      </w:r>
      <w:r w:rsidR="009B05C2" w:rsidRPr="00D47EEB">
        <w:rPr>
          <w:rFonts w:ascii="Times New Roman" w:hAnsi="Times New Roman" w:cs="Times New Roman"/>
          <w:sz w:val="24"/>
          <w:szCs w:val="24"/>
          <w:lang w:val="pt-PT"/>
        </w:rPr>
        <w:t xml:space="preserve"> </w:t>
      </w:r>
      <w:r w:rsidR="007B0455" w:rsidRPr="00D47EEB">
        <w:rPr>
          <w:rFonts w:ascii="Times New Roman" w:hAnsi="Times New Roman" w:cs="Times New Roman"/>
          <w:sz w:val="24"/>
          <w:szCs w:val="24"/>
          <w:lang w:val="pt-PT"/>
        </w:rPr>
        <w:t xml:space="preserve">utilizar </w:t>
      </w:r>
      <w:r w:rsidR="007B0455" w:rsidRPr="00D47EEB">
        <w:rPr>
          <w:rFonts w:ascii="Times New Roman" w:hAnsi="Times New Roman" w:cs="Times New Roman"/>
          <w:b/>
          <w:sz w:val="24"/>
          <w:szCs w:val="24"/>
          <w:lang w:val="pt-PT"/>
        </w:rPr>
        <w:t>as poupanças mobilizadas</w:t>
      </w:r>
      <w:r w:rsidR="007B0455" w:rsidRPr="00D47EEB">
        <w:rPr>
          <w:rFonts w:ascii="Times New Roman" w:hAnsi="Times New Roman" w:cs="Times New Roman"/>
          <w:sz w:val="24"/>
          <w:szCs w:val="24"/>
          <w:lang w:val="pt-PT"/>
        </w:rPr>
        <w:t xml:space="preserve"> no exercício</w:t>
      </w:r>
      <w:r w:rsidR="009B05C2" w:rsidRPr="00D47EEB">
        <w:rPr>
          <w:rFonts w:ascii="Times New Roman" w:hAnsi="Times New Roman" w:cs="Times New Roman"/>
          <w:sz w:val="24"/>
          <w:szCs w:val="24"/>
          <w:lang w:val="pt-PT"/>
        </w:rPr>
        <w:t xml:space="preserve"> </w:t>
      </w:r>
      <w:r w:rsidR="002F7684" w:rsidRPr="00D47EEB">
        <w:rPr>
          <w:rFonts w:ascii="Times New Roman" w:hAnsi="Times New Roman" w:cs="Times New Roman"/>
          <w:sz w:val="24"/>
          <w:szCs w:val="24"/>
          <w:lang w:val="pt-PT"/>
        </w:rPr>
        <w:t>d</w:t>
      </w:r>
      <w:r w:rsidR="009B05C2" w:rsidRPr="00D47EEB">
        <w:rPr>
          <w:rFonts w:ascii="Times New Roman" w:hAnsi="Times New Roman" w:cs="Times New Roman"/>
          <w:sz w:val="24"/>
          <w:szCs w:val="24"/>
          <w:lang w:val="pt-PT"/>
        </w:rPr>
        <w:t>a função de concessão de crédito, ap</w:t>
      </w:r>
      <w:r w:rsidR="007B0455" w:rsidRPr="00D47EEB">
        <w:rPr>
          <w:rFonts w:ascii="Times New Roman" w:hAnsi="Times New Roman" w:cs="Times New Roman"/>
          <w:sz w:val="24"/>
          <w:szCs w:val="24"/>
          <w:lang w:val="pt-PT"/>
        </w:rPr>
        <w:t>enas lhe sendo permitido aplicá-las</w:t>
      </w:r>
      <w:r w:rsidR="009B05C2" w:rsidRPr="00D47EEB">
        <w:rPr>
          <w:rFonts w:ascii="Times New Roman" w:hAnsi="Times New Roman" w:cs="Times New Roman"/>
          <w:sz w:val="24"/>
          <w:szCs w:val="24"/>
          <w:lang w:val="pt-PT"/>
        </w:rPr>
        <w:t xml:space="preserve"> em investimentos em títulos e depósitos a prazo noutras instituições e operações similares, nos termos que o Banco de Moçambique fixar;</w:t>
      </w:r>
    </w:p>
    <w:p w:rsidR="009B05C2" w:rsidRPr="00D47EEB" w:rsidRDefault="009B05C2" w:rsidP="009B4F03">
      <w:pPr>
        <w:ind w:left="284"/>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c)</w:t>
      </w:r>
      <w:r w:rsidR="002F7684" w:rsidRPr="00D47EEB">
        <w:rPr>
          <w:rFonts w:ascii="Times New Roman" w:hAnsi="Times New Roman" w:cs="Times New Roman"/>
          <w:sz w:val="24"/>
          <w:szCs w:val="24"/>
          <w:lang w:val="pt-PT"/>
        </w:rPr>
        <w:t xml:space="preserve"> a caixa financeira r</w:t>
      </w:r>
      <w:r w:rsidR="009C4F2B" w:rsidRPr="00D47EEB">
        <w:rPr>
          <w:rFonts w:ascii="Times New Roman" w:hAnsi="Times New Roman" w:cs="Times New Roman"/>
          <w:sz w:val="24"/>
          <w:szCs w:val="24"/>
          <w:lang w:val="pt-PT"/>
        </w:rPr>
        <w:t>ural</w:t>
      </w:r>
      <w:r w:rsidR="007A6B56" w:rsidRPr="00D47EEB">
        <w:rPr>
          <w:rFonts w:ascii="Times New Roman" w:hAnsi="Times New Roman" w:cs="Times New Roman"/>
          <w:sz w:val="24"/>
          <w:szCs w:val="24"/>
          <w:lang w:val="pt-PT"/>
        </w:rPr>
        <w:t xml:space="preserve"> deve</w:t>
      </w:r>
      <w:r w:rsidRPr="00D47EEB">
        <w:rPr>
          <w:rFonts w:ascii="Times New Roman" w:hAnsi="Times New Roman" w:cs="Times New Roman"/>
          <w:sz w:val="24"/>
          <w:szCs w:val="24"/>
          <w:lang w:val="pt-PT"/>
        </w:rPr>
        <w:t xml:space="preserve"> focalizar pelo menos cinquenta por cento da sua </w:t>
      </w:r>
      <w:proofErr w:type="spellStart"/>
      <w:r w:rsidRPr="00D47EEB">
        <w:rPr>
          <w:rFonts w:ascii="Times New Roman" w:hAnsi="Times New Roman" w:cs="Times New Roman"/>
          <w:sz w:val="24"/>
          <w:szCs w:val="24"/>
          <w:lang w:val="pt-PT"/>
        </w:rPr>
        <w:t>actividade</w:t>
      </w:r>
      <w:proofErr w:type="spellEnd"/>
      <w:r w:rsidRPr="00D47EEB">
        <w:rPr>
          <w:rFonts w:ascii="Times New Roman" w:hAnsi="Times New Roman" w:cs="Times New Roman"/>
          <w:sz w:val="24"/>
          <w:szCs w:val="24"/>
          <w:lang w:val="pt-PT"/>
        </w:rPr>
        <w:t xml:space="preserve"> no meio rural, nos termos em que o Banco de Moçambique definir.</w:t>
      </w:r>
    </w:p>
    <w:p w:rsidR="009B05C2" w:rsidRPr="00D47EEB" w:rsidRDefault="009B05C2" w:rsidP="00236F45">
      <w:pPr>
        <w:ind w:left="-426"/>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2. Os </w:t>
      </w:r>
      <w:proofErr w:type="spellStart"/>
      <w:r w:rsidRPr="00D47EEB">
        <w:rPr>
          <w:rFonts w:ascii="Times New Roman" w:hAnsi="Times New Roman" w:cs="Times New Roman"/>
          <w:sz w:val="24"/>
          <w:szCs w:val="24"/>
          <w:lang w:val="pt-PT"/>
        </w:rPr>
        <w:t>microbancos</w:t>
      </w:r>
      <w:proofErr w:type="spellEnd"/>
      <w:r w:rsidR="002F7684" w:rsidRPr="00D47EEB">
        <w:rPr>
          <w:rFonts w:ascii="Times New Roman" w:hAnsi="Times New Roman" w:cs="Times New Roman"/>
          <w:sz w:val="24"/>
          <w:szCs w:val="24"/>
          <w:lang w:val="pt-PT"/>
        </w:rPr>
        <w:t xml:space="preserve"> do tipo caixa geral de poupança e c</w:t>
      </w:r>
      <w:r w:rsidRPr="00D47EEB">
        <w:rPr>
          <w:rFonts w:ascii="Times New Roman" w:hAnsi="Times New Roman" w:cs="Times New Roman"/>
          <w:sz w:val="24"/>
          <w:szCs w:val="24"/>
          <w:lang w:val="pt-PT"/>
        </w:rPr>
        <w:t xml:space="preserve">rédito não estão sujeitos a qualquer das condicionantes referidas no número anterior, podendo realizar todas as </w:t>
      </w:r>
      <w:r w:rsidR="005029C9" w:rsidRPr="00D47EEB">
        <w:rPr>
          <w:rFonts w:ascii="Times New Roman" w:hAnsi="Times New Roman" w:cs="Times New Roman"/>
          <w:sz w:val="24"/>
          <w:szCs w:val="24"/>
          <w:lang w:val="pt-PT"/>
        </w:rPr>
        <w:t>operações previstas no artigo 40</w:t>
      </w:r>
      <w:r w:rsidR="007A6B56" w:rsidRPr="00D47EEB">
        <w:rPr>
          <w:rFonts w:ascii="Times New Roman" w:hAnsi="Times New Roman" w:cs="Times New Roman"/>
          <w:sz w:val="24"/>
          <w:szCs w:val="24"/>
          <w:lang w:val="pt-PT"/>
        </w:rPr>
        <w:t>, nos t</w:t>
      </w:r>
      <w:r w:rsidRPr="00D47EEB">
        <w:rPr>
          <w:rFonts w:ascii="Times New Roman" w:hAnsi="Times New Roman" w:cs="Times New Roman"/>
          <w:sz w:val="24"/>
          <w:szCs w:val="24"/>
          <w:lang w:val="pt-PT"/>
        </w:rPr>
        <w:t>ermos nele estabelecidos.</w:t>
      </w:r>
    </w:p>
    <w:p w:rsidR="009B05C2" w:rsidRPr="00D47EEB" w:rsidRDefault="009B05C2" w:rsidP="009B05C2">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SECÇÃO II</w:t>
      </w:r>
      <w:r w:rsidR="009B4F03" w:rsidRPr="00D47EEB">
        <w:rPr>
          <w:rFonts w:ascii="Times New Roman" w:hAnsi="Times New Roman" w:cs="Times New Roman"/>
          <w:b/>
          <w:sz w:val="24"/>
          <w:szCs w:val="24"/>
          <w:lang w:val="pt-PT"/>
        </w:rPr>
        <w:t>I</w:t>
      </w:r>
    </w:p>
    <w:p w:rsidR="009B05C2" w:rsidRPr="00D47EEB" w:rsidRDefault="009B05C2" w:rsidP="009B05C2">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Cooperativas de crédito</w:t>
      </w:r>
    </w:p>
    <w:p w:rsidR="009B05C2" w:rsidRPr="00D47EEB" w:rsidRDefault="009B05C2" w:rsidP="009B05C2">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SUBSECÇÃO I</w:t>
      </w:r>
    </w:p>
    <w:p w:rsidR="009B05C2" w:rsidRPr="00D47EEB" w:rsidRDefault="009B05C2" w:rsidP="009B05C2">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Disposições gerais</w:t>
      </w:r>
    </w:p>
    <w:p w:rsidR="009B05C2" w:rsidRPr="00D47EEB" w:rsidRDefault="005029C9" w:rsidP="009B05C2">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 43</w:t>
      </w:r>
    </w:p>
    <w:p w:rsidR="009B05C2" w:rsidRPr="00D47EEB" w:rsidRDefault="009B05C2" w:rsidP="009B05C2">
      <w:pPr>
        <w:jc w:val="center"/>
        <w:rPr>
          <w:rFonts w:ascii="Times New Roman" w:hAnsi="Times New Roman" w:cs="Times New Roman"/>
          <w:b/>
          <w:bCs/>
          <w:sz w:val="24"/>
          <w:szCs w:val="24"/>
          <w:lang w:val="pt-PT"/>
        </w:rPr>
      </w:pPr>
      <w:r w:rsidRPr="00D47EEB">
        <w:rPr>
          <w:rFonts w:ascii="Times New Roman" w:hAnsi="Times New Roman" w:cs="Times New Roman"/>
          <w:b/>
          <w:bCs/>
          <w:sz w:val="24"/>
          <w:szCs w:val="24"/>
          <w:lang w:val="pt-PT"/>
        </w:rPr>
        <w:t>Regime jurídico</w:t>
      </w:r>
    </w:p>
    <w:p w:rsidR="001776D8" w:rsidRPr="00D47EEB" w:rsidRDefault="009B05C2" w:rsidP="00F850BF">
      <w:pPr>
        <w:ind w:left="-567"/>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Para além das disposições da Lei das Instituições de Crédito e Sociedades Financeiras e das regras previstas neste Regulamento, as cooperativas de crédito regem-se pelas normas reguladoras da </w:t>
      </w:r>
      <w:proofErr w:type="spellStart"/>
      <w:r w:rsidRPr="00D47EEB">
        <w:rPr>
          <w:rFonts w:ascii="Times New Roman" w:hAnsi="Times New Roman" w:cs="Times New Roman"/>
          <w:sz w:val="24"/>
          <w:szCs w:val="24"/>
          <w:lang w:val="pt-PT"/>
        </w:rPr>
        <w:t>actividade</w:t>
      </w:r>
      <w:proofErr w:type="spellEnd"/>
      <w:r w:rsidRPr="00D47EEB">
        <w:rPr>
          <w:rFonts w:ascii="Times New Roman" w:hAnsi="Times New Roman" w:cs="Times New Roman"/>
          <w:sz w:val="24"/>
          <w:szCs w:val="24"/>
          <w:lang w:val="pt-PT"/>
        </w:rPr>
        <w:t xml:space="preserve"> </w:t>
      </w:r>
      <w:r w:rsidR="007A6B56" w:rsidRPr="00D47EEB">
        <w:rPr>
          <w:rFonts w:ascii="Times New Roman" w:hAnsi="Times New Roman" w:cs="Times New Roman"/>
          <w:sz w:val="24"/>
          <w:szCs w:val="24"/>
          <w:lang w:val="pt-PT"/>
        </w:rPr>
        <w:t xml:space="preserve">das </w:t>
      </w:r>
      <w:r w:rsidRPr="00D47EEB">
        <w:rPr>
          <w:rFonts w:ascii="Times New Roman" w:hAnsi="Times New Roman" w:cs="Times New Roman"/>
          <w:sz w:val="24"/>
          <w:szCs w:val="24"/>
          <w:lang w:val="pt-PT"/>
        </w:rPr>
        <w:t xml:space="preserve">cooperativas em geral, </w:t>
      </w:r>
      <w:r w:rsidR="007E5A88" w:rsidRPr="00D47EEB">
        <w:rPr>
          <w:rFonts w:ascii="Times New Roman" w:hAnsi="Times New Roman" w:cs="Times New Roman"/>
          <w:sz w:val="24"/>
          <w:szCs w:val="24"/>
          <w:lang w:val="pt-PT"/>
        </w:rPr>
        <w:t>podendo-se-l</w:t>
      </w:r>
      <w:r w:rsidRPr="00D47EEB">
        <w:rPr>
          <w:rFonts w:ascii="Times New Roman" w:hAnsi="Times New Roman" w:cs="Times New Roman"/>
          <w:sz w:val="24"/>
          <w:szCs w:val="24"/>
          <w:lang w:val="pt-PT"/>
        </w:rPr>
        <w:t>hes aplicar as normas específicas de outros operadores financeiros, quando atendendo à sua natureza, estrutura, função ou dimensão, a analogia das situações o recomende ou exista comando legal que o</w:t>
      </w:r>
      <w:r w:rsidR="00062038" w:rsidRPr="00D47EEB">
        <w:rPr>
          <w:rFonts w:ascii="Times New Roman" w:hAnsi="Times New Roman" w:cs="Times New Roman"/>
          <w:sz w:val="24"/>
          <w:szCs w:val="24"/>
          <w:lang w:val="pt-PT"/>
        </w:rPr>
        <w:t xml:space="preserve"> determine.</w:t>
      </w:r>
    </w:p>
    <w:p w:rsidR="00BD1E23" w:rsidRPr="00D47EEB" w:rsidRDefault="00BD1E23" w:rsidP="009B05C2">
      <w:pPr>
        <w:jc w:val="center"/>
        <w:rPr>
          <w:rFonts w:ascii="Times New Roman" w:hAnsi="Times New Roman" w:cs="Times New Roman"/>
          <w:sz w:val="24"/>
          <w:szCs w:val="24"/>
          <w:lang w:val="pt-PT"/>
        </w:rPr>
      </w:pPr>
    </w:p>
    <w:p w:rsidR="009B05C2" w:rsidRPr="00D47EEB" w:rsidRDefault="005029C9" w:rsidP="009B05C2">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 44</w:t>
      </w:r>
    </w:p>
    <w:p w:rsidR="009B05C2" w:rsidRPr="00D47EEB" w:rsidRDefault="009B05C2" w:rsidP="009B05C2">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Características das cooperativas de crédito</w:t>
      </w:r>
    </w:p>
    <w:p w:rsidR="009B05C2" w:rsidRPr="00D47EEB" w:rsidRDefault="009B05C2" w:rsidP="00F850BF">
      <w:pPr>
        <w:ind w:left="-567"/>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São elementos característicos das cooperativas de crédito:</w:t>
      </w:r>
    </w:p>
    <w:p w:rsidR="009B05C2" w:rsidRPr="00D47EEB" w:rsidRDefault="009B05C2" w:rsidP="00197C1F">
      <w:pPr>
        <w:ind w:left="426"/>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 xml:space="preserve">a) </w:t>
      </w:r>
      <w:r w:rsidR="009C4F2B" w:rsidRPr="00D47EEB">
        <w:rPr>
          <w:rFonts w:ascii="Times New Roman" w:hAnsi="Times New Roman" w:cs="Times New Roman"/>
          <w:sz w:val="24"/>
          <w:szCs w:val="24"/>
          <w:lang w:val="pt-PT"/>
        </w:rPr>
        <w:t>a</w:t>
      </w:r>
      <w:r w:rsidRPr="00D47EEB">
        <w:rPr>
          <w:rFonts w:ascii="Times New Roman" w:hAnsi="Times New Roman" w:cs="Times New Roman"/>
          <w:sz w:val="24"/>
          <w:szCs w:val="24"/>
          <w:lang w:val="pt-PT"/>
        </w:rPr>
        <w:t xml:space="preserve"> variabilidade do capital social;</w:t>
      </w:r>
    </w:p>
    <w:p w:rsidR="009B05C2" w:rsidRPr="00D47EEB" w:rsidRDefault="009B05C2" w:rsidP="00197C1F">
      <w:pPr>
        <w:ind w:left="426"/>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 xml:space="preserve">b) </w:t>
      </w:r>
      <w:r w:rsidR="009C4F2B" w:rsidRPr="00D47EEB">
        <w:rPr>
          <w:rFonts w:ascii="Times New Roman" w:hAnsi="Times New Roman" w:cs="Times New Roman"/>
          <w:sz w:val="24"/>
          <w:szCs w:val="24"/>
          <w:lang w:val="pt-PT"/>
        </w:rPr>
        <w:t>a</w:t>
      </w:r>
      <w:r w:rsidRPr="00D47EEB">
        <w:rPr>
          <w:rFonts w:ascii="Times New Roman" w:hAnsi="Times New Roman" w:cs="Times New Roman"/>
          <w:sz w:val="24"/>
          <w:szCs w:val="24"/>
          <w:lang w:val="pt-PT"/>
        </w:rPr>
        <w:t xml:space="preserve"> não limitação do número de</w:t>
      </w:r>
      <w:r w:rsidR="001776D8" w:rsidRPr="00D47EEB">
        <w:rPr>
          <w:rFonts w:ascii="Times New Roman" w:hAnsi="Times New Roman" w:cs="Times New Roman"/>
          <w:sz w:val="24"/>
          <w:szCs w:val="24"/>
          <w:lang w:val="pt-PT"/>
        </w:rPr>
        <w:t xml:space="preserve"> membros</w:t>
      </w:r>
      <w:r w:rsidRPr="00D47EEB">
        <w:rPr>
          <w:rFonts w:ascii="Times New Roman" w:hAnsi="Times New Roman" w:cs="Times New Roman"/>
          <w:sz w:val="24"/>
          <w:szCs w:val="24"/>
          <w:lang w:val="pt-PT"/>
        </w:rPr>
        <w:t>;</w:t>
      </w:r>
    </w:p>
    <w:p w:rsidR="009B05C2" w:rsidRPr="00D47EEB" w:rsidRDefault="009C4F2B" w:rsidP="00197C1F">
      <w:pPr>
        <w:ind w:left="426"/>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c</w:t>
      </w:r>
      <w:r w:rsidR="009B05C2" w:rsidRPr="00D47EEB">
        <w:rPr>
          <w:rFonts w:ascii="Times New Roman" w:hAnsi="Times New Roman" w:cs="Times New Roman"/>
          <w:iCs/>
          <w:sz w:val="24"/>
          <w:szCs w:val="24"/>
          <w:lang w:val="pt-PT"/>
        </w:rPr>
        <w:t xml:space="preserve">) </w:t>
      </w:r>
      <w:r w:rsidRPr="00D47EEB">
        <w:rPr>
          <w:rFonts w:ascii="Times New Roman" w:hAnsi="Times New Roman" w:cs="Times New Roman"/>
          <w:sz w:val="24"/>
          <w:szCs w:val="24"/>
          <w:lang w:val="pt-PT"/>
        </w:rPr>
        <w:t>a</w:t>
      </w:r>
      <w:r w:rsidR="009B05C2" w:rsidRPr="00D47EEB">
        <w:rPr>
          <w:rFonts w:ascii="Times New Roman" w:hAnsi="Times New Roman" w:cs="Times New Roman"/>
          <w:sz w:val="24"/>
          <w:szCs w:val="24"/>
          <w:lang w:val="pt-PT"/>
        </w:rPr>
        <w:t xml:space="preserve"> adesão livre e voluntária dos seus membros;</w:t>
      </w:r>
    </w:p>
    <w:p w:rsidR="009B05C2" w:rsidRPr="00D47EEB" w:rsidRDefault="009C4F2B" w:rsidP="00197C1F">
      <w:pPr>
        <w:ind w:left="426"/>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d) o</w:t>
      </w:r>
      <w:r w:rsidR="009B05C2" w:rsidRPr="00D47EEB">
        <w:rPr>
          <w:rFonts w:ascii="Times New Roman" w:hAnsi="Times New Roman" w:cs="Times New Roman"/>
          <w:sz w:val="24"/>
          <w:szCs w:val="24"/>
          <w:lang w:val="pt-PT"/>
        </w:rPr>
        <w:t xml:space="preserve"> facto de cada </w:t>
      </w:r>
      <w:r w:rsidR="001776D8" w:rsidRPr="00D47EEB">
        <w:rPr>
          <w:rFonts w:ascii="Times New Roman" w:hAnsi="Times New Roman" w:cs="Times New Roman"/>
          <w:sz w:val="24"/>
          <w:szCs w:val="24"/>
          <w:lang w:val="pt-PT"/>
        </w:rPr>
        <w:t xml:space="preserve">membro </w:t>
      </w:r>
      <w:r w:rsidR="009B05C2" w:rsidRPr="00D47EEB">
        <w:rPr>
          <w:rFonts w:ascii="Times New Roman" w:hAnsi="Times New Roman" w:cs="Times New Roman"/>
          <w:sz w:val="24"/>
          <w:szCs w:val="24"/>
          <w:lang w:val="pt-PT"/>
        </w:rPr>
        <w:t xml:space="preserve">possuir apenas um voto, independentemente do número de </w:t>
      </w:r>
      <w:proofErr w:type="spellStart"/>
      <w:r w:rsidR="009B05C2" w:rsidRPr="00D47EEB">
        <w:rPr>
          <w:rFonts w:ascii="Times New Roman" w:hAnsi="Times New Roman" w:cs="Times New Roman"/>
          <w:sz w:val="24"/>
          <w:szCs w:val="24"/>
          <w:lang w:val="pt-PT"/>
        </w:rPr>
        <w:t>acções</w:t>
      </w:r>
      <w:proofErr w:type="spellEnd"/>
      <w:r w:rsidR="009B05C2" w:rsidRPr="00D47EEB">
        <w:rPr>
          <w:rFonts w:ascii="Times New Roman" w:hAnsi="Times New Roman" w:cs="Times New Roman"/>
          <w:sz w:val="24"/>
          <w:szCs w:val="24"/>
          <w:lang w:val="pt-PT"/>
        </w:rPr>
        <w:t xml:space="preserve"> detidas;</w:t>
      </w:r>
    </w:p>
    <w:p w:rsidR="009B05C2" w:rsidRPr="00D47EEB" w:rsidRDefault="009B05C2" w:rsidP="00197C1F">
      <w:pPr>
        <w:ind w:left="426"/>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 xml:space="preserve">e) </w:t>
      </w:r>
      <w:r w:rsidR="009C4F2B" w:rsidRPr="00D47EEB">
        <w:rPr>
          <w:rFonts w:ascii="Times New Roman" w:hAnsi="Times New Roman" w:cs="Times New Roman"/>
          <w:sz w:val="24"/>
          <w:szCs w:val="24"/>
          <w:lang w:val="pt-PT"/>
        </w:rPr>
        <w:t>a</w:t>
      </w:r>
      <w:r w:rsidR="009B4F03" w:rsidRPr="00D47EEB">
        <w:rPr>
          <w:rFonts w:ascii="Times New Roman" w:hAnsi="Times New Roman" w:cs="Times New Roman"/>
          <w:sz w:val="24"/>
          <w:szCs w:val="24"/>
          <w:lang w:val="pt-PT"/>
        </w:rPr>
        <w:t xml:space="preserve"> proibição do voto por</w:t>
      </w:r>
      <w:r w:rsidRPr="00D47EEB">
        <w:rPr>
          <w:rFonts w:ascii="Times New Roman" w:hAnsi="Times New Roman" w:cs="Times New Roman"/>
          <w:sz w:val="24"/>
          <w:szCs w:val="24"/>
          <w:lang w:val="pt-PT"/>
        </w:rPr>
        <w:t xml:space="preserve"> procuração, para além dos limites fixados na lei;</w:t>
      </w:r>
    </w:p>
    <w:p w:rsidR="00F86877" w:rsidRPr="00D47EEB" w:rsidRDefault="00B80264" w:rsidP="00197C1F">
      <w:pPr>
        <w:ind w:left="426"/>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j) o</w:t>
      </w:r>
      <w:r w:rsidR="00F86877" w:rsidRPr="00D47EEB">
        <w:rPr>
          <w:rFonts w:ascii="Times New Roman" w:hAnsi="Times New Roman" w:cs="Times New Roman"/>
          <w:sz w:val="24"/>
          <w:szCs w:val="24"/>
          <w:lang w:val="pt-PT"/>
        </w:rPr>
        <w:t xml:space="preserve"> facto de os membros </w:t>
      </w:r>
      <w:r w:rsidR="009B05C2" w:rsidRPr="00D47EEB">
        <w:rPr>
          <w:rFonts w:ascii="Times New Roman" w:hAnsi="Times New Roman" w:cs="Times New Roman"/>
          <w:sz w:val="24"/>
          <w:szCs w:val="24"/>
          <w:lang w:val="pt-PT"/>
        </w:rPr>
        <w:t xml:space="preserve">possuírem entre si um elemento de ligação, baseado numa relação pré-existente e que é definida nos termos </w:t>
      </w:r>
      <w:r w:rsidR="00041723" w:rsidRPr="00D47EEB">
        <w:rPr>
          <w:rFonts w:ascii="Times New Roman" w:hAnsi="Times New Roman" w:cs="Times New Roman"/>
          <w:sz w:val="24"/>
          <w:szCs w:val="24"/>
          <w:lang w:val="pt-PT"/>
        </w:rPr>
        <w:t xml:space="preserve">do </w:t>
      </w:r>
      <w:r w:rsidR="005029C9" w:rsidRPr="00D47EEB">
        <w:rPr>
          <w:rFonts w:ascii="Times New Roman" w:hAnsi="Times New Roman" w:cs="Times New Roman"/>
          <w:sz w:val="24"/>
          <w:szCs w:val="24"/>
          <w:lang w:val="pt-PT"/>
        </w:rPr>
        <w:t>artigo 49</w:t>
      </w:r>
      <w:r w:rsidR="009B05C2" w:rsidRPr="00D47EEB">
        <w:rPr>
          <w:rFonts w:ascii="Times New Roman" w:hAnsi="Times New Roman" w:cs="Times New Roman"/>
          <w:sz w:val="24"/>
          <w:szCs w:val="24"/>
          <w:lang w:val="pt-PT"/>
        </w:rPr>
        <w:t xml:space="preserve"> do presente Regulamento.</w:t>
      </w:r>
    </w:p>
    <w:p w:rsidR="009B05C2" w:rsidRPr="00D47EEB" w:rsidRDefault="005029C9" w:rsidP="009B05C2">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 45</w:t>
      </w:r>
    </w:p>
    <w:p w:rsidR="009B05C2" w:rsidRPr="00D47EEB" w:rsidRDefault="009B05C2" w:rsidP="009B05C2">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Forma de constituição</w:t>
      </w:r>
    </w:p>
    <w:p w:rsidR="0077480C" w:rsidRPr="00D47EEB" w:rsidRDefault="00F86877" w:rsidP="001619A2">
      <w:pPr>
        <w:ind w:left="-567"/>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Sem prejuízo do disposto no presente Regulamento e na Lei das Instituições de Crédito e Sociedades </w:t>
      </w:r>
      <w:proofErr w:type="spellStart"/>
      <w:r w:rsidRPr="00D47EEB">
        <w:rPr>
          <w:rFonts w:ascii="Times New Roman" w:hAnsi="Times New Roman" w:cs="Times New Roman"/>
          <w:sz w:val="24"/>
          <w:szCs w:val="24"/>
          <w:lang w:val="pt-PT"/>
        </w:rPr>
        <w:t>Finaceiras</w:t>
      </w:r>
      <w:proofErr w:type="spellEnd"/>
      <w:r w:rsidRPr="00D47EEB">
        <w:rPr>
          <w:rFonts w:ascii="Times New Roman" w:hAnsi="Times New Roman" w:cs="Times New Roman"/>
          <w:sz w:val="24"/>
          <w:szCs w:val="24"/>
          <w:lang w:val="pt-PT"/>
        </w:rPr>
        <w:t>, a</w:t>
      </w:r>
      <w:r w:rsidR="009B05C2" w:rsidRPr="00D47EEB">
        <w:rPr>
          <w:rFonts w:ascii="Times New Roman" w:hAnsi="Times New Roman" w:cs="Times New Roman"/>
          <w:sz w:val="24"/>
          <w:szCs w:val="24"/>
          <w:lang w:val="pt-PT"/>
        </w:rPr>
        <w:t>s cooperativas de crédito devem constituir-se</w:t>
      </w:r>
      <w:r w:rsidR="001776D8" w:rsidRPr="00D47EEB">
        <w:rPr>
          <w:rFonts w:ascii="Times New Roman" w:hAnsi="Times New Roman" w:cs="Times New Roman"/>
          <w:sz w:val="24"/>
          <w:szCs w:val="24"/>
          <w:lang w:val="pt-PT"/>
        </w:rPr>
        <w:t xml:space="preserve"> nos termos da Lei Geral das Cooperativas</w:t>
      </w:r>
      <w:r w:rsidR="009B05C2" w:rsidRPr="00D47EEB">
        <w:rPr>
          <w:rFonts w:ascii="Times New Roman" w:hAnsi="Times New Roman" w:cs="Times New Roman"/>
          <w:sz w:val="24"/>
          <w:szCs w:val="24"/>
          <w:lang w:val="pt-PT"/>
        </w:rPr>
        <w:t xml:space="preserve">, sendo o seu capital representado por </w:t>
      </w:r>
      <w:proofErr w:type="spellStart"/>
      <w:r w:rsidR="009B05C2" w:rsidRPr="00D47EEB">
        <w:rPr>
          <w:rFonts w:ascii="Times New Roman" w:hAnsi="Times New Roman" w:cs="Times New Roman"/>
          <w:sz w:val="24"/>
          <w:szCs w:val="24"/>
          <w:lang w:val="pt-PT"/>
        </w:rPr>
        <w:t>acções</w:t>
      </w:r>
      <w:proofErr w:type="spellEnd"/>
      <w:r w:rsidR="009B05C2" w:rsidRPr="00D47EEB">
        <w:rPr>
          <w:rFonts w:ascii="Times New Roman" w:hAnsi="Times New Roman" w:cs="Times New Roman"/>
          <w:sz w:val="24"/>
          <w:szCs w:val="24"/>
          <w:lang w:val="pt-PT"/>
        </w:rPr>
        <w:t>.</w:t>
      </w:r>
    </w:p>
    <w:p w:rsidR="009B05C2" w:rsidRPr="00D47EEB" w:rsidRDefault="005029C9" w:rsidP="005029C9">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 46</w:t>
      </w:r>
    </w:p>
    <w:p w:rsidR="009B05C2" w:rsidRPr="00D47EEB" w:rsidRDefault="009B05C2" w:rsidP="009B05C2">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Denominação</w:t>
      </w:r>
    </w:p>
    <w:p w:rsidR="00925BC8" w:rsidRPr="00D47EEB" w:rsidRDefault="009B05C2" w:rsidP="00BD1E23">
      <w:pPr>
        <w:ind w:left="-567"/>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As instituições constituídas à luz das disposições da presente secção devem, obrigatoriamente, usar na sua denominação </w:t>
      </w:r>
      <w:r w:rsidR="009750A0" w:rsidRPr="00D47EEB">
        <w:rPr>
          <w:rFonts w:ascii="Times New Roman" w:hAnsi="Times New Roman" w:cs="Times New Roman"/>
          <w:sz w:val="24"/>
          <w:szCs w:val="24"/>
          <w:lang w:val="pt-PT"/>
        </w:rPr>
        <w:t>a expressão “</w:t>
      </w:r>
      <w:r w:rsidR="009B4F03" w:rsidRPr="00D47EEB">
        <w:rPr>
          <w:rFonts w:ascii="Times New Roman" w:hAnsi="Times New Roman" w:cs="Times New Roman"/>
          <w:sz w:val="24"/>
          <w:szCs w:val="24"/>
          <w:lang w:val="pt-PT"/>
        </w:rPr>
        <w:t xml:space="preserve">cooperativa </w:t>
      </w:r>
      <w:r w:rsidR="009750A0" w:rsidRPr="00D47EEB">
        <w:rPr>
          <w:rFonts w:ascii="Times New Roman" w:hAnsi="Times New Roman" w:cs="Times New Roman"/>
          <w:sz w:val="24"/>
          <w:szCs w:val="24"/>
          <w:lang w:val="pt-PT"/>
        </w:rPr>
        <w:t>de crédito”</w:t>
      </w:r>
      <w:r w:rsidRPr="00D47EEB">
        <w:rPr>
          <w:rFonts w:ascii="Times New Roman" w:hAnsi="Times New Roman" w:cs="Times New Roman"/>
          <w:sz w:val="24"/>
          <w:szCs w:val="24"/>
          <w:lang w:val="pt-PT"/>
        </w:rPr>
        <w:t xml:space="preserve">, ficando vedado a todas as outras pessoas singulares ou </w:t>
      </w:r>
      <w:proofErr w:type="spellStart"/>
      <w:r w:rsidRPr="00D47EEB">
        <w:rPr>
          <w:rFonts w:ascii="Times New Roman" w:hAnsi="Times New Roman" w:cs="Times New Roman"/>
          <w:sz w:val="24"/>
          <w:szCs w:val="24"/>
          <w:lang w:val="pt-PT"/>
        </w:rPr>
        <w:t>colectivas</w:t>
      </w:r>
      <w:proofErr w:type="spellEnd"/>
      <w:r w:rsidRPr="00D47EEB">
        <w:rPr>
          <w:rFonts w:ascii="Times New Roman" w:hAnsi="Times New Roman" w:cs="Times New Roman"/>
          <w:sz w:val="24"/>
          <w:szCs w:val="24"/>
          <w:lang w:val="pt-PT"/>
        </w:rPr>
        <w:t xml:space="preserve"> o uso de tal express</w:t>
      </w:r>
      <w:r w:rsidR="00164E58" w:rsidRPr="00D47EEB">
        <w:rPr>
          <w:rFonts w:ascii="Times New Roman" w:hAnsi="Times New Roman" w:cs="Times New Roman"/>
          <w:sz w:val="24"/>
          <w:szCs w:val="24"/>
          <w:lang w:val="pt-PT"/>
        </w:rPr>
        <w:t>ão na sua firma ou denominação.</w:t>
      </w:r>
    </w:p>
    <w:p w:rsidR="009B05C2" w:rsidRPr="00D47EEB" w:rsidRDefault="009B05C2" w:rsidP="009B05C2">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S</w:t>
      </w:r>
      <w:r w:rsidR="004032E4" w:rsidRPr="00D47EEB">
        <w:rPr>
          <w:rFonts w:ascii="Times New Roman" w:hAnsi="Times New Roman" w:cs="Times New Roman"/>
          <w:sz w:val="24"/>
          <w:szCs w:val="24"/>
          <w:lang w:val="pt-PT"/>
        </w:rPr>
        <w:t>ubsecção</w:t>
      </w:r>
      <w:r w:rsidRPr="00D47EEB">
        <w:rPr>
          <w:rFonts w:ascii="Times New Roman" w:hAnsi="Times New Roman" w:cs="Times New Roman"/>
          <w:sz w:val="24"/>
          <w:szCs w:val="24"/>
          <w:lang w:val="pt-PT"/>
        </w:rPr>
        <w:t xml:space="preserve"> II</w:t>
      </w:r>
    </w:p>
    <w:p w:rsidR="009B05C2" w:rsidRPr="00D47EEB" w:rsidRDefault="009B05C2" w:rsidP="009B05C2">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Funcionamento das cooperativas de crédito</w:t>
      </w:r>
    </w:p>
    <w:p w:rsidR="009B05C2" w:rsidRPr="00D47EEB" w:rsidRDefault="005029C9" w:rsidP="009B05C2">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 47</w:t>
      </w:r>
    </w:p>
    <w:p w:rsidR="009B05C2" w:rsidRPr="00D47EEB" w:rsidRDefault="009B05C2" w:rsidP="009B05C2">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Aumento do capital social</w:t>
      </w:r>
    </w:p>
    <w:p w:rsidR="009B05C2" w:rsidRPr="00D47EEB" w:rsidRDefault="004032E4" w:rsidP="001C62D2">
      <w:pPr>
        <w:ind w:left="-567"/>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1. </w:t>
      </w:r>
      <w:r w:rsidR="009B05C2" w:rsidRPr="00D47EEB">
        <w:rPr>
          <w:rFonts w:ascii="Times New Roman" w:hAnsi="Times New Roman" w:cs="Times New Roman"/>
          <w:sz w:val="24"/>
          <w:szCs w:val="24"/>
          <w:lang w:val="pt-PT"/>
        </w:rPr>
        <w:t xml:space="preserve"> O capital das cooperativas de crédito pode aumentar, mediante:</w:t>
      </w:r>
    </w:p>
    <w:p w:rsidR="009B05C2" w:rsidRPr="00D47EEB" w:rsidRDefault="009B05C2" w:rsidP="007A6B56">
      <w:pPr>
        <w:ind w:left="426"/>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 xml:space="preserve">a) </w:t>
      </w:r>
      <w:r w:rsidR="00B80264" w:rsidRPr="00D47EEB">
        <w:rPr>
          <w:rFonts w:ascii="Times New Roman" w:hAnsi="Times New Roman" w:cs="Times New Roman"/>
          <w:sz w:val="24"/>
          <w:szCs w:val="24"/>
          <w:lang w:val="pt-PT"/>
        </w:rPr>
        <w:t>a</w:t>
      </w:r>
      <w:r w:rsidR="001776D8" w:rsidRPr="00D47EEB">
        <w:rPr>
          <w:rFonts w:ascii="Times New Roman" w:hAnsi="Times New Roman" w:cs="Times New Roman"/>
          <w:sz w:val="24"/>
          <w:szCs w:val="24"/>
          <w:lang w:val="pt-PT"/>
        </w:rPr>
        <w:t>dmissão de novos membros</w:t>
      </w:r>
      <w:r w:rsidRPr="00D47EEB">
        <w:rPr>
          <w:rFonts w:ascii="Times New Roman" w:hAnsi="Times New Roman" w:cs="Times New Roman"/>
          <w:sz w:val="24"/>
          <w:szCs w:val="24"/>
          <w:lang w:val="pt-PT"/>
        </w:rPr>
        <w:t>;</w:t>
      </w:r>
    </w:p>
    <w:p w:rsidR="009B05C2" w:rsidRPr="00D47EEB" w:rsidRDefault="009B05C2" w:rsidP="007A6B56">
      <w:pPr>
        <w:ind w:left="426"/>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 xml:space="preserve">b) </w:t>
      </w:r>
      <w:r w:rsidR="00B80264" w:rsidRPr="00D47EEB">
        <w:rPr>
          <w:rFonts w:ascii="Times New Roman" w:hAnsi="Times New Roman" w:cs="Times New Roman"/>
          <w:sz w:val="24"/>
          <w:szCs w:val="24"/>
          <w:lang w:val="pt-PT"/>
        </w:rPr>
        <w:t>a</w:t>
      </w:r>
      <w:r w:rsidRPr="00D47EEB">
        <w:rPr>
          <w:rFonts w:ascii="Times New Roman" w:hAnsi="Times New Roman" w:cs="Times New Roman"/>
          <w:sz w:val="24"/>
          <w:szCs w:val="24"/>
          <w:lang w:val="pt-PT"/>
        </w:rPr>
        <w:t xml:space="preserve">umento da participação de um </w:t>
      </w:r>
      <w:r w:rsidR="001776D8" w:rsidRPr="00D47EEB">
        <w:rPr>
          <w:rFonts w:ascii="Times New Roman" w:hAnsi="Times New Roman" w:cs="Times New Roman"/>
          <w:sz w:val="24"/>
          <w:szCs w:val="24"/>
          <w:lang w:val="pt-PT"/>
        </w:rPr>
        <w:t xml:space="preserve">membro </w:t>
      </w:r>
      <w:r w:rsidRPr="00D47EEB">
        <w:rPr>
          <w:rFonts w:ascii="Times New Roman" w:hAnsi="Times New Roman" w:cs="Times New Roman"/>
          <w:sz w:val="24"/>
          <w:szCs w:val="24"/>
          <w:lang w:val="pt-PT"/>
        </w:rPr>
        <w:t>por sua iniciativa;</w:t>
      </w:r>
    </w:p>
    <w:p w:rsidR="009B05C2" w:rsidRPr="00D47EEB" w:rsidRDefault="009B05C2" w:rsidP="007A6B56">
      <w:pPr>
        <w:ind w:left="426"/>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 xml:space="preserve">c) </w:t>
      </w:r>
      <w:r w:rsidR="00B80264" w:rsidRPr="00D47EEB">
        <w:rPr>
          <w:rFonts w:ascii="Times New Roman" w:hAnsi="Times New Roman" w:cs="Times New Roman"/>
          <w:sz w:val="24"/>
          <w:szCs w:val="24"/>
          <w:lang w:val="pt-PT"/>
        </w:rPr>
        <w:t>c</w:t>
      </w:r>
      <w:r w:rsidRPr="00D47EEB">
        <w:rPr>
          <w:rFonts w:ascii="Times New Roman" w:hAnsi="Times New Roman" w:cs="Times New Roman"/>
          <w:sz w:val="24"/>
          <w:szCs w:val="24"/>
          <w:lang w:val="pt-PT"/>
        </w:rPr>
        <w:t>hamadas de capital, de acordo com deliberação da assembleia geral;</w:t>
      </w:r>
    </w:p>
    <w:p w:rsidR="009B05C2" w:rsidRPr="00D47EEB" w:rsidRDefault="00B80264" w:rsidP="007A6B56">
      <w:pPr>
        <w:ind w:left="426"/>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d) i</w:t>
      </w:r>
      <w:r w:rsidR="009B05C2" w:rsidRPr="00D47EEB">
        <w:rPr>
          <w:rFonts w:ascii="Times New Roman" w:hAnsi="Times New Roman" w:cs="Times New Roman"/>
          <w:sz w:val="24"/>
          <w:szCs w:val="24"/>
          <w:lang w:val="pt-PT"/>
        </w:rPr>
        <w:t>ncorporação de reservas disponíveis para o efeito.</w:t>
      </w:r>
    </w:p>
    <w:p w:rsidR="001C62D2" w:rsidRPr="00D47EEB" w:rsidRDefault="009B05C2" w:rsidP="00B06923">
      <w:pPr>
        <w:ind w:left="-567"/>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2. O valor referente aos aumentos de capital </w:t>
      </w:r>
      <w:proofErr w:type="spellStart"/>
      <w:r w:rsidRPr="00D47EEB">
        <w:rPr>
          <w:rFonts w:ascii="Times New Roman" w:hAnsi="Times New Roman" w:cs="Times New Roman"/>
          <w:sz w:val="24"/>
          <w:szCs w:val="24"/>
          <w:lang w:val="pt-PT"/>
        </w:rPr>
        <w:t>efectuados</w:t>
      </w:r>
      <w:proofErr w:type="spellEnd"/>
      <w:r w:rsidRPr="00D47EEB">
        <w:rPr>
          <w:rFonts w:ascii="Times New Roman" w:hAnsi="Times New Roman" w:cs="Times New Roman"/>
          <w:sz w:val="24"/>
          <w:szCs w:val="24"/>
          <w:lang w:val="pt-PT"/>
        </w:rPr>
        <w:t xml:space="preserve"> nos termos da alínea </w:t>
      </w:r>
      <w:r w:rsidRPr="00D47EEB">
        <w:rPr>
          <w:rFonts w:ascii="Times New Roman" w:hAnsi="Times New Roman" w:cs="Times New Roman"/>
          <w:i/>
          <w:iCs/>
          <w:sz w:val="24"/>
          <w:szCs w:val="24"/>
          <w:lang w:val="pt-PT"/>
        </w:rPr>
        <w:t xml:space="preserve">c) </w:t>
      </w:r>
      <w:r w:rsidRPr="00D47EEB">
        <w:rPr>
          <w:rFonts w:ascii="Times New Roman" w:hAnsi="Times New Roman" w:cs="Times New Roman"/>
          <w:sz w:val="24"/>
          <w:szCs w:val="24"/>
          <w:lang w:val="pt-PT"/>
        </w:rPr>
        <w:t>do número anterior deve ser realizado no prazo de cento e o</w:t>
      </w:r>
      <w:r w:rsidR="00E65C16" w:rsidRPr="00D47EEB">
        <w:rPr>
          <w:rFonts w:ascii="Times New Roman" w:hAnsi="Times New Roman" w:cs="Times New Roman"/>
          <w:sz w:val="24"/>
          <w:szCs w:val="24"/>
          <w:lang w:val="pt-PT"/>
        </w:rPr>
        <w:t>itenta dias.</w:t>
      </w:r>
    </w:p>
    <w:p w:rsidR="009B05C2" w:rsidRPr="00D47EEB" w:rsidRDefault="005029C9" w:rsidP="009B05C2">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 48</w:t>
      </w:r>
    </w:p>
    <w:p w:rsidR="009B05C2" w:rsidRPr="00D47EEB" w:rsidRDefault="009B05C2" w:rsidP="009B05C2">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Redução do capital social</w:t>
      </w:r>
    </w:p>
    <w:p w:rsidR="0077480C" w:rsidRPr="00D47EEB" w:rsidRDefault="009B05C2" w:rsidP="0077480C">
      <w:pPr>
        <w:pStyle w:val="ListParagraph"/>
        <w:numPr>
          <w:ilvl w:val="2"/>
          <w:numId w:val="3"/>
        </w:numPr>
        <w:ind w:left="-567" w:firstLine="0"/>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O capital social das cooperativas só pode ser reduzido por amortização dos títulos de capital dos </w:t>
      </w:r>
      <w:r w:rsidR="001776D8" w:rsidRPr="00D47EEB">
        <w:rPr>
          <w:rFonts w:ascii="Times New Roman" w:hAnsi="Times New Roman" w:cs="Times New Roman"/>
          <w:sz w:val="24"/>
          <w:szCs w:val="24"/>
          <w:lang w:val="pt-PT"/>
        </w:rPr>
        <w:t xml:space="preserve">membros </w:t>
      </w:r>
      <w:r w:rsidRPr="00D47EEB">
        <w:rPr>
          <w:rFonts w:ascii="Times New Roman" w:hAnsi="Times New Roman" w:cs="Times New Roman"/>
          <w:sz w:val="24"/>
          <w:szCs w:val="24"/>
          <w:lang w:val="pt-PT"/>
        </w:rPr>
        <w:t xml:space="preserve">exonerados a seu pedido, excluídos ou falecidos, desde que tal não comprometa a observância dos </w:t>
      </w:r>
      <w:r w:rsidR="0077480C" w:rsidRPr="00D47EEB">
        <w:rPr>
          <w:rFonts w:ascii="Times New Roman" w:hAnsi="Times New Roman" w:cs="Times New Roman"/>
          <w:sz w:val="24"/>
          <w:szCs w:val="24"/>
          <w:lang w:val="pt-PT"/>
        </w:rPr>
        <w:t xml:space="preserve">rácios e limites </w:t>
      </w:r>
      <w:r w:rsidRPr="00D47EEB">
        <w:rPr>
          <w:rFonts w:ascii="Times New Roman" w:hAnsi="Times New Roman" w:cs="Times New Roman"/>
          <w:sz w:val="24"/>
          <w:szCs w:val="24"/>
          <w:lang w:val="pt-PT"/>
        </w:rPr>
        <w:t>prudenc</w:t>
      </w:r>
      <w:r w:rsidR="00242AA3" w:rsidRPr="00D47EEB">
        <w:rPr>
          <w:rFonts w:ascii="Times New Roman" w:hAnsi="Times New Roman" w:cs="Times New Roman"/>
          <w:sz w:val="24"/>
          <w:szCs w:val="24"/>
          <w:lang w:val="pt-PT"/>
        </w:rPr>
        <w:t>iais pela instituição em causa.</w:t>
      </w:r>
    </w:p>
    <w:p w:rsidR="0077480C" w:rsidRPr="00D47EEB" w:rsidRDefault="0077480C" w:rsidP="0077480C">
      <w:pPr>
        <w:pStyle w:val="ListParagraph"/>
        <w:ind w:left="-567"/>
        <w:jc w:val="both"/>
        <w:rPr>
          <w:rFonts w:ascii="Times New Roman" w:hAnsi="Times New Roman" w:cs="Times New Roman"/>
          <w:sz w:val="24"/>
          <w:szCs w:val="24"/>
          <w:lang w:val="pt-PT"/>
        </w:rPr>
      </w:pPr>
    </w:p>
    <w:p w:rsidR="00E65C16" w:rsidRPr="00D47EEB" w:rsidRDefault="0077480C" w:rsidP="0077480C">
      <w:pPr>
        <w:pStyle w:val="ListParagraph"/>
        <w:numPr>
          <w:ilvl w:val="2"/>
          <w:numId w:val="3"/>
        </w:numPr>
        <w:ind w:left="-567" w:firstLine="0"/>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Quando a redução do </w:t>
      </w:r>
      <w:r w:rsidR="009B05C2" w:rsidRPr="00D47EEB">
        <w:rPr>
          <w:rFonts w:ascii="Times New Roman" w:hAnsi="Times New Roman" w:cs="Times New Roman"/>
          <w:sz w:val="24"/>
          <w:szCs w:val="24"/>
          <w:lang w:val="pt-PT"/>
        </w:rPr>
        <w:t>capital social das cooperativas</w:t>
      </w:r>
      <w:r w:rsidRPr="00D47EEB">
        <w:rPr>
          <w:rFonts w:ascii="Times New Roman" w:hAnsi="Times New Roman" w:cs="Times New Roman"/>
          <w:sz w:val="24"/>
          <w:szCs w:val="24"/>
          <w:lang w:val="pt-PT"/>
        </w:rPr>
        <w:t xml:space="preserve"> </w:t>
      </w:r>
      <w:r w:rsidR="009B05C2" w:rsidRPr="00D47EEB">
        <w:rPr>
          <w:rFonts w:ascii="Times New Roman" w:hAnsi="Times New Roman" w:cs="Times New Roman"/>
          <w:sz w:val="24"/>
          <w:szCs w:val="24"/>
          <w:lang w:val="pt-PT"/>
        </w:rPr>
        <w:t>comprometa a obse</w:t>
      </w:r>
      <w:r w:rsidRPr="00D47EEB">
        <w:rPr>
          <w:rFonts w:ascii="Times New Roman" w:hAnsi="Times New Roman" w:cs="Times New Roman"/>
          <w:sz w:val="24"/>
          <w:szCs w:val="24"/>
          <w:lang w:val="pt-PT"/>
        </w:rPr>
        <w:t xml:space="preserve">rvância dos rácios e limites </w:t>
      </w:r>
      <w:r w:rsidR="009B05C2" w:rsidRPr="00D47EEB">
        <w:rPr>
          <w:rFonts w:ascii="Times New Roman" w:hAnsi="Times New Roman" w:cs="Times New Roman"/>
          <w:sz w:val="24"/>
          <w:szCs w:val="24"/>
          <w:lang w:val="pt-PT"/>
        </w:rPr>
        <w:t>prudenc</w:t>
      </w:r>
      <w:r w:rsidR="00242AA3" w:rsidRPr="00D47EEB">
        <w:rPr>
          <w:rFonts w:ascii="Times New Roman" w:hAnsi="Times New Roman" w:cs="Times New Roman"/>
          <w:sz w:val="24"/>
          <w:szCs w:val="24"/>
          <w:lang w:val="pt-PT"/>
        </w:rPr>
        <w:t>iais pela instituição</w:t>
      </w:r>
      <w:r w:rsidRPr="00D47EEB">
        <w:rPr>
          <w:rFonts w:ascii="Times New Roman" w:hAnsi="Times New Roman" w:cs="Times New Roman"/>
          <w:sz w:val="24"/>
          <w:szCs w:val="24"/>
          <w:lang w:val="pt-PT"/>
        </w:rPr>
        <w:t xml:space="preserve">, a </w:t>
      </w:r>
      <w:r w:rsidR="009B05C2" w:rsidRPr="00D47EEB">
        <w:rPr>
          <w:rFonts w:ascii="Times New Roman" w:hAnsi="Times New Roman" w:cs="Times New Roman"/>
          <w:sz w:val="24"/>
          <w:szCs w:val="24"/>
          <w:lang w:val="pt-PT"/>
        </w:rPr>
        <w:t xml:space="preserve">amortização dos títulos de capital dos </w:t>
      </w:r>
      <w:r w:rsidR="001776D8" w:rsidRPr="00D47EEB">
        <w:rPr>
          <w:rFonts w:ascii="Times New Roman" w:hAnsi="Times New Roman" w:cs="Times New Roman"/>
          <w:sz w:val="24"/>
          <w:szCs w:val="24"/>
          <w:lang w:val="pt-PT"/>
        </w:rPr>
        <w:t xml:space="preserve">membros </w:t>
      </w:r>
      <w:r w:rsidR="009B05C2" w:rsidRPr="00D47EEB">
        <w:rPr>
          <w:rFonts w:ascii="Times New Roman" w:hAnsi="Times New Roman" w:cs="Times New Roman"/>
          <w:sz w:val="24"/>
          <w:szCs w:val="24"/>
          <w:lang w:val="pt-PT"/>
        </w:rPr>
        <w:t>exonerados a seu pedido, excluídos ou falecidos</w:t>
      </w:r>
      <w:r w:rsidRPr="00D47EEB">
        <w:rPr>
          <w:lang w:val="pt-PT"/>
        </w:rPr>
        <w:t xml:space="preserve"> </w:t>
      </w:r>
      <w:r w:rsidRPr="00D47EEB">
        <w:rPr>
          <w:rFonts w:ascii="Times New Roman" w:hAnsi="Times New Roman" w:cs="Times New Roman"/>
          <w:sz w:val="24"/>
          <w:szCs w:val="24"/>
          <w:lang w:val="pt-PT"/>
        </w:rPr>
        <w:t>apenas pode ter lugar com entrada de novos membros.</w:t>
      </w:r>
    </w:p>
    <w:p w:rsidR="009B05C2" w:rsidRPr="00D47EEB" w:rsidRDefault="009B05C2" w:rsidP="009B05C2">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w:t>
      </w:r>
      <w:r w:rsidR="005029C9" w:rsidRPr="00D47EEB">
        <w:rPr>
          <w:rFonts w:ascii="Times New Roman" w:hAnsi="Times New Roman" w:cs="Times New Roman"/>
          <w:sz w:val="24"/>
          <w:szCs w:val="24"/>
          <w:lang w:val="pt-PT"/>
        </w:rPr>
        <w:t>rtigo 49</w:t>
      </w:r>
    </w:p>
    <w:p w:rsidR="009B05C2" w:rsidRPr="00D47EEB" w:rsidRDefault="009B05C2" w:rsidP="009B05C2">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Elemento de ligação</w:t>
      </w:r>
    </w:p>
    <w:p w:rsidR="009B05C2" w:rsidRPr="00D47EEB" w:rsidRDefault="009B05C2" w:rsidP="0077480C">
      <w:pPr>
        <w:ind w:left="-567"/>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Os </w:t>
      </w:r>
      <w:r w:rsidR="001776D8" w:rsidRPr="00D47EEB">
        <w:rPr>
          <w:rFonts w:ascii="Times New Roman" w:hAnsi="Times New Roman" w:cs="Times New Roman"/>
          <w:sz w:val="24"/>
          <w:szCs w:val="24"/>
          <w:lang w:val="pt-PT"/>
        </w:rPr>
        <w:t xml:space="preserve">membros </w:t>
      </w:r>
      <w:r w:rsidRPr="00D47EEB">
        <w:rPr>
          <w:rFonts w:ascii="Times New Roman" w:hAnsi="Times New Roman" w:cs="Times New Roman"/>
          <w:sz w:val="24"/>
          <w:szCs w:val="24"/>
          <w:lang w:val="pt-PT"/>
        </w:rPr>
        <w:t>d</w:t>
      </w:r>
      <w:r w:rsidR="00F85AAA" w:rsidRPr="00D47EEB">
        <w:rPr>
          <w:rFonts w:ascii="Times New Roman" w:hAnsi="Times New Roman" w:cs="Times New Roman"/>
          <w:sz w:val="24"/>
          <w:szCs w:val="24"/>
          <w:lang w:val="pt-PT"/>
        </w:rPr>
        <w:t>a</w:t>
      </w:r>
      <w:r w:rsidR="001776D8" w:rsidRPr="00D47EEB">
        <w:rPr>
          <w:rFonts w:ascii="Times New Roman" w:hAnsi="Times New Roman" w:cs="Times New Roman"/>
          <w:sz w:val="24"/>
          <w:szCs w:val="24"/>
          <w:lang w:val="pt-PT"/>
        </w:rPr>
        <w:t xml:space="preserve"> </w:t>
      </w:r>
      <w:r w:rsidRPr="00D47EEB">
        <w:rPr>
          <w:rFonts w:ascii="Times New Roman" w:hAnsi="Times New Roman" w:cs="Times New Roman"/>
          <w:sz w:val="24"/>
          <w:szCs w:val="24"/>
          <w:lang w:val="pt-PT"/>
        </w:rPr>
        <w:t>cooperativa devem possuir um el</w:t>
      </w:r>
      <w:r w:rsidR="00F85AAA" w:rsidRPr="00D47EEB">
        <w:rPr>
          <w:rFonts w:ascii="Times New Roman" w:hAnsi="Times New Roman" w:cs="Times New Roman"/>
          <w:sz w:val="24"/>
          <w:szCs w:val="24"/>
          <w:lang w:val="pt-PT"/>
        </w:rPr>
        <w:t>emento</w:t>
      </w:r>
      <w:r w:rsidRPr="00D47EEB">
        <w:rPr>
          <w:rFonts w:ascii="Times New Roman" w:hAnsi="Times New Roman" w:cs="Times New Roman"/>
          <w:sz w:val="24"/>
          <w:szCs w:val="24"/>
          <w:lang w:val="pt-PT"/>
        </w:rPr>
        <w:t xml:space="preserve"> de ligação entre si, baseado numa relação preexistente qu</w:t>
      </w:r>
      <w:r w:rsidR="005A5C63" w:rsidRPr="00D47EEB">
        <w:rPr>
          <w:rFonts w:ascii="Times New Roman" w:hAnsi="Times New Roman" w:cs="Times New Roman"/>
          <w:sz w:val="24"/>
          <w:szCs w:val="24"/>
          <w:lang w:val="pt-PT"/>
        </w:rPr>
        <w:t>e poderá resultar, nomeadamente,</w:t>
      </w:r>
      <w:r w:rsidRPr="00D47EEB">
        <w:rPr>
          <w:rFonts w:ascii="Times New Roman" w:hAnsi="Times New Roman" w:cs="Times New Roman"/>
          <w:sz w:val="24"/>
          <w:szCs w:val="24"/>
          <w:lang w:val="pt-PT"/>
        </w:rPr>
        <w:t xml:space="preserve"> de um dos seguintes factos:</w:t>
      </w:r>
    </w:p>
    <w:p w:rsidR="009B05C2" w:rsidRPr="00D47EEB" w:rsidRDefault="009B05C2" w:rsidP="00E65C16">
      <w:pPr>
        <w:ind w:left="709"/>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 xml:space="preserve">a) </w:t>
      </w:r>
      <w:r w:rsidR="009C4F2B" w:rsidRPr="00D47EEB">
        <w:rPr>
          <w:rFonts w:ascii="Times New Roman" w:hAnsi="Times New Roman" w:cs="Times New Roman"/>
          <w:sz w:val="24"/>
          <w:szCs w:val="24"/>
          <w:lang w:val="pt-PT"/>
        </w:rPr>
        <w:t>p</w:t>
      </w:r>
      <w:r w:rsidRPr="00D47EEB">
        <w:rPr>
          <w:rFonts w:ascii="Times New Roman" w:hAnsi="Times New Roman" w:cs="Times New Roman"/>
          <w:sz w:val="24"/>
          <w:szCs w:val="24"/>
          <w:lang w:val="pt-PT"/>
        </w:rPr>
        <w:t xml:space="preserve">ossuírem a mesma profissão ou ocupação, serem empregados de uma mesma entidade ou dedicarem-se a um mesmo negócio ou ramo de </w:t>
      </w:r>
      <w:proofErr w:type="spellStart"/>
      <w:r w:rsidRPr="00D47EEB">
        <w:rPr>
          <w:rFonts w:ascii="Times New Roman" w:hAnsi="Times New Roman" w:cs="Times New Roman"/>
          <w:sz w:val="24"/>
          <w:szCs w:val="24"/>
          <w:lang w:val="pt-PT"/>
        </w:rPr>
        <w:t>actividade</w:t>
      </w:r>
      <w:proofErr w:type="spellEnd"/>
      <w:r w:rsidRPr="00D47EEB">
        <w:rPr>
          <w:rFonts w:ascii="Times New Roman" w:hAnsi="Times New Roman" w:cs="Times New Roman"/>
          <w:sz w:val="24"/>
          <w:szCs w:val="24"/>
          <w:lang w:val="pt-PT"/>
        </w:rPr>
        <w:t>;</w:t>
      </w:r>
    </w:p>
    <w:p w:rsidR="008E0654" w:rsidRPr="00D47EEB" w:rsidRDefault="009B05C2" w:rsidP="005029C9">
      <w:pPr>
        <w:ind w:left="709"/>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 xml:space="preserve">b) </w:t>
      </w:r>
      <w:r w:rsidR="009C4F2B" w:rsidRPr="00D47EEB">
        <w:rPr>
          <w:rFonts w:ascii="Times New Roman" w:hAnsi="Times New Roman" w:cs="Times New Roman"/>
          <w:sz w:val="24"/>
          <w:szCs w:val="24"/>
          <w:lang w:val="pt-PT"/>
        </w:rPr>
        <w:t>s</w:t>
      </w:r>
      <w:r w:rsidRPr="00D47EEB">
        <w:rPr>
          <w:rFonts w:ascii="Times New Roman" w:hAnsi="Times New Roman" w:cs="Times New Roman"/>
          <w:sz w:val="24"/>
          <w:szCs w:val="24"/>
          <w:lang w:val="pt-PT"/>
        </w:rPr>
        <w:t xml:space="preserve">erem membros de uma mesma associação ou organização, de carácter social, religiosa, </w:t>
      </w:r>
      <w:r w:rsidR="00BC055B" w:rsidRPr="00D47EEB">
        <w:rPr>
          <w:rFonts w:ascii="Times New Roman" w:hAnsi="Times New Roman" w:cs="Times New Roman"/>
          <w:b/>
          <w:sz w:val="24"/>
          <w:szCs w:val="24"/>
          <w:lang w:val="pt-PT"/>
        </w:rPr>
        <w:t xml:space="preserve">profissional, </w:t>
      </w:r>
      <w:r w:rsidR="00BC055B" w:rsidRPr="00D47EEB">
        <w:rPr>
          <w:rFonts w:ascii="Times New Roman" w:hAnsi="Times New Roman" w:cs="Times New Roman"/>
          <w:sz w:val="24"/>
          <w:szCs w:val="24"/>
          <w:lang w:val="pt-PT"/>
        </w:rPr>
        <w:t>sindical ou outro.</w:t>
      </w:r>
    </w:p>
    <w:p w:rsidR="009B05C2" w:rsidRPr="00D47EEB" w:rsidRDefault="009B4F03" w:rsidP="009B05C2">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w:t>
      </w:r>
      <w:r w:rsidR="00B45F40" w:rsidRPr="00D47EEB">
        <w:rPr>
          <w:rFonts w:ascii="Times New Roman" w:hAnsi="Times New Roman" w:cs="Times New Roman"/>
          <w:sz w:val="24"/>
          <w:szCs w:val="24"/>
          <w:lang w:val="pt-PT"/>
        </w:rPr>
        <w:t>rtigo</w:t>
      </w:r>
      <w:r w:rsidR="00092AB4" w:rsidRPr="00D47EEB">
        <w:rPr>
          <w:rFonts w:ascii="Times New Roman" w:hAnsi="Times New Roman" w:cs="Times New Roman"/>
          <w:sz w:val="24"/>
          <w:szCs w:val="24"/>
          <w:lang w:val="pt-PT"/>
        </w:rPr>
        <w:t xml:space="preserve"> </w:t>
      </w:r>
      <w:r w:rsidR="005029C9" w:rsidRPr="00D47EEB">
        <w:rPr>
          <w:rFonts w:ascii="Times New Roman" w:hAnsi="Times New Roman" w:cs="Times New Roman"/>
          <w:sz w:val="24"/>
          <w:szCs w:val="24"/>
          <w:lang w:val="pt-PT"/>
        </w:rPr>
        <w:t>50</w:t>
      </w:r>
    </w:p>
    <w:p w:rsidR="009B05C2" w:rsidRPr="00D47EEB" w:rsidRDefault="009B05C2" w:rsidP="009B05C2">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Aquisição da qualidade de associado</w:t>
      </w:r>
    </w:p>
    <w:p w:rsidR="00925BC8" w:rsidRPr="00D47EEB" w:rsidRDefault="009B05C2" w:rsidP="00BD1E23">
      <w:pPr>
        <w:ind w:left="-426"/>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Para efeitos do prese</w:t>
      </w:r>
      <w:r w:rsidR="008A6203" w:rsidRPr="00D47EEB">
        <w:rPr>
          <w:rFonts w:ascii="Times New Roman" w:hAnsi="Times New Roman" w:cs="Times New Roman"/>
          <w:sz w:val="24"/>
          <w:szCs w:val="24"/>
          <w:lang w:val="pt-PT"/>
        </w:rPr>
        <w:t>nte Regulamento, só s</w:t>
      </w:r>
      <w:r w:rsidRPr="00D47EEB">
        <w:rPr>
          <w:rFonts w:ascii="Times New Roman" w:hAnsi="Times New Roman" w:cs="Times New Roman"/>
          <w:sz w:val="24"/>
          <w:szCs w:val="24"/>
          <w:lang w:val="pt-PT"/>
        </w:rPr>
        <w:t xml:space="preserve">ão considerados como tendo adquirido a qualidade de </w:t>
      </w:r>
      <w:r w:rsidR="00BC055B" w:rsidRPr="00D47EEB">
        <w:rPr>
          <w:rFonts w:ascii="Times New Roman" w:hAnsi="Times New Roman" w:cs="Times New Roman"/>
          <w:sz w:val="24"/>
          <w:szCs w:val="24"/>
          <w:lang w:val="pt-PT"/>
        </w:rPr>
        <w:t xml:space="preserve">membros </w:t>
      </w:r>
      <w:r w:rsidRPr="00D47EEB">
        <w:rPr>
          <w:rFonts w:ascii="Times New Roman" w:hAnsi="Times New Roman" w:cs="Times New Roman"/>
          <w:sz w:val="24"/>
          <w:szCs w:val="24"/>
          <w:lang w:val="pt-PT"/>
        </w:rPr>
        <w:t>os que tiverem realizado integralmente o capital por eles inicialmente subscrito.</w:t>
      </w:r>
    </w:p>
    <w:p w:rsidR="009B05C2" w:rsidRPr="00D47EEB" w:rsidRDefault="005029C9" w:rsidP="009B05C2">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 51</w:t>
      </w:r>
    </w:p>
    <w:p w:rsidR="009B05C2" w:rsidRPr="00D47EEB" w:rsidRDefault="009B05C2" w:rsidP="009B05C2">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Composição dos órgãos sociais</w:t>
      </w:r>
    </w:p>
    <w:p w:rsidR="0077480C" w:rsidRPr="00D47EEB" w:rsidRDefault="009B05C2" w:rsidP="0077480C">
      <w:pPr>
        <w:pStyle w:val="ListParagraph"/>
        <w:numPr>
          <w:ilvl w:val="0"/>
          <w:numId w:val="37"/>
        </w:numPr>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O</w:t>
      </w:r>
      <w:r w:rsidR="00BC055B" w:rsidRPr="00D47EEB">
        <w:rPr>
          <w:rFonts w:ascii="Times New Roman" w:hAnsi="Times New Roman" w:cs="Times New Roman"/>
          <w:sz w:val="24"/>
          <w:szCs w:val="24"/>
          <w:lang w:val="pt-PT"/>
        </w:rPr>
        <w:t xml:space="preserve">s órgãos de </w:t>
      </w:r>
      <w:proofErr w:type="spellStart"/>
      <w:r w:rsidR="00BC055B" w:rsidRPr="00D47EEB">
        <w:rPr>
          <w:rFonts w:ascii="Times New Roman" w:hAnsi="Times New Roman" w:cs="Times New Roman"/>
          <w:sz w:val="24"/>
          <w:szCs w:val="24"/>
          <w:lang w:val="pt-PT"/>
        </w:rPr>
        <w:t>direcção</w:t>
      </w:r>
      <w:proofErr w:type="spellEnd"/>
      <w:r w:rsidRPr="00D47EEB">
        <w:rPr>
          <w:rFonts w:ascii="Times New Roman" w:hAnsi="Times New Roman" w:cs="Times New Roman"/>
          <w:sz w:val="24"/>
          <w:szCs w:val="24"/>
          <w:lang w:val="pt-PT"/>
        </w:rPr>
        <w:t xml:space="preserve"> e fiscalização de uma cooperativa de crédito devem ser constituídos por um número mínimo de três membros cada um</w:t>
      </w:r>
      <w:r w:rsidR="0077480C" w:rsidRPr="00D47EEB">
        <w:rPr>
          <w:rFonts w:ascii="Times New Roman" w:hAnsi="Times New Roman" w:cs="Times New Roman"/>
          <w:sz w:val="24"/>
          <w:szCs w:val="24"/>
          <w:lang w:val="pt-PT"/>
        </w:rPr>
        <w:t>.</w:t>
      </w:r>
    </w:p>
    <w:p w:rsidR="0077480C" w:rsidRPr="00D47EEB" w:rsidRDefault="0077480C" w:rsidP="0077480C">
      <w:pPr>
        <w:pStyle w:val="ListParagraph"/>
        <w:ind w:left="-66"/>
        <w:jc w:val="both"/>
        <w:rPr>
          <w:rFonts w:ascii="Times New Roman" w:hAnsi="Times New Roman" w:cs="Times New Roman"/>
          <w:sz w:val="24"/>
          <w:szCs w:val="24"/>
          <w:lang w:val="pt-PT"/>
        </w:rPr>
      </w:pPr>
    </w:p>
    <w:p w:rsidR="001619A2" w:rsidRPr="00D47EEB" w:rsidRDefault="0077480C" w:rsidP="008E0654">
      <w:pPr>
        <w:pStyle w:val="ListParagraph"/>
        <w:numPr>
          <w:ilvl w:val="0"/>
          <w:numId w:val="37"/>
        </w:numPr>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Os estatutos das </w:t>
      </w:r>
      <w:proofErr w:type="spellStart"/>
      <w:r w:rsidRPr="00D47EEB">
        <w:rPr>
          <w:rFonts w:ascii="Times New Roman" w:hAnsi="Times New Roman" w:cs="Times New Roman"/>
          <w:sz w:val="24"/>
          <w:szCs w:val="24"/>
          <w:lang w:val="pt-PT"/>
        </w:rPr>
        <w:t>coopearativas</w:t>
      </w:r>
      <w:proofErr w:type="spellEnd"/>
      <w:r w:rsidRPr="00D47EEB">
        <w:rPr>
          <w:rFonts w:ascii="Times New Roman" w:hAnsi="Times New Roman" w:cs="Times New Roman"/>
          <w:sz w:val="24"/>
          <w:szCs w:val="24"/>
          <w:lang w:val="pt-PT"/>
        </w:rPr>
        <w:t xml:space="preserve"> </w:t>
      </w:r>
      <w:r w:rsidR="009B05C2" w:rsidRPr="00D47EEB">
        <w:rPr>
          <w:rFonts w:ascii="Times New Roman" w:hAnsi="Times New Roman" w:cs="Times New Roman"/>
          <w:sz w:val="24"/>
          <w:szCs w:val="24"/>
          <w:lang w:val="pt-PT"/>
        </w:rPr>
        <w:t>de crédito</w:t>
      </w:r>
      <w:r w:rsidRPr="00D47EEB">
        <w:rPr>
          <w:rFonts w:ascii="Times New Roman" w:hAnsi="Times New Roman" w:cs="Times New Roman"/>
          <w:sz w:val="24"/>
          <w:szCs w:val="24"/>
          <w:lang w:val="pt-PT"/>
        </w:rPr>
        <w:t xml:space="preserve"> podem determinar </w:t>
      </w:r>
      <w:r w:rsidRPr="00D47EEB">
        <w:rPr>
          <w:rFonts w:ascii="Times New Roman" w:hAnsi="Times New Roman" w:cs="Times New Roman"/>
          <w:bCs/>
          <w:sz w:val="24"/>
          <w:szCs w:val="24"/>
          <w:lang w:val="pt-PT"/>
        </w:rPr>
        <w:t>a</w:t>
      </w:r>
      <w:r w:rsidRPr="00D47EEB">
        <w:rPr>
          <w:rFonts w:ascii="Times New Roman" w:hAnsi="Times New Roman" w:cs="Times New Roman"/>
          <w:b/>
          <w:bCs/>
          <w:sz w:val="24"/>
          <w:szCs w:val="24"/>
          <w:lang w:val="pt-PT"/>
        </w:rPr>
        <w:t xml:space="preserve"> </w:t>
      </w:r>
      <w:r w:rsidRPr="00D47EEB">
        <w:rPr>
          <w:rFonts w:ascii="Times New Roman" w:hAnsi="Times New Roman" w:cs="Times New Roman"/>
          <w:sz w:val="24"/>
          <w:szCs w:val="24"/>
          <w:lang w:val="pt-PT"/>
        </w:rPr>
        <w:t>substituição do conselho fiscal por um fiscal único, que deve ser</w:t>
      </w:r>
      <w:r w:rsidRPr="00D47EEB">
        <w:rPr>
          <w:rFonts w:ascii="Times New Roman" w:hAnsi="Times New Roman" w:cs="Times New Roman"/>
          <w:b/>
          <w:bCs/>
          <w:sz w:val="24"/>
          <w:szCs w:val="24"/>
          <w:lang w:val="pt-PT"/>
        </w:rPr>
        <w:t xml:space="preserve"> </w:t>
      </w:r>
      <w:r w:rsidRPr="00D47EEB">
        <w:rPr>
          <w:rFonts w:ascii="Times New Roman" w:hAnsi="Times New Roman" w:cs="Times New Roman"/>
          <w:sz w:val="24"/>
          <w:szCs w:val="24"/>
          <w:lang w:val="pt-PT"/>
        </w:rPr>
        <w:t>um auditor ou sociedade de auditores de contas.</w:t>
      </w:r>
    </w:p>
    <w:p w:rsidR="009B05C2" w:rsidRPr="00D47EEB" w:rsidRDefault="00092AB4" w:rsidP="009B05C2">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w:t>
      </w:r>
      <w:r w:rsidR="005029C9" w:rsidRPr="00D47EEB">
        <w:rPr>
          <w:rFonts w:ascii="Times New Roman" w:hAnsi="Times New Roman" w:cs="Times New Roman"/>
          <w:sz w:val="24"/>
          <w:szCs w:val="24"/>
          <w:lang w:val="pt-PT"/>
        </w:rPr>
        <w:t>rtigo 52</w:t>
      </w:r>
    </w:p>
    <w:p w:rsidR="009B05C2" w:rsidRPr="00D47EEB" w:rsidRDefault="009B05C2" w:rsidP="009B05C2">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Incompatibilidades</w:t>
      </w:r>
    </w:p>
    <w:p w:rsidR="009B05C2" w:rsidRPr="00D47EEB" w:rsidRDefault="009B05C2" w:rsidP="00B9028C">
      <w:pPr>
        <w:ind w:left="-426"/>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Não podem fazer parte dos órgãos de administração e fiscalização de uma cooperativa de crédito os </w:t>
      </w:r>
      <w:r w:rsidR="00BC055B" w:rsidRPr="00D47EEB">
        <w:rPr>
          <w:rFonts w:ascii="Times New Roman" w:hAnsi="Times New Roman" w:cs="Times New Roman"/>
          <w:sz w:val="24"/>
          <w:szCs w:val="24"/>
          <w:lang w:val="pt-PT"/>
        </w:rPr>
        <w:t xml:space="preserve">membros </w:t>
      </w:r>
      <w:r w:rsidRPr="00D47EEB">
        <w:rPr>
          <w:rFonts w:ascii="Times New Roman" w:hAnsi="Times New Roman" w:cs="Times New Roman"/>
          <w:sz w:val="24"/>
          <w:szCs w:val="24"/>
          <w:lang w:val="pt-PT"/>
        </w:rPr>
        <w:t>que se encontrem, ou nos últimos vinte e quatro meses tenham estado, em mora para com a cooperativa por um período superior a sessenta dias, seguidos ou interpolados.</w:t>
      </w:r>
    </w:p>
    <w:p w:rsidR="00BD1E23" w:rsidRPr="00D47EEB" w:rsidRDefault="00BD1E23" w:rsidP="009B05C2">
      <w:pPr>
        <w:jc w:val="center"/>
        <w:rPr>
          <w:rFonts w:ascii="Times New Roman" w:hAnsi="Times New Roman" w:cs="Times New Roman"/>
          <w:sz w:val="24"/>
          <w:szCs w:val="24"/>
          <w:lang w:val="pt-PT"/>
        </w:rPr>
      </w:pPr>
    </w:p>
    <w:p w:rsidR="00BD1E23" w:rsidRPr="00D47EEB" w:rsidRDefault="00BD1E23" w:rsidP="009B05C2">
      <w:pPr>
        <w:jc w:val="center"/>
        <w:rPr>
          <w:rFonts w:ascii="Times New Roman" w:hAnsi="Times New Roman" w:cs="Times New Roman"/>
          <w:sz w:val="24"/>
          <w:szCs w:val="24"/>
          <w:lang w:val="pt-PT"/>
        </w:rPr>
      </w:pPr>
    </w:p>
    <w:p w:rsidR="009B05C2" w:rsidRPr="00D47EEB" w:rsidRDefault="005029C9" w:rsidP="009B05C2">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 53</w:t>
      </w:r>
    </w:p>
    <w:p w:rsidR="009B05C2" w:rsidRPr="00D47EEB" w:rsidRDefault="009B05C2" w:rsidP="009B05C2">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Duração do mandato e remuneração</w:t>
      </w:r>
    </w:p>
    <w:p w:rsidR="009B05C2" w:rsidRPr="00D47EEB" w:rsidRDefault="009B05C2" w:rsidP="00B9028C">
      <w:pPr>
        <w:ind w:left="-567"/>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1. O mandato dos titulares dos órgãos sociais tem a duração máxima de três anos, sendo sempre permitida a reeleição.</w:t>
      </w:r>
    </w:p>
    <w:p w:rsidR="00B9028C" w:rsidRPr="00D47EEB" w:rsidRDefault="009B05C2" w:rsidP="0077480C">
      <w:pPr>
        <w:ind w:left="-567"/>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2. O exercício dos cargos dos membros dos órgãos de administração e fiscalização </w:t>
      </w:r>
      <w:r w:rsidR="00F86877" w:rsidRPr="00D47EEB">
        <w:rPr>
          <w:rFonts w:ascii="Times New Roman" w:hAnsi="Times New Roman" w:cs="Times New Roman"/>
          <w:sz w:val="24"/>
          <w:szCs w:val="24"/>
          <w:lang w:val="pt-PT"/>
        </w:rPr>
        <w:t xml:space="preserve">é </w:t>
      </w:r>
      <w:r w:rsidRPr="00D47EEB">
        <w:rPr>
          <w:rFonts w:ascii="Times New Roman" w:hAnsi="Times New Roman" w:cs="Times New Roman"/>
          <w:sz w:val="24"/>
          <w:szCs w:val="24"/>
          <w:lang w:val="pt-PT"/>
        </w:rPr>
        <w:t xml:space="preserve">remunerado de acordo com o que for </w:t>
      </w:r>
      <w:r w:rsidR="00062038" w:rsidRPr="00D47EEB">
        <w:rPr>
          <w:rFonts w:ascii="Times New Roman" w:hAnsi="Times New Roman" w:cs="Times New Roman"/>
          <w:sz w:val="24"/>
          <w:szCs w:val="24"/>
          <w:lang w:val="pt-PT"/>
        </w:rPr>
        <w:t>definido pela assembleia geral.</w:t>
      </w:r>
    </w:p>
    <w:p w:rsidR="009B05C2" w:rsidRPr="00D47EEB" w:rsidRDefault="005029C9" w:rsidP="009B05C2">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 54</w:t>
      </w:r>
    </w:p>
    <w:p w:rsidR="009B05C2" w:rsidRPr="00D47EEB" w:rsidRDefault="009B05C2" w:rsidP="009B05C2">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Concessão de crédito</w:t>
      </w:r>
    </w:p>
    <w:p w:rsidR="009B05C2" w:rsidRPr="00D47EEB" w:rsidRDefault="009B05C2" w:rsidP="0077480C">
      <w:pPr>
        <w:ind w:left="-567"/>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1. As cooperativas de crédito podem realizar operações de concessão de crédito</w:t>
      </w:r>
      <w:r w:rsidR="008A6203" w:rsidRPr="00D47EEB">
        <w:rPr>
          <w:rFonts w:ascii="Times New Roman" w:hAnsi="Times New Roman" w:cs="Times New Roman"/>
          <w:sz w:val="24"/>
          <w:szCs w:val="24"/>
          <w:lang w:val="pt-PT"/>
        </w:rPr>
        <w:t xml:space="preserve"> </w:t>
      </w:r>
      <w:r w:rsidRPr="00D47EEB">
        <w:rPr>
          <w:rFonts w:ascii="Times New Roman" w:hAnsi="Times New Roman" w:cs="Times New Roman"/>
          <w:sz w:val="24"/>
          <w:szCs w:val="24"/>
          <w:lang w:val="pt-PT"/>
        </w:rPr>
        <w:t xml:space="preserve">apenas </w:t>
      </w:r>
      <w:r w:rsidR="008A6203" w:rsidRPr="00D47EEB">
        <w:rPr>
          <w:rFonts w:ascii="Times New Roman" w:hAnsi="Times New Roman" w:cs="Times New Roman"/>
          <w:sz w:val="24"/>
          <w:szCs w:val="24"/>
          <w:lang w:val="pt-PT"/>
        </w:rPr>
        <w:t xml:space="preserve">para </w:t>
      </w:r>
      <w:r w:rsidRPr="00D47EEB">
        <w:rPr>
          <w:rFonts w:ascii="Times New Roman" w:hAnsi="Times New Roman" w:cs="Times New Roman"/>
          <w:sz w:val="24"/>
          <w:szCs w:val="24"/>
          <w:lang w:val="pt-PT"/>
        </w:rPr>
        <w:t>os seus</w:t>
      </w:r>
      <w:r w:rsidR="00BC055B" w:rsidRPr="00D47EEB">
        <w:rPr>
          <w:rFonts w:ascii="Times New Roman" w:hAnsi="Times New Roman" w:cs="Times New Roman"/>
          <w:sz w:val="24"/>
          <w:szCs w:val="24"/>
          <w:lang w:val="pt-PT"/>
        </w:rPr>
        <w:t xml:space="preserve"> membros</w:t>
      </w:r>
      <w:r w:rsidRPr="00D47EEB">
        <w:rPr>
          <w:rFonts w:ascii="Times New Roman" w:hAnsi="Times New Roman" w:cs="Times New Roman"/>
          <w:sz w:val="24"/>
          <w:szCs w:val="24"/>
          <w:lang w:val="pt-PT"/>
        </w:rPr>
        <w:t>.</w:t>
      </w:r>
    </w:p>
    <w:p w:rsidR="009B05C2" w:rsidRPr="00D47EEB" w:rsidRDefault="009B05C2" w:rsidP="0077480C">
      <w:pPr>
        <w:ind w:left="-567"/>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2. O disposto no número anterior não impede que as cooperativas de crédito concedam </w:t>
      </w:r>
      <w:r w:rsidR="00B9028C" w:rsidRPr="00D47EEB">
        <w:rPr>
          <w:rFonts w:ascii="Times New Roman" w:hAnsi="Times New Roman" w:cs="Times New Roman"/>
          <w:sz w:val="24"/>
          <w:szCs w:val="24"/>
          <w:lang w:val="pt-PT"/>
        </w:rPr>
        <w:t xml:space="preserve">empréstimos </w:t>
      </w:r>
      <w:r w:rsidRPr="00D47EEB">
        <w:rPr>
          <w:rFonts w:ascii="Times New Roman" w:hAnsi="Times New Roman" w:cs="Times New Roman"/>
          <w:sz w:val="24"/>
          <w:szCs w:val="24"/>
          <w:lang w:val="pt-PT"/>
        </w:rPr>
        <w:t>aos seus trabalhadores no âmbito da política social.</w:t>
      </w:r>
    </w:p>
    <w:p w:rsidR="00DF6975" w:rsidRPr="00D47EEB" w:rsidRDefault="009B05C2" w:rsidP="0077480C">
      <w:pPr>
        <w:ind w:left="-567"/>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3. As decisões sobre concessão de crédito devem ser tomadas pelo órgão de</w:t>
      </w:r>
      <w:r w:rsidR="00BC055B" w:rsidRPr="00D47EEB">
        <w:rPr>
          <w:rFonts w:ascii="Times New Roman" w:hAnsi="Times New Roman" w:cs="Times New Roman"/>
          <w:sz w:val="24"/>
          <w:szCs w:val="24"/>
          <w:lang w:val="pt-PT"/>
        </w:rPr>
        <w:t xml:space="preserve"> </w:t>
      </w:r>
      <w:proofErr w:type="spellStart"/>
      <w:r w:rsidR="00BC055B" w:rsidRPr="00D47EEB">
        <w:rPr>
          <w:rFonts w:ascii="Times New Roman" w:hAnsi="Times New Roman" w:cs="Times New Roman"/>
          <w:sz w:val="24"/>
          <w:szCs w:val="24"/>
          <w:lang w:val="pt-PT"/>
        </w:rPr>
        <w:t>direcção</w:t>
      </w:r>
      <w:proofErr w:type="spellEnd"/>
      <w:r w:rsidRPr="00D47EEB">
        <w:rPr>
          <w:rFonts w:ascii="Times New Roman" w:hAnsi="Times New Roman" w:cs="Times New Roman"/>
          <w:sz w:val="24"/>
          <w:szCs w:val="24"/>
          <w:lang w:val="pt-PT"/>
        </w:rPr>
        <w:t>, podendo tal competência ser delegada, desde que fiq</w:t>
      </w:r>
      <w:r w:rsidR="00F86877" w:rsidRPr="00D47EEB">
        <w:rPr>
          <w:rFonts w:ascii="Times New Roman" w:hAnsi="Times New Roman" w:cs="Times New Roman"/>
          <w:sz w:val="24"/>
          <w:szCs w:val="24"/>
          <w:lang w:val="pt-PT"/>
        </w:rPr>
        <w:t>ue estatutariamente assegurado que a decisão é</w:t>
      </w:r>
      <w:r w:rsidRPr="00D47EEB">
        <w:rPr>
          <w:rFonts w:ascii="Times New Roman" w:hAnsi="Times New Roman" w:cs="Times New Roman"/>
          <w:sz w:val="24"/>
          <w:szCs w:val="24"/>
          <w:lang w:val="pt-PT"/>
        </w:rPr>
        <w:t xml:space="preserve"> tomada </w:t>
      </w:r>
      <w:r w:rsidR="00062038" w:rsidRPr="00D47EEB">
        <w:rPr>
          <w:rFonts w:ascii="Times New Roman" w:hAnsi="Times New Roman" w:cs="Times New Roman"/>
          <w:sz w:val="24"/>
          <w:szCs w:val="24"/>
          <w:lang w:val="pt-PT"/>
        </w:rPr>
        <w:t>colegial</w:t>
      </w:r>
      <w:r w:rsidRPr="00D47EEB">
        <w:rPr>
          <w:rFonts w:ascii="Times New Roman" w:hAnsi="Times New Roman" w:cs="Times New Roman"/>
          <w:sz w:val="24"/>
          <w:szCs w:val="24"/>
          <w:lang w:val="pt-PT"/>
        </w:rPr>
        <w:t>mente.</w:t>
      </w:r>
    </w:p>
    <w:p w:rsidR="009B05C2" w:rsidRPr="00D47EEB" w:rsidRDefault="00092AB4" w:rsidP="009B05C2">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 5</w:t>
      </w:r>
      <w:r w:rsidR="005029C9" w:rsidRPr="00D47EEB">
        <w:rPr>
          <w:rFonts w:ascii="Times New Roman" w:hAnsi="Times New Roman" w:cs="Times New Roman"/>
          <w:sz w:val="24"/>
          <w:szCs w:val="24"/>
          <w:lang w:val="pt-PT"/>
        </w:rPr>
        <w:t>5</w:t>
      </w:r>
    </w:p>
    <w:p w:rsidR="009B05C2" w:rsidRPr="00D47EEB" w:rsidRDefault="009B05C2" w:rsidP="009B05C2">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Obtenção de recursos</w:t>
      </w:r>
    </w:p>
    <w:p w:rsidR="009B05C2" w:rsidRPr="00D47EEB" w:rsidRDefault="009B05C2" w:rsidP="0077480C">
      <w:pPr>
        <w:ind w:left="-567"/>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Para além dos demais meios de financiamento permitidos às cooperativas em geral</w:t>
      </w:r>
      <w:r w:rsidR="008A6203" w:rsidRPr="00D47EEB">
        <w:rPr>
          <w:rFonts w:ascii="Times New Roman" w:hAnsi="Times New Roman" w:cs="Times New Roman"/>
          <w:sz w:val="24"/>
          <w:szCs w:val="24"/>
          <w:lang w:val="pt-PT"/>
        </w:rPr>
        <w:t>,</w:t>
      </w:r>
      <w:r w:rsidRPr="00D47EEB">
        <w:rPr>
          <w:rFonts w:ascii="Times New Roman" w:hAnsi="Times New Roman" w:cs="Times New Roman"/>
          <w:sz w:val="24"/>
          <w:szCs w:val="24"/>
          <w:lang w:val="pt-PT"/>
        </w:rPr>
        <w:t xml:space="preserve"> as cooperativas de crédito podem ainda:</w:t>
      </w:r>
    </w:p>
    <w:p w:rsidR="009B05C2" w:rsidRPr="00D47EEB" w:rsidRDefault="009B05C2" w:rsidP="009B4F03">
      <w:pPr>
        <w:ind w:left="142"/>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a)</w:t>
      </w:r>
      <w:r w:rsidRPr="00D47EEB">
        <w:rPr>
          <w:rFonts w:ascii="Times New Roman" w:hAnsi="Times New Roman" w:cs="Times New Roman"/>
          <w:i/>
          <w:iCs/>
          <w:sz w:val="24"/>
          <w:szCs w:val="24"/>
          <w:lang w:val="pt-PT"/>
        </w:rPr>
        <w:t xml:space="preserve"> </w:t>
      </w:r>
      <w:r w:rsidR="00D30A3F" w:rsidRPr="00D47EEB">
        <w:rPr>
          <w:rFonts w:ascii="Times New Roman" w:hAnsi="Times New Roman" w:cs="Times New Roman"/>
          <w:sz w:val="24"/>
          <w:szCs w:val="24"/>
          <w:lang w:val="pt-PT"/>
        </w:rPr>
        <w:t>r</w:t>
      </w:r>
      <w:r w:rsidRPr="00D47EEB">
        <w:rPr>
          <w:rFonts w:ascii="Times New Roman" w:hAnsi="Times New Roman" w:cs="Times New Roman"/>
          <w:sz w:val="24"/>
          <w:szCs w:val="24"/>
          <w:lang w:val="pt-PT"/>
        </w:rPr>
        <w:t>eceber depósitos dos seus</w:t>
      </w:r>
      <w:r w:rsidR="00BC055B" w:rsidRPr="00D47EEB">
        <w:rPr>
          <w:rFonts w:ascii="Times New Roman" w:hAnsi="Times New Roman" w:cs="Times New Roman"/>
          <w:sz w:val="24"/>
          <w:szCs w:val="24"/>
          <w:lang w:val="pt-PT"/>
        </w:rPr>
        <w:t xml:space="preserve"> membros</w:t>
      </w:r>
      <w:r w:rsidRPr="00D47EEB">
        <w:rPr>
          <w:rFonts w:ascii="Times New Roman" w:hAnsi="Times New Roman" w:cs="Times New Roman"/>
          <w:sz w:val="24"/>
          <w:szCs w:val="24"/>
          <w:lang w:val="pt-PT"/>
        </w:rPr>
        <w:t>;</w:t>
      </w:r>
    </w:p>
    <w:p w:rsidR="00925BC8" w:rsidRPr="00D47EEB" w:rsidRDefault="009B05C2" w:rsidP="00BD1E23">
      <w:pPr>
        <w:ind w:left="142"/>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b)</w:t>
      </w:r>
      <w:r w:rsidRPr="00D47EEB">
        <w:rPr>
          <w:rFonts w:ascii="Times New Roman" w:hAnsi="Times New Roman" w:cs="Times New Roman"/>
          <w:i/>
          <w:iCs/>
          <w:sz w:val="24"/>
          <w:szCs w:val="24"/>
          <w:lang w:val="pt-PT"/>
        </w:rPr>
        <w:t xml:space="preserve"> </w:t>
      </w:r>
      <w:r w:rsidR="00D30A3F" w:rsidRPr="00D47EEB">
        <w:rPr>
          <w:rFonts w:ascii="Times New Roman" w:hAnsi="Times New Roman" w:cs="Times New Roman"/>
          <w:sz w:val="24"/>
          <w:szCs w:val="24"/>
          <w:lang w:val="pt-PT"/>
        </w:rPr>
        <w:t>t</w:t>
      </w:r>
      <w:r w:rsidRPr="00D47EEB">
        <w:rPr>
          <w:rFonts w:ascii="Times New Roman" w:hAnsi="Times New Roman" w:cs="Times New Roman"/>
          <w:sz w:val="24"/>
          <w:szCs w:val="24"/>
          <w:lang w:val="pt-PT"/>
        </w:rPr>
        <w:t>er acesso a outros meios de financiamento que lhes sejam especialmente</w:t>
      </w:r>
      <w:r w:rsidR="00062038" w:rsidRPr="00D47EEB">
        <w:rPr>
          <w:rFonts w:ascii="Times New Roman" w:hAnsi="Times New Roman" w:cs="Times New Roman"/>
          <w:sz w:val="24"/>
          <w:szCs w:val="24"/>
          <w:lang w:val="pt-PT"/>
        </w:rPr>
        <w:t xml:space="preserve"> autorizados pelo Banco de Moçambique.</w:t>
      </w:r>
    </w:p>
    <w:p w:rsidR="009B05C2" w:rsidRPr="00D47EEB" w:rsidRDefault="009B05C2" w:rsidP="009B05C2">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w:t>
      </w:r>
      <w:r w:rsidR="005029C9" w:rsidRPr="00D47EEB">
        <w:rPr>
          <w:rFonts w:ascii="Times New Roman" w:hAnsi="Times New Roman" w:cs="Times New Roman"/>
          <w:sz w:val="24"/>
          <w:szCs w:val="24"/>
          <w:lang w:val="pt-PT"/>
        </w:rPr>
        <w:t>rtigo 56</w:t>
      </w:r>
    </w:p>
    <w:p w:rsidR="009B05C2" w:rsidRPr="00D47EEB" w:rsidRDefault="009B05C2" w:rsidP="009B05C2">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Outras operações</w:t>
      </w:r>
    </w:p>
    <w:p w:rsidR="001619A2" w:rsidRPr="00D47EEB" w:rsidRDefault="009B05C2" w:rsidP="008E0654">
      <w:pPr>
        <w:ind w:left="-426"/>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Às cooperativas de crédito é permitido prestar, ao público, serviços de pagamentos, aluguer de cofres e guarda de valores, bem </w:t>
      </w:r>
      <w:r w:rsidR="00F86877" w:rsidRPr="00D47EEB">
        <w:rPr>
          <w:rFonts w:ascii="Times New Roman" w:hAnsi="Times New Roman" w:cs="Times New Roman"/>
          <w:sz w:val="24"/>
          <w:szCs w:val="24"/>
          <w:lang w:val="pt-PT"/>
        </w:rPr>
        <w:t xml:space="preserve">como </w:t>
      </w:r>
      <w:r w:rsidRPr="00D47EEB">
        <w:rPr>
          <w:rFonts w:ascii="Times New Roman" w:hAnsi="Times New Roman" w:cs="Times New Roman"/>
          <w:sz w:val="24"/>
          <w:szCs w:val="24"/>
          <w:lang w:val="pt-PT"/>
        </w:rPr>
        <w:t>outros serviços similares</w:t>
      </w:r>
      <w:r w:rsidR="00D30A3F" w:rsidRPr="00D47EEB">
        <w:rPr>
          <w:rFonts w:ascii="Times New Roman" w:hAnsi="Times New Roman" w:cs="Times New Roman"/>
          <w:sz w:val="24"/>
          <w:szCs w:val="24"/>
          <w:lang w:val="pt-PT"/>
        </w:rPr>
        <w:t>,</w:t>
      </w:r>
      <w:r w:rsidRPr="00D47EEB">
        <w:rPr>
          <w:rFonts w:ascii="Times New Roman" w:hAnsi="Times New Roman" w:cs="Times New Roman"/>
          <w:sz w:val="24"/>
          <w:szCs w:val="24"/>
          <w:lang w:val="pt-PT"/>
        </w:rPr>
        <w:t xml:space="preserve"> desde que previamente autori</w:t>
      </w:r>
      <w:r w:rsidR="00164E58" w:rsidRPr="00D47EEB">
        <w:rPr>
          <w:rFonts w:ascii="Times New Roman" w:hAnsi="Times New Roman" w:cs="Times New Roman"/>
          <w:sz w:val="24"/>
          <w:szCs w:val="24"/>
          <w:lang w:val="pt-PT"/>
        </w:rPr>
        <w:t>zados pelo Banco de Moçambique.</w:t>
      </w:r>
    </w:p>
    <w:p w:rsidR="009B05C2" w:rsidRPr="00D47EEB" w:rsidRDefault="009B05C2" w:rsidP="009B4F03">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w:t>
      </w:r>
      <w:r w:rsidR="005029C9" w:rsidRPr="00D47EEB">
        <w:rPr>
          <w:rFonts w:ascii="Times New Roman" w:hAnsi="Times New Roman" w:cs="Times New Roman"/>
          <w:sz w:val="24"/>
          <w:szCs w:val="24"/>
          <w:lang w:val="pt-PT"/>
        </w:rPr>
        <w:t>rtigo 57</w:t>
      </w:r>
    </w:p>
    <w:p w:rsidR="009B05C2" w:rsidRPr="00D47EEB" w:rsidRDefault="009B05C2" w:rsidP="009B05C2">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Aplicações financeiras</w:t>
      </w:r>
    </w:p>
    <w:p w:rsidR="009B05C2" w:rsidRPr="00D47EEB" w:rsidRDefault="009B05C2" w:rsidP="00B06923">
      <w:pPr>
        <w:ind w:left="-567"/>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As cooperativas de crédito podem constituir depósitos em instituições de crédito e adquirir títulos de dívida pública ou da auto</w:t>
      </w:r>
      <w:r w:rsidR="0077480C" w:rsidRPr="00D47EEB">
        <w:rPr>
          <w:rFonts w:ascii="Times New Roman" w:hAnsi="Times New Roman" w:cs="Times New Roman"/>
          <w:sz w:val="24"/>
          <w:szCs w:val="24"/>
          <w:lang w:val="pt-PT"/>
        </w:rPr>
        <w:t xml:space="preserve">ridade monetária, nas condições </w:t>
      </w:r>
      <w:r w:rsidRPr="00D47EEB">
        <w:rPr>
          <w:rFonts w:ascii="Times New Roman" w:hAnsi="Times New Roman" w:cs="Times New Roman"/>
          <w:sz w:val="24"/>
          <w:szCs w:val="24"/>
          <w:lang w:val="pt-PT"/>
        </w:rPr>
        <w:t>estabel</w:t>
      </w:r>
      <w:r w:rsidR="00F86877" w:rsidRPr="00D47EEB">
        <w:rPr>
          <w:rFonts w:ascii="Times New Roman" w:hAnsi="Times New Roman" w:cs="Times New Roman"/>
          <w:sz w:val="24"/>
          <w:szCs w:val="24"/>
          <w:lang w:val="pt-PT"/>
        </w:rPr>
        <w:t>ecidas pelo Banco de Moçambique</w:t>
      </w:r>
      <w:r w:rsidR="001D0012" w:rsidRPr="00D47EEB">
        <w:rPr>
          <w:rFonts w:ascii="Times New Roman" w:hAnsi="Times New Roman" w:cs="Times New Roman"/>
          <w:sz w:val="24"/>
          <w:szCs w:val="24"/>
          <w:lang w:val="pt-PT"/>
        </w:rPr>
        <w:t>,</w:t>
      </w:r>
      <w:r w:rsidRPr="00D47EEB">
        <w:rPr>
          <w:rFonts w:ascii="Times New Roman" w:hAnsi="Times New Roman" w:cs="Times New Roman"/>
          <w:sz w:val="24"/>
          <w:szCs w:val="24"/>
          <w:lang w:val="pt-PT"/>
        </w:rPr>
        <w:t xml:space="preserve"> e ainda deter participações financeiras:</w:t>
      </w:r>
    </w:p>
    <w:p w:rsidR="009B05C2" w:rsidRPr="00D47EEB" w:rsidRDefault="00D30A3F" w:rsidP="008A6203">
      <w:pPr>
        <w:ind w:left="284"/>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a) n</w:t>
      </w:r>
      <w:r w:rsidR="009B05C2" w:rsidRPr="00D47EEB">
        <w:rPr>
          <w:rFonts w:ascii="Times New Roman" w:hAnsi="Times New Roman" w:cs="Times New Roman"/>
          <w:sz w:val="24"/>
          <w:szCs w:val="24"/>
          <w:lang w:val="pt-PT"/>
        </w:rPr>
        <w:t>os sistemas centrais de crédito cooperativo;</w:t>
      </w:r>
    </w:p>
    <w:p w:rsidR="009B05C2" w:rsidRPr="00D47EEB" w:rsidRDefault="00D30A3F" w:rsidP="008A6203">
      <w:pPr>
        <w:ind w:left="284"/>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b) q</w:t>
      </w:r>
      <w:r w:rsidR="009B05C2" w:rsidRPr="00D47EEB">
        <w:rPr>
          <w:rFonts w:ascii="Times New Roman" w:hAnsi="Times New Roman" w:cs="Times New Roman"/>
          <w:sz w:val="24"/>
          <w:szCs w:val="24"/>
          <w:lang w:val="pt-PT"/>
        </w:rPr>
        <w:t>uando adquiridas para obter ou assegurar o reembolso de créditos próprios, devendo nesses casos ser alienadas no prazo máximo de dois anos;</w:t>
      </w:r>
    </w:p>
    <w:p w:rsidR="005A5C63" w:rsidRPr="00D47EEB" w:rsidRDefault="00D30A3F" w:rsidP="00242AA3">
      <w:pPr>
        <w:ind w:left="284"/>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c) q</w:t>
      </w:r>
      <w:r w:rsidR="009B05C2" w:rsidRPr="00D47EEB">
        <w:rPr>
          <w:rFonts w:ascii="Times New Roman" w:hAnsi="Times New Roman" w:cs="Times New Roman"/>
          <w:sz w:val="24"/>
          <w:szCs w:val="24"/>
          <w:lang w:val="pt-PT"/>
        </w:rPr>
        <w:t>uando especialmente autori</w:t>
      </w:r>
      <w:r w:rsidR="00242AA3" w:rsidRPr="00D47EEB">
        <w:rPr>
          <w:rFonts w:ascii="Times New Roman" w:hAnsi="Times New Roman" w:cs="Times New Roman"/>
          <w:sz w:val="24"/>
          <w:szCs w:val="24"/>
          <w:lang w:val="pt-PT"/>
        </w:rPr>
        <w:t>zadas pelo Banco de Moçambique.</w:t>
      </w:r>
    </w:p>
    <w:p w:rsidR="009B05C2" w:rsidRPr="00D47EEB" w:rsidRDefault="005029C9" w:rsidP="009B05C2">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 58</w:t>
      </w:r>
    </w:p>
    <w:p w:rsidR="009B05C2" w:rsidRPr="00D47EEB" w:rsidRDefault="009B05C2" w:rsidP="009B05C2">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Reservas</w:t>
      </w:r>
    </w:p>
    <w:p w:rsidR="009B05C2" w:rsidRPr="00D47EEB" w:rsidRDefault="00D30A3F" w:rsidP="00B06923">
      <w:pPr>
        <w:ind w:left="-567"/>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 xml:space="preserve">Sem prejuízo </w:t>
      </w:r>
      <w:r w:rsidR="0077480C" w:rsidRPr="00D47EEB">
        <w:rPr>
          <w:rFonts w:ascii="Times New Roman" w:hAnsi="Times New Roman" w:cs="Times New Roman"/>
          <w:b/>
          <w:sz w:val="24"/>
          <w:szCs w:val="24"/>
          <w:lang w:val="pt-PT"/>
        </w:rPr>
        <w:t>estabelecido pelo artigo 82 da Lei das Instituições de Crédito e Sociedades Financeiras</w:t>
      </w:r>
      <w:r w:rsidR="00B06923" w:rsidRPr="00D47EEB">
        <w:rPr>
          <w:rFonts w:ascii="Times New Roman" w:hAnsi="Times New Roman" w:cs="Times New Roman"/>
          <w:b/>
          <w:sz w:val="24"/>
          <w:szCs w:val="24"/>
          <w:lang w:val="pt-PT"/>
        </w:rPr>
        <w:t xml:space="preserve">, </w:t>
      </w:r>
      <w:r w:rsidRPr="00D47EEB">
        <w:rPr>
          <w:rFonts w:ascii="Times New Roman" w:hAnsi="Times New Roman" w:cs="Times New Roman"/>
          <w:b/>
          <w:sz w:val="24"/>
          <w:szCs w:val="24"/>
          <w:lang w:val="pt-PT"/>
        </w:rPr>
        <w:t>de outras que</w:t>
      </w:r>
      <w:r w:rsidR="009B05C2" w:rsidRPr="00D47EEB">
        <w:rPr>
          <w:rFonts w:ascii="Times New Roman" w:hAnsi="Times New Roman" w:cs="Times New Roman"/>
          <w:b/>
          <w:sz w:val="24"/>
          <w:szCs w:val="24"/>
          <w:lang w:val="pt-PT"/>
        </w:rPr>
        <w:t xml:space="preserve"> forem previstas nos estatutos ou que a assembleia geral delibere criar, as</w:t>
      </w:r>
      <w:r w:rsidRPr="00D47EEB">
        <w:rPr>
          <w:rFonts w:ascii="Times New Roman" w:hAnsi="Times New Roman" w:cs="Times New Roman"/>
          <w:b/>
          <w:sz w:val="24"/>
          <w:szCs w:val="24"/>
          <w:lang w:val="pt-PT"/>
        </w:rPr>
        <w:t xml:space="preserve"> cooperativas de crédito devem</w:t>
      </w:r>
      <w:r w:rsidR="009B05C2" w:rsidRPr="00D47EEB">
        <w:rPr>
          <w:rFonts w:ascii="Times New Roman" w:hAnsi="Times New Roman" w:cs="Times New Roman"/>
          <w:b/>
          <w:sz w:val="24"/>
          <w:szCs w:val="24"/>
          <w:lang w:val="pt-PT"/>
        </w:rPr>
        <w:t xml:space="preserve"> c</w:t>
      </w:r>
      <w:r w:rsidR="00B06923" w:rsidRPr="00D47EEB">
        <w:rPr>
          <w:rFonts w:ascii="Times New Roman" w:hAnsi="Times New Roman" w:cs="Times New Roman"/>
          <w:b/>
          <w:sz w:val="24"/>
          <w:szCs w:val="24"/>
          <w:lang w:val="pt-PT"/>
        </w:rPr>
        <w:t xml:space="preserve">onstituir </w:t>
      </w:r>
      <w:r w:rsidRPr="00D47EEB">
        <w:rPr>
          <w:rFonts w:ascii="Times New Roman" w:hAnsi="Times New Roman" w:cs="Times New Roman"/>
          <w:b/>
          <w:sz w:val="24"/>
          <w:szCs w:val="24"/>
          <w:lang w:val="pt-PT"/>
        </w:rPr>
        <w:t>r</w:t>
      </w:r>
      <w:r w:rsidR="009B05C2" w:rsidRPr="00D47EEB">
        <w:rPr>
          <w:rFonts w:ascii="Times New Roman" w:hAnsi="Times New Roman" w:cs="Times New Roman"/>
          <w:b/>
          <w:sz w:val="24"/>
          <w:szCs w:val="24"/>
          <w:lang w:val="pt-PT"/>
        </w:rPr>
        <w:t xml:space="preserve">eserva para mutualismo, destinada a custear </w:t>
      </w:r>
      <w:proofErr w:type="spellStart"/>
      <w:r w:rsidR="009B05C2" w:rsidRPr="00D47EEB">
        <w:rPr>
          <w:rFonts w:ascii="Times New Roman" w:hAnsi="Times New Roman" w:cs="Times New Roman"/>
          <w:b/>
          <w:sz w:val="24"/>
          <w:szCs w:val="24"/>
          <w:lang w:val="pt-PT"/>
        </w:rPr>
        <w:t>acções</w:t>
      </w:r>
      <w:proofErr w:type="spellEnd"/>
      <w:r w:rsidR="009B05C2" w:rsidRPr="00D47EEB">
        <w:rPr>
          <w:rFonts w:ascii="Times New Roman" w:hAnsi="Times New Roman" w:cs="Times New Roman"/>
          <w:b/>
          <w:sz w:val="24"/>
          <w:szCs w:val="24"/>
          <w:lang w:val="pt-PT"/>
        </w:rPr>
        <w:t xml:space="preserve"> de entreajuda e auxílio mútuo de que careçam os seus </w:t>
      </w:r>
      <w:r w:rsidR="00F86877" w:rsidRPr="00D47EEB">
        <w:rPr>
          <w:rFonts w:ascii="Times New Roman" w:hAnsi="Times New Roman" w:cs="Times New Roman"/>
          <w:b/>
          <w:sz w:val="24"/>
          <w:szCs w:val="24"/>
          <w:lang w:val="pt-PT"/>
        </w:rPr>
        <w:t xml:space="preserve">membros </w:t>
      </w:r>
      <w:r w:rsidR="009B05C2" w:rsidRPr="00D47EEB">
        <w:rPr>
          <w:rFonts w:ascii="Times New Roman" w:hAnsi="Times New Roman" w:cs="Times New Roman"/>
          <w:b/>
          <w:sz w:val="24"/>
          <w:szCs w:val="24"/>
          <w:lang w:val="pt-PT"/>
        </w:rPr>
        <w:t>ou empregados.</w:t>
      </w:r>
    </w:p>
    <w:p w:rsidR="009B05C2" w:rsidRPr="00D47EEB" w:rsidRDefault="005029C9" w:rsidP="009B05C2">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 59</w:t>
      </w:r>
    </w:p>
    <w:p w:rsidR="009B05C2" w:rsidRPr="00D47EEB" w:rsidRDefault="009B05C2" w:rsidP="009B05C2">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Aplicação de resultados</w:t>
      </w:r>
    </w:p>
    <w:p w:rsidR="00CE0851" w:rsidRPr="00D47EEB" w:rsidRDefault="009B05C2" w:rsidP="00B06923">
      <w:pPr>
        <w:ind w:left="-567"/>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Os resultados obtidos pelas cooperativas de crédito, após cobertura de eventuais perdas de exercícios anteriores</w:t>
      </w:r>
      <w:r w:rsidR="001D0012" w:rsidRPr="00D47EEB">
        <w:rPr>
          <w:rFonts w:ascii="Times New Roman" w:hAnsi="Times New Roman" w:cs="Times New Roman"/>
          <w:b/>
          <w:sz w:val="24"/>
          <w:szCs w:val="24"/>
          <w:lang w:val="pt-PT"/>
        </w:rPr>
        <w:t>,</w:t>
      </w:r>
      <w:r w:rsidR="00A36AF4" w:rsidRPr="00D47EEB">
        <w:rPr>
          <w:rFonts w:ascii="Times New Roman" w:hAnsi="Times New Roman" w:cs="Times New Roman"/>
          <w:b/>
          <w:sz w:val="24"/>
          <w:szCs w:val="24"/>
          <w:lang w:val="pt-PT"/>
        </w:rPr>
        <w:t xml:space="preserve"> </w:t>
      </w:r>
      <w:r w:rsidR="00BC055B" w:rsidRPr="00D47EEB">
        <w:rPr>
          <w:rFonts w:ascii="Times New Roman" w:hAnsi="Times New Roman" w:cs="Times New Roman"/>
          <w:b/>
          <w:sz w:val="24"/>
          <w:szCs w:val="24"/>
          <w:lang w:val="pt-PT"/>
        </w:rPr>
        <w:t xml:space="preserve">devem </w:t>
      </w:r>
      <w:r w:rsidR="00B06923" w:rsidRPr="00D47EEB">
        <w:rPr>
          <w:rFonts w:ascii="Times New Roman" w:hAnsi="Times New Roman" w:cs="Times New Roman"/>
          <w:b/>
          <w:sz w:val="24"/>
          <w:szCs w:val="24"/>
          <w:lang w:val="pt-PT"/>
        </w:rPr>
        <w:t>ser aplicados para a constituição de reservas n</w:t>
      </w:r>
      <w:r w:rsidR="005029C9" w:rsidRPr="00D47EEB">
        <w:rPr>
          <w:rFonts w:ascii="Times New Roman" w:hAnsi="Times New Roman" w:cs="Times New Roman"/>
          <w:b/>
          <w:sz w:val="24"/>
          <w:szCs w:val="24"/>
          <w:lang w:val="pt-PT"/>
        </w:rPr>
        <w:t>os termos previstos no artigo 58</w:t>
      </w:r>
      <w:r w:rsidR="00B06923" w:rsidRPr="00D47EEB">
        <w:rPr>
          <w:rFonts w:ascii="Times New Roman" w:hAnsi="Times New Roman" w:cs="Times New Roman"/>
          <w:b/>
          <w:sz w:val="24"/>
          <w:szCs w:val="24"/>
          <w:lang w:val="pt-PT"/>
        </w:rPr>
        <w:t>, podendo</w:t>
      </w:r>
      <w:r w:rsidR="00D30A3F" w:rsidRPr="00D47EEB">
        <w:rPr>
          <w:rFonts w:ascii="Times New Roman" w:hAnsi="Times New Roman" w:cs="Times New Roman"/>
          <w:b/>
          <w:sz w:val="24"/>
          <w:szCs w:val="24"/>
          <w:lang w:val="pt-PT"/>
        </w:rPr>
        <w:t xml:space="preserve"> o excedente </w:t>
      </w:r>
      <w:r w:rsidRPr="00D47EEB">
        <w:rPr>
          <w:rFonts w:ascii="Times New Roman" w:hAnsi="Times New Roman" w:cs="Times New Roman"/>
          <w:b/>
          <w:sz w:val="24"/>
          <w:szCs w:val="24"/>
          <w:lang w:val="pt-PT"/>
        </w:rPr>
        <w:t>se</w:t>
      </w:r>
      <w:r w:rsidR="004032E4" w:rsidRPr="00D47EEB">
        <w:rPr>
          <w:rFonts w:ascii="Times New Roman" w:hAnsi="Times New Roman" w:cs="Times New Roman"/>
          <w:b/>
          <w:sz w:val="24"/>
          <w:szCs w:val="24"/>
          <w:lang w:val="pt-PT"/>
        </w:rPr>
        <w:t>r distribuído pelos associados.</w:t>
      </w:r>
    </w:p>
    <w:p w:rsidR="009B05C2" w:rsidRPr="00D47EEB" w:rsidRDefault="005029C9" w:rsidP="009B05C2">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 60</w:t>
      </w:r>
    </w:p>
    <w:p w:rsidR="009B05C2" w:rsidRPr="00D47EEB" w:rsidRDefault="009B05C2" w:rsidP="009B05C2">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Fusão de cooperativas de crédito</w:t>
      </w:r>
    </w:p>
    <w:p w:rsidR="008E0654" w:rsidRPr="00D47EEB" w:rsidRDefault="009B05C2" w:rsidP="005029C9">
      <w:pPr>
        <w:ind w:left="-426"/>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É permitida a fusão de uma ou mais cooperativas de crédito desde que tal fusão não resulte na violação do disposto no </w:t>
      </w:r>
      <w:r w:rsidR="005029C9" w:rsidRPr="00D47EEB">
        <w:rPr>
          <w:rFonts w:ascii="Times New Roman" w:hAnsi="Times New Roman" w:cs="Times New Roman"/>
          <w:sz w:val="24"/>
          <w:szCs w:val="24"/>
          <w:lang w:val="pt-PT"/>
        </w:rPr>
        <w:t>artigo 49</w:t>
      </w:r>
      <w:r w:rsidRPr="00D47EEB">
        <w:rPr>
          <w:rFonts w:ascii="Times New Roman" w:hAnsi="Times New Roman" w:cs="Times New Roman"/>
          <w:sz w:val="24"/>
          <w:szCs w:val="24"/>
          <w:lang w:val="pt-PT"/>
        </w:rPr>
        <w:t xml:space="preserve"> do presente Regulamento.</w:t>
      </w:r>
    </w:p>
    <w:p w:rsidR="009B05C2" w:rsidRPr="00D47EEB" w:rsidRDefault="005029C9" w:rsidP="009B05C2">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 61</w:t>
      </w:r>
    </w:p>
    <w:p w:rsidR="009B05C2" w:rsidRPr="00D47EEB" w:rsidRDefault="009B05C2" w:rsidP="009B05C2">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Uniões</w:t>
      </w:r>
      <w:r w:rsidR="00133EE6" w:rsidRPr="00D47EEB">
        <w:rPr>
          <w:rFonts w:ascii="Times New Roman" w:hAnsi="Times New Roman" w:cs="Times New Roman"/>
          <w:b/>
          <w:sz w:val="24"/>
          <w:szCs w:val="24"/>
          <w:lang w:val="pt-PT"/>
        </w:rPr>
        <w:t>,</w:t>
      </w:r>
      <w:r w:rsidRPr="00D47EEB">
        <w:rPr>
          <w:rFonts w:ascii="Times New Roman" w:hAnsi="Times New Roman" w:cs="Times New Roman"/>
          <w:b/>
          <w:sz w:val="24"/>
          <w:szCs w:val="24"/>
          <w:lang w:val="pt-PT"/>
        </w:rPr>
        <w:t xml:space="preserve"> federações</w:t>
      </w:r>
      <w:r w:rsidR="00133EE6" w:rsidRPr="00D47EEB">
        <w:rPr>
          <w:rFonts w:ascii="Times New Roman" w:hAnsi="Times New Roman" w:cs="Times New Roman"/>
          <w:b/>
          <w:sz w:val="24"/>
          <w:szCs w:val="24"/>
          <w:lang w:val="pt-PT"/>
        </w:rPr>
        <w:t xml:space="preserve"> e confederações </w:t>
      </w:r>
    </w:p>
    <w:p w:rsidR="009B05C2" w:rsidRPr="00D47EEB" w:rsidRDefault="009B05C2" w:rsidP="00164E58">
      <w:pPr>
        <w:ind w:left="-284"/>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1. Para melhorar as condições de exercício da sua </w:t>
      </w:r>
      <w:proofErr w:type="spellStart"/>
      <w:r w:rsidRPr="00D47EEB">
        <w:rPr>
          <w:rFonts w:ascii="Times New Roman" w:hAnsi="Times New Roman" w:cs="Times New Roman"/>
          <w:sz w:val="24"/>
          <w:szCs w:val="24"/>
          <w:lang w:val="pt-PT"/>
        </w:rPr>
        <w:t>actividade</w:t>
      </w:r>
      <w:proofErr w:type="spellEnd"/>
      <w:r w:rsidRPr="00D47EEB">
        <w:rPr>
          <w:rFonts w:ascii="Times New Roman" w:hAnsi="Times New Roman" w:cs="Times New Roman"/>
          <w:sz w:val="24"/>
          <w:szCs w:val="24"/>
          <w:lang w:val="pt-PT"/>
        </w:rPr>
        <w:t xml:space="preserve"> e garantir a sua representatividade, as cooperativas de crédito podem agrupar-se em uniões, as quais por sua vez podem agrupar-se em federações.</w:t>
      </w:r>
    </w:p>
    <w:p w:rsidR="009B05C2" w:rsidRPr="00D47EEB" w:rsidRDefault="009B05C2" w:rsidP="00164E58">
      <w:pPr>
        <w:ind w:left="-284"/>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2. A constituição de uniões</w:t>
      </w:r>
      <w:r w:rsidR="00133EE6" w:rsidRPr="00D47EEB">
        <w:rPr>
          <w:rFonts w:ascii="Times New Roman" w:hAnsi="Times New Roman" w:cs="Times New Roman"/>
          <w:sz w:val="24"/>
          <w:szCs w:val="24"/>
          <w:lang w:val="pt-PT"/>
        </w:rPr>
        <w:t>,</w:t>
      </w:r>
      <w:r w:rsidRPr="00D47EEB">
        <w:rPr>
          <w:rFonts w:ascii="Times New Roman" w:hAnsi="Times New Roman" w:cs="Times New Roman"/>
          <w:sz w:val="24"/>
          <w:szCs w:val="24"/>
          <w:lang w:val="pt-PT"/>
        </w:rPr>
        <w:t xml:space="preserve"> federações </w:t>
      </w:r>
      <w:r w:rsidR="00133EE6" w:rsidRPr="00D47EEB">
        <w:rPr>
          <w:rFonts w:ascii="Times New Roman" w:hAnsi="Times New Roman" w:cs="Times New Roman"/>
          <w:sz w:val="24"/>
          <w:szCs w:val="24"/>
          <w:lang w:val="pt-PT"/>
        </w:rPr>
        <w:t>e confedera</w:t>
      </w:r>
      <w:r w:rsidR="00BC055B" w:rsidRPr="00D47EEB">
        <w:rPr>
          <w:rFonts w:ascii="Times New Roman" w:hAnsi="Times New Roman" w:cs="Times New Roman"/>
          <w:sz w:val="24"/>
          <w:szCs w:val="24"/>
          <w:lang w:val="pt-PT"/>
        </w:rPr>
        <w:t>ções</w:t>
      </w:r>
      <w:r w:rsidR="00133EE6" w:rsidRPr="00D47EEB">
        <w:rPr>
          <w:rFonts w:ascii="Times New Roman" w:hAnsi="Times New Roman" w:cs="Times New Roman"/>
          <w:sz w:val="24"/>
          <w:szCs w:val="24"/>
          <w:lang w:val="pt-PT"/>
        </w:rPr>
        <w:t xml:space="preserve"> </w:t>
      </w:r>
      <w:r w:rsidRPr="00D47EEB">
        <w:rPr>
          <w:rFonts w:ascii="Times New Roman" w:hAnsi="Times New Roman" w:cs="Times New Roman"/>
          <w:sz w:val="24"/>
          <w:szCs w:val="24"/>
          <w:lang w:val="pt-PT"/>
        </w:rPr>
        <w:t>de cooperativas de crédito está sujeita a registo especial no Banco de Moçambique.</w:t>
      </w:r>
    </w:p>
    <w:p w:rsidR="001619A2" w:rsidRPr="00D47EEB" w:rsidRDefault="009B05C2" w:rsidP="008E0654">
      <w:pPr>
        <w:ind w:left="-284"/>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3. As uniões</w:t>
      </w:r>
      <w:r w:rsidR="00133EE6" w:rsidRPr="00D47EEB">
        <w:rPr>
          <w:rFonts w:ascii="Times New Roman" w:hAnsi="Times New Roman" w:cs="Times New Roman"/>
          <w:sz w:val="24"/>
          <w:szCs w:val="24"/>
          <w:lang w:val="pt-PT"/>
        </w:rPr>
        <w:t>,</w:t>
      </w:r>
      <w:r w:rsidRPr="00D47EEB">
        <w:rPr>
          <w:rFonts w:ascii="Times New Roman" w:hAnsi="Times New Roman" w:cs="Times New Roman"/>
          <w:sz w:val="24"/>
          <w:szCs w:val="24"/>
          <w:lang w:val="pt-PT"/>
        </w:rPr>
        <w:t xml:space="preserve"> federações </w:t>
      </w:r>
      <w:r w:rsidR="00133EE6" w:rsidRPr="00D47EEB">
        <w:rPr>
          <w:rFonts w:ascii="Times New Roman" w:hAnsi="Times New Roman" w:cs="Times New Roman"/>
          <w:sz w:val="24"/>
          <w:szCs w:val="24"/>
          <w:lang w:val="pt-PT"/>
        </w:rPr>
        <w:t>e confe</w:t>
      </w:r>
      <w:r w:rsidR="00BC055B" w:rsidRPr="00D47EEB">
        <w:rPr>
          <w:rFonts w:ascii="Times New Roman" w:hAnsi="Times New Roman" w:cs="Times New Roman"/>
          <w:sz w:val="24"/>
          <w:szCs w:val="24"/>
          <w:lang w:val="pt-PT"/>
        </w:rPr>
        <w:t>derações</w:t>
      </w:r>
      <w:r w:rsidR="00133EE6" w:rsidRPr="00D47EEB">
        <w:rPr>
          <w:rFonts w:ascii="Times New Roman" w:hAnsi="Times New Roman" w:cs="Times New Roman"/>
          <w:sz w:val="24"/>
          <w:szCs w:val="24"/>
          <w:lang w:val="pt-PT"/>
        </w:rPr>
        <w:t xml:space="preserve"> </w:t>
      </w:r>
      <w:r w:rsidRPr="00D47EEB">
        <w:rPr>
          <w:rFonts w:ascii="Times New Roman" w:hAnsi="Times New Roman" w:cs="Times New Roman"/>
          <w:sz w:val="24"/>
          <w:szCs w:val="24"/>
          <w:lang w:val="pt-PT"/>
        </w:rPr>
        <w:t>t</w:t>
      </w:r>
      <w:r w:rsidR="00133EE6" w:rsidRPr="00D47EEB">
        <w:rPr>
          <w:rFonts w:ascii="Times New Roman" w:hAnsi="Times New Roman" w:cs="Times New Roman"/>
          <w:sz w:val="24"/>
          <w:szCs w:val="24"/>
          <w:lang w:val="pt-PT"/>
        </w:rPr>
        <w:t>ê</w:t>
      </w:r>
      <w:r w:rsidRPr="00D47EEB">
        <w:rPr>
          <w:rFonts w:ascii="Times New Roman" w:hAnsi="Times New Roman" w:cs="Times New Roman"/>
          <w:sz w:val="24"/>
          <w:szCs w:val="24"/>
          <w:lang w:val="pt-PT"/>
        </w:rPr>
        <w:t>m por função aconsel</w:t>
      </w:r>
      <w:r w:rsidR="00CE0851" w:rsidRPr="00D47EEB">
        <w:rPr>
          <w:rFonts w:ascii="Times New Roman" w:hAnsi="Times New Roman" w:cs="Times New Roman"/>
          <w:sz w:val="24"/>
          <w:szCs w:val="24"/>
          <w:lang w:val="pt-PT"/>
        </w:rPr>
        <w:t xml:space="preserve">har e assistir as cooperativas </w:t>
      </w:r>
      <w:r w:rsidRPr="00D47EEB">
        <w:rPr>
          <w:rFonts w:ascii="Times New Roman" w:hAnsi="Times New Roman" w:cs="Times New Roman"/>
          <w:sz w:val="24"/>
          <w:szCs w:val="24"/>
          <w:lang w:val="pt-PT"/>
        </w:rPr>
        <w:t>filiadas, pro</w:t>
      </w:r>
      <w:r w:rsidR="00CE0851" w:rsidRPr="00D47EEB">
        <w:rPr>
          <w:rFonts w:ascii="Times New Roman" w:hAnsi="Times New Roman" w:cs="Times New Roman"/>
          <w:sz w:val="24"/>
          <w:szCs w:val="24"/>
          <w:lang w:val="pt-PT"/>
        </w:rPr>
        <w:t>videnciando programas e serviços</w:t>
      </w:r>
      <w:r w:rsidRPr="00D47EEB">
        <w:rPr>
          <w:rFonts w:ascii="Times New Roman" w:hAnsi="Times New Roman" w:cs="Times New Roman"/>
          <w:sz w:val="24"/>
          <w:szCs w:val="24"/>
          <w:lang w:val="pt-PT"/>
        </w:rPr>
        <w:t xml:space="preserve"> para estas melhor servi</w:t>
      </w:r>
      <w:r w:rsidR="008A6203" w:rsidRPr="00D47EEB">
        <w:rPr>
          <w:rFonts w:ascii="Times New Roman" w:hAnsi="Times New Roman" w:cs="Times New Roman"/>
          <w:sz w:val="24"/>
          <w:szCs w:val="24"/>
          <w:lang w:val="pt-PT"/>
        </w:rPr>
        <w:t>rem os seus membros, que podem</w:t>
      </w:r>
      <w:r w:rsidRPr="00D47EEB">
        <w:rPr>
          <w:rFonts w:ascii="Times New Roman" w:hAnsi="Times New Roman" w:cs="Times New Roman"/>
          <w:sz w:val="24"/>
          <w:szCs w:val="24"/>
          <w:lang w:val="pt-PT"/>
        </w:rPr>
        <w:t xml:space="preserve"> incluir as áreas de educação e formação</w:t>
      </w:r>
      <w:r w:rsidR="00A11E68" w:rsidRPr="00D47EEB">
        <w:rPr>
          <w:rFonts w:ascii="Times New Roman" w:hAnsi="Times New Roman" w:cs="Times New Roman"/>
          <w:sz w:val="24"/>
          <w:szCs w:val="24"/>
          <w:lang w:val="pt-PT"/>
        </w:rPr>
        <w:t xml:space="preserve"> financeira</w:t>
      </w:r>
      <w:r w:rsidR="00B80264" w:rsidRPr="00D47EEB">
        <w:rPr>
          <w:rFonts w:ascii="Times New Roman" w:hAnsi="Times New Roman" w:cs="Times New Roman"/>
          <w:sz w:val="24"/>
          <w:szCs w:val="24"/>
          <w:lang w:val="pt-PT"/>
        </w:rPr>
        <w:t>s</w:t>
      </w:r>
      <w:r w:rsidRPr="00D47EEB">
        <w:rPr>
          <w:rFonts w:ascii="Times New Roman" w:hAnsi="Times New Roman" w:cs="Times New Roman"/>
          <w:sz w:val="24"/>
          <w:szCs w:val="24"/>
          <w:lang w:val="pt-PT"/>
        </w:rPr>
        <w:t xml:space="preserve">, consultoria em gestão, contabilidade e auditoria, gestão do risco </w:t>
      </w:r>
      <w:r w:rsidR="009B4F03" w:rsidRPr="00D47EEB">
        <w:rPr>
          <w:rFonts w:ascii="Times New Roman" w:hAnsi="Times New Roman" w:cs="Times New Roman"/>
          <w:sz w:val="24"/>
          <w:szCs w:val="24"/>
          <w:lang w:val="pt-PT"/>
        </w:rPr>
        <w:t>e outras.</w:t>
      </w:r>
    </w:p>
    <w:p w:rsidR="009B05C2" w:rsidRPr="00D47EEB" w:rsidRDefault="005029C9" w:rsidP="009B05C2">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 62</w:t>
      </w:r>
    </w:p>
    <w:p w:rsidR="009B05C2" w:rsidRPr="00D47EEB" w:rsidRDefault="009B05C2" w:rsidP="009B05C2">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Sistema central de crédito cooperativo</w:t>
      </w:r>
    </w:p>
    <w:p w:rsidR="009B05C2" w:rsidRPr="00D47EEB" w:rsidRDefault="009B05C2" w:rsidP="00D30A3F">
      <w:pPr>
        <w:ind w:left="-284"/>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1. As uniões</w:t>
      </w:r>
      <w:r w:rsidR="00133EE6" w:rsidRPr="00D47EEB">
        <w:rPr>
          <w:rFonts w:ascii="Times New Roman" w:hAnsi="Times New Roman" w:cs="Times New Roman"/>
          <w:sz w:val="24"/>
          <w:szCs w:val="24"/>
          <w:lang w:val="pt-PT"/>
        </w:rPr>
        <w:t>,</w:t>
      </w:r>
      <w:r w:rsidRPr="00D47EEB">
        <w:rPr>
          <w:rFonts w:ascii="Times New Roman" w:hAnsi="Times New Roman" w:cs="Times New Roman"/>
          <w:sz w:val="24"/>
          <w:szCs w:val="24"/>
          <w:lang w:val="pt-PT"/>
        </w:rPr>
        <w:t xml:space="preserve"> federações </w:t>
      </w:r>
      <w:r w:rsidR="00133EE6" w:rsidRPr="00D47EEB">
        <w:rPr>
          <w:rFonts w:ascii="Times New Roman" w:hAnsi="Times New Roman" w:cs="Times New Roman"/>
          <w:sz w:val="24"/>
          <w:szCs w:val="24"/>
          <w:lang w:val="pt-PT"/>
        </w:rPr>
        <w:t>ou confede</w:t>
      </w:r>
      <w:r w:rsidR="00BC055B" w:rsidRPr="00D47EEB">
        <w:rPr>
          <w:rFonts w:ascii="Times New Roman" w:hAnsi="Times New Roman" w:cs="Times New Roman"/>
          <w:sz w:val="24"/>
          <w:szCs w:val="24"/>
          <w:lang w:val="pt-PT"/>
        </w:rPr>
        <w:t>rações</w:t>
      </w:r>
      <w:r w:rsidR="00133EE6" w:rsidRPr="00D47EEB">
        <w:rPr>
          <w:rFonts w:ascii="Times New Roman" w:hAnsi="Times New Roman" w:cs="Times New Roman"/>
          <w:sz w:val="24"/>
          <w:szCs w:val="24"/>
          <w:lang w:val="pt-PT"/>
        </w:rPr>
        <w:t xml:space="preserve"> </w:t>
      </w:r>
      <w:r w:rsidRPr="00D47EEB">
        <w:rPr>
          <w:rFonts w:ascii="Times New Roman" w:hAnsi="Times New Roman" w:cs="Times New Roman"/>
          <w:sz w:val="24"/>
          <w:szCs w:val="24"/>
          <w:lang w:val="pt-PT"/>
        </w:rPr>
        <w:t>de cooperativas de crédito podem igualmente criar sistemas cent</w:t>
      </w:r>
      <w:r w:rsidR="008A6203" w:rsidRPr="00D47EEB">
        <w:rPr>
          <w:rFonts w:ascii="Times New Roman" w:hAnsi="Times New Roman" w:cs="Times New Roman"/>
          <w:sz w:val="24"/>
          <w:szCs w:val="24"/>
          <w:lang w:val="pt-PT"/>
        </w:rPr>
        <w:t>rais de crédito, sob a forma de</w:t>
      </w:r>
      <w:r w:rsidRPr="00D47EEB">
        <w:rPr>
          <w:rFonts w:ascii="Times New Roman" w:hAnsi="Times New Roman" w:cs="Times New Roman"/>
          <w:sz w:val="24"/>
          <w:szCs w:val="24"/>
          <w:lang w:val="pt-PT"/>
        </w:rPr>
        <w:t xml:space="preserve"> cooperativas de responsabilidade limitada, com os seguintes propósitos:</w:t>
      </w:r>
    </w:p>
    <w:p w:rsidR="009B05C2" w:rsidRPr="00D47EEB" w:rsidRDefault="00D30A3F" w:rsidP="008A6203">
      <w:pPr>
        <w:ind w:left="426"/>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a) f</w:t>
      </w:r>
      <w:r w:rsidR="009B05C2" w:rsidRPr="00D47EEB">
        <w:rPr>
          <w:rFonts w:ascii="Times New Roman" w:hAnsi="Times New Roman" w:cs="Times New Roman"/>
          <w:sz w:val="24"/>
          <w:szCs w:val="24"/>
          <w:lang w:val="pt-PT"/>
        </w:rPr>
        <w:t>acilitar a gestão da liquidez das cooperativas suas associadas, assegurando o funcionamento de sistemas de financiamento recíproco;</w:t>
      </w:r>
    </w:p>
    <w:p w:rsidR="009B05C2" w:rsidRPr="00D47EEB" w:rsidRDefault="00D30A3F" w:rsidP="008A6203">
      <w:pPr>
        <w:ind w:left="426"/>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b) a</w:t>
      </w:r>
      <w:r w:rsidR="009B05C2" w:rsidRPr="00D47EEB">
        <w:rPr>
          <w:rFonts w:ascii="Times New Roman" w:hAnsi="Times New Roman" w:cs="Times New Roman"/>
          <w:sz w:val="24"/>
          <w:szCs w:val="24"/>
          <w:lang w:val="pt-PT"/>
        </w:rPr>
        <w:t>gir como intermediário entre as cooperativas de crédito e as possíveis fontes de financiamento;</w:t>
      </w:r>
    </w:p>
    <w:p w:rsidR="009B05C2" w:rsidRPr="00D47EEB" w:rsidRDefault="00D30A3F" w:rsidP="008A6203">
      <w:pPr>
        <w:ind w:left="426"/>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c) p</w:t>
      </w:r>
      <w:r w:rsidR="009B05C2" w:rsidRPr="00D47EEB">
        <w:rPr>
          <w:rFonts w:ascii="Times New Roman" w:hAnsi="Times New Roman" w:cs="Times New Roman"/>
          <w:sz w:val="24"/>
          <w:szCs w:val="24"/>
          <w:lang w:val="pt-PT"/>
        </w:rPr>
        <w:t>rovidenciar sistemas de pagamento e correspondentes serviços para os seus membros;</w:t>
      </w:r>
    </w:p>
    <w:p w:rsidR="009B05C2" w:rsidRPr="00D47EEB" w:rsidRDefault="009B05C2" w:rsidP="008A6203">
      <w:pPr>
        <w:ind w:left="426"/>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d) </w:t>
      </w:r>
      <w:r w:rsidR="00D30A3F" w:rsidRPr="00D47EEB">
        <w:rPr>
          <w:rFonts w:ascii="Times New Roman" w:hAnsi="Times New Roman" w:cs="Times New Roman"/>
          <w:sz w:val="24"/>
          <w:szCs w:val="24"/>
          <w:lang w:val="pt-PT"/>
        </w:rPr>
        <w:t>p</w:t>
      </w:r>
      <w:r w:rsidR="00164E58" w:rsidRPr="00D47EEB">
        <w:rPr>
          <w:rFonts w:ascii="Times New Roman" w:hAnsi="Times New Roman" w:cs="Times New Roman"/>
          <w:sz w:val="24"/>
          <w:szCs w:val="24"/>
          <w:lang w:val="pt-PT"/>
        </w:rPr>
        <w:t xml:space="preserve">restar </w:t>
      </w:r>
      <w:r w:rsidRPr="00D47EEB">
        <w:rPr>
          <w:rFonts w:ascii="Times New Roman" w:hAnsi="Times New Roman" w:cs="Times New Roman"/>
          <w:sz w:val="24"/>
          <w:szCs w:val="24"/>
          <w:lang w:val="pt-PT"/>
        </w:rPr>
        <w:t>outros serviços em benefício dos seus membros.</w:t>
      </w:r>
    </w:p>
    <w:p w:rsidR="00316370" w:rsidRPr="00D47EEB" w:rsidRDefault="009B05C2" w:rsidP="00316370">
      <w:pPr>
        <w:ind w:left="-284"/>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2.</w:t>
      </w:r>
      <w:r w:rsidR="008A6203" w:rsidRPr="00D47EEB">
        <w:rPr>
          <w:rFonts w:ascii="Times New Roman" w:hAnsi="Times New Roman" w:cs="Times New Roman"/>
          <w:sz w:val="24"/>
          <w:szCs w:val="24"/>
          <w:lang w:val="pt-PT"/>
        </w:rPr>
        <w:t xml:space="preserve"> Os sistemas centrais só podem</w:t>
      </w:r>
      <w:r w:rsidRPr="00D47EEB">
        <w:rPr>
          <w:rFonts w:ascii="Times New Roman" w:hAnsi="Times New Roman" w:cs="Times New Roman"/>
          <w:sz w:val="24"/>
          <w:szCs w:val="24"/>
          <w:lang w:val="pt-PT"/>
        </w:rPr>
        <w:t xml:space="preserve"> fornecer serviços às suas coopera</w:t>
      </w:r>
      <w:r w:rsidR="00D30A3F" w:rsidRPr="00D47EEB">
        <w:rPr>
          <w:rFonts w:ascii="Times New Roman" w:hAnsi="Times New Roman" w:cs="Times New Roman"/>
          <w:sz w:val="24"/>
          <w:szCs w:val="24"/>
          <w:lang w:val="pt-PT"/>
        </w:rPr>
        <w:t>tivas associadas, não podendo es</w:t>
      </w:r>
      <w:r w:rsidRPr="00D47EEB">
        <w:rPr>
          <w:rFonts w:ascii="Times New Roman" w:hAnsi="Times New Roman" w:cs="Times New Roman"/>
          <w:sz w:val="24"/>
          <w:szCs w:val="24"/>
          <w:lang w:val="pt-PT"/>
        </w:rPr>
        <w:t xml:space="preserve">tender os seus </w:t>
      </w:r>
      <w:r w:rsidR="00316370" w:rsidRPr="00D47EEB">
        <w:rPr>
          <w:rFonts w:ascii="Times New Roman" w:hAnsi="Times New Roman" w:cs="Times New Roman"/>
          <w:sz w:val="24"/>
          <w:szCs w:val="24"/>
          <w:lang w:val="pt-PT"/>
        </w:rPr>
        <w:t>serviços aos associados destas.</w:t>
      </w:r>
    </w:p>
    <w:p w:rsidR="00B45F40" w:rsidRPr="00D47EEB" w:rsidRDefault="006E0BFE" w:rsidP="00B45F40">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CAPÍTULO IV</w:t>
      </w:r>
    </w:p>
    <w:p w:rsidR="00B45F40" w:rsidRPr="00D47EEB" w:rsidRDefault="00B45F40" w:rsidP="00B45F40">
      <w:pPr>
        <w:jc w:val="center"/>
        <w:rPr>
          <w:rFonts w:ascii="Times New Roman" w:hAnsi="Times New Roman" w:cs="Times New Roman"/>
          <w:b/>
          <w:bCs/>
          <w:sz w:val="24"/>
          <w:szCs w:val="24"/>
          <w:lang w:val="pt-PT"/>
        </w:rPr>
      </w:pPr>
      <w:r w:rsidRPr="00D47EEB">
        <w:rPr>
          <w:rFonts w:ascii="Times New Roman" w:hAnsi="Times New Roman" w:cs="Times New Roman"/>
          <w:b/>
          <w:bCs/>
          <w:sz w:val="24"/>
          <w:szCs w:val="24"/>
          <w:lang w:val="pt-PT"/>
        </w:rPr>
        <w:t>Sociedades financeiras</w:t>
      </w:r>
    </w:p>
    <w:p w:rsidR="00F41CD3" w:rsidRPr="00D47EEB" w:rsidRDefault="00B45F40" w:rsidP="00F33107">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SECÇÃO I</w:t>
      </w:r>
    </w:p>
    <w:p w:rsidR="00B45F40" w:rsidRPr="00D47EEB" w:rsidRDefault="00B45F40" w:rsidP="00B45F40">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 xml:space="preserve">Empresas Prestadoras de Serviços de Pagamentos </w:t>
      </w:r>
    </w:p>
    <w:p w:rsidR="00B45F40" w:rsidRPr="00D47EEB" w:rsidRDefault="005029C9" w:rsidP="00B45F40">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 63</w:t>
      </w:r>
    </w:p>
    <w:p w:rsidR="00B45F40" w:rsidRPr="00D47EEB" w:rsidRDefault="00B45F40" w:rsidP="00B45F40">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 xml:space="preserve">Categorias </w:t>
      </w:r>
    </w:p>
    <w:p w:rsidR="00B45F40" w:rsidRPr="00D47EEB" w:rsidRDefault="00B45F40" w:rsidP="00887F00">
      <w:pPr>
        <w:ind w:left="-284"/>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As empresas prestadoras de serviços de pagamentos podem ser constituídas em uma das seguintes categorias:</w:t>
      </w:r>
    </w:p>
    <w:p w:rsidR="00B45F40" w:rsidRPr="00D47EEB" w:rsidRDefault="00B45F40" w:rsidP="008A6203">
      <w:pPr>
        <w:ind w:left="426"/>
        <w:jc w:val="both"/>
        <w:rPr>
          <w:rFonts w:ascii="Times New Roman" w:hAnsi="Times New Roman" w:cs="Times New Roman"/>
          <w:sz w:val="24"/>
          <w:szCs w:val="24"/>
          <w:lang w:val="pt-PT"/>
        </w:rPr>
      </w:pPr>
      <w:r w:rsidRPr="00D47EEB">
        <w:rPr>
          <w:rFonts w:ascii="Times New Roman" w:hAnsi="Times New Roman" w:cs="Times New Roman"/>
          <w:i/>
          <w:iCs/>
          <w:sz w:val="24"/>
          <w:szCs w:val="24"/>
          <w:lang w:val="pt-PT"/>
        </w:rPr>
        <w:t xml:space="preserve">a) </w:t>
      </w:r>
      <w:r w:rsidRPr="00D47EEB">
        <w:rPr>
          <w:rFonts w:ascii="Times New Roman" w:hAnsi="Times New Roman" w:cs="Times New Roman"/>
          <w:sz w:val="24"/>
          <w:szCs w:val="24"/>
          <w:lang w:val="pt-PT"/>
        </w:rPr>
        <w:t xml:space="preserve">instituições de moeda </w:t>
      </w:r>
      <w:proofErr w:type="spellStart"/>
      <w:r w:rsidRPr="00D47EEB">
        <w:rPr>
          <w:rFonts w:ascii="Times New Roman" w:hAnsi="Times New Roman" w:cs="Times New Roman"/>
          <w:sz w:val="24"/>
          <w:szCs w:val="24"/>
          <w:lang w:val="pt-PT"/>
        </w:rPr>
        <w:t>electrónica</w:t>
      </w:r>
      <w:proofErr w:type="spellEnd"/>
      <w:r w:rsidRPr="00D47EEB">
        <w:rPr>
          <w:rFonts w:ascii="Times New Roman" w:hAnsi="Times New Roman" w:cs="Times New Roman"/>
          <w:sz w:val="24"/>
          <w:szCs w:val="24"/>
          <w:lang w:val="pt-PT"/>
        </w:rPr>
        <w:t>;</w:t>
      </w:r>
    </w:p>
    <w:p w:rsidR="00B45F40" w:rsidRPr="00D47EEB" w:rsidRDefault="00B45F40" w:rsidP="008A6203">
      <w:pPr>
        <w:ind w:left="426"/>
        <w:jc w:val="both"/>
        <w:rPr>
          <w:rFonts w:ascii="Times New Roman" w:hAnsi="Times New Roman" w:cs="Times New Roman"/>
          <w:sz w:val="24"/>
          <w:szCs w:val="24"/>
          <w:lang w:val="pt-PT"/>
        </w:rPr>
      </w:pPr>
      <w:r w:rsidRPr="00D47EEB">
        <w:rPr>
          <w:rFonts w:ascii="Times New Roman" w:hAnsi="Times New Roman" w:cs="Times New Roman"/>
          <w:i/>
          <w:iCs/>
          <w:sz w:val="24"/>
          <w:szCs w:val="24"/>
          <w:lang w:val="pt-PT"/>
        </w:rPr>
        <w:t xml:space="preserve">b) </w:t>
      </w:r>
      <w:r w:rsidRPr="00D47EEB">
        <w:rPr>
          <w:rFonts w:ascii="Times New Roman" w:hAnsi="Times New Roman" w:cs="Times New Roman"/>
          <w:sz w:val="24"/>
          <w:szCs w:val="24"/>
          <w:lang w:val="pt-PT"/>
        </w:rPr>
        <w:t xml:space="preserve">instituições de transferência de fundos; </w:t>
      </w:r>
    </w:p>
    <w:p w:rsidR="00CA1D9F" w:rsidRPr="00D47EEB" w:rsidRDefault="00B45F40" w:rsidP="00BD1E23">
      <w:pPr>
        <w:ind w:left="426"/>
        <w:jc w:val="both"/>
        <w:rPr>
          <w:rFonts w:ascii="Times New Roman" w:hAnsi="Times New Roman" w:cs="Times New Roman"/>
          <w:sz w:val="24"/>
          <w:szCs w:val="24"/>
          <w:lang w:val="pt-PT"/>
        </w:rPr>
      </w:pPr>
      <w:r w:rsidRPr="00D47EEB">
        <w:rPr>
          <w:rFonts w:ascii="Times New Roman" w:hAnsi="Times New Roman" w:cs="Times New Roman"/>
          <w:i/>
          <w:iCs/>
          <w:sz w:val="24"/>
          <w:szCs w:val="24"/>
          <w:lang w:val="pt-PT"/>
        </w:rPr>
        <w:t xml:space="preserve">c) </w:t>
      </w:r>
      <w:r w:rsidRPr="00D47EEB">
        <w:rPr>
          <w:rFonts w:ascii="Times New Roman" w:hAnsi="Times New Roman" w:cs="Times New Roman"/>
          <w:sz w:val="24"/>
          <w:szCs w:val="24"/>
          <w:lang w:val="pt-PT"/>
        </w:rPr>
        <w:t>agregadores de pagamento.</w:t>
      </w:r>
    </w:p>
    <w:p w:rsidR="00CA1D9F" w:rsidRPr="00D47EEB" w:rsidRDefault="00CA1D9F" w:rsidP="00CA1D9F">
      <w:pPr>
        <w:keepNext/>
        <w:spacing w:after="0" w:line="360" w:lineRule="auto"/>
        <w:contextualSpacing/>
        <w:outlineLvl w:val="2"/>
        <w:rPr>
          <w:rFonts w:ascii="Times New Roman" w:eastAsia="Batang" w:hAnsi="Times New Roman" w:cs="Times New Roman"/>
          <w:b/>
          <w:bCs/>
          <w:sz w:val="14"/>
          <w:szCs w:val="24"/>
          <w:lang w:val="pt-PT" w:eastAsia="x-none"/>
        </w:rPr>
      </w:pPr>
    </w:p>
    <w:p w:rsidR="00B45F40" w:rsidRPr="00D47EEB" w:rsidRDefault="00B45F40" w:rsidP="00B45F40">
      <w:pPr>
        <w:keepNext/>
        <w:spacing w:after="0" w:line="360" w:lineRule="auto"/>
        <w:ind w:left="720" w:hanging="720"/>
        <w:contextualSpacing/>
        <w:jc w:val="center"/>
        <w:outlineLvl w:val="2"/>
        <w:rPr>
          <w:rFonts w:ascii="Times New Roman" w:eastAsia="Batang" w:hAnsi="Times New Roman" w:cs="Times New Roman"/>
          <w:b/>
          <w:bCs/>
          <w:sz w:val="24"/>
          <w:szCs w:val="24"/>
          <w:lang w:val="pt-PT" w:eastAsia="x-none"/>
        </w:rPr>
      </w:pPr>
      <w:r w:rsidRPr="00D47EEB">
        <w:rPr>
          <w:rFonts w:ascii="Times New Roman" w:eastAsia="Batang" w:hAnsi="Times New Roman" w:cs="Times New Roman"/>
          <w:b/>
          <w:bCs/>
          <w:sz w:val="24"/>
          <w:szCs w:val="24"/>
          <w:lang w:val="pt-PT" w:eastAsia="x-none"/>
        </w:rPr>
        <w:t xml:space="preserve">Subsecção I </w:t>
      </w:r>
    </w:p>
    <w:p w:rsidR="00B45F40" w:rsidRPr="00D47EEB" w:rsidRDefault="00B45F40" w:rsidP="00B45F40">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 xml:space="preserve">Instituições de moeda </w:t>
      </w:r>
      <w:proofErr w:type="spellStart"/>
      <w:r w:rsidRPr="00D47EEB">
        <w:rPr>
          <w:rFonts w:ascii="Times New Roman" w:hAnsi="Times New Roman" w:cs="Times New Roman"/>
          <w:b/>
          <w:sz w:val="24"/>
          <w:szCs w:val="24"/>
          <w:lang w:val="pt-PT"/>
        </w:rPr>
        <w:t>electrónica</w:t>
      </w:r>
      <w:proofErr w:type="spellEnd"/>
    </w:p>
    <w:p w:rsidR="00925BC8" w:rsidRPr="00D47EEB" w:rsidRDefault="00925BC8" w:rsidP="00B45F40">
      <w:pPr>
        <w:jc w:val="center"/>
        <w:rPr>
          <w:rFonts w:ascii="Times New Roman" w:hAnsi="Times New Roman" w:cs="Times New Roman"/>
          <w:sz w:val="24"/>
          <w:szCs w:val="24"/>
          <w:lang w:val="pt-PT"/>
        </w:rPr>
      </w:pPr>
    </w:p>
    <w:p w:rsidR="00B45F40" w:rsidRPr="00D47EEB" w:rsidRDefault="005029C9" w:rsidP="00B45F40">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 64</w:t>
      </w:r>
    </w:p>
    <w:p w:rsidR="00B45F40" w:rsidRPr="00D47EEB" w:rsidRDefault="00B45F40" w:rsidP="00B45F40">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 xml:space="preserve">Outras </w:t>
      </w:r>
      <w:proofErr w:type="spellStart"/>
      <w:r w:rsidRPr="00D47EEB">
        <w:rPr>
          <w:rFonts w:ascii="Times New Roman" w:hAnsi="Times New Roman" w:cs="Times New Roman"/>
          <w:b/>
          <w:sz w:val="24"/>
          <w:szCs w:val="24"/>
          <w:lang w:val="pt-PT"/>
        </w:rPr>
        <w:t>actividades</w:t>
      </w:r>
      <w:proofErr w:type="spellEnd"/>
    </w:p>
    <w:p w:rsidR="00B45F40" w:rsidRPr="00D47EEB" w:rsidRDefault="00B45F40" w:rsidP="00887F00">
      <w:pPr>
        <w:ind w:left="-284"/>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No âmbito da </w:t>
      </w:r>
      <w:proofErr w:type="spellStart"/>
      <w:r w:rsidRPr="00D47EEB">
        <w:rPr>
          <w:rFonts w:ascii="Times New Roman" w:hAnsi="Times New Roman" w:cs="Times New Roman"/>
          <w:sz w:val="24"/>
          <w:szCs w:val="24"/>
          <w:lang w:val="pt-PT"/>
        </w:rPr>
        <w:t>actividade</w:t>
      </w:r>
      <w:proofErr w:type="spellEnd"/>
      <w:r w:rsidRPr="00D47EEB">
        <w:rPr>
          <w:rFonts w:ascii="Times New Roman" w:hAnsi="Times New Roman" w:cs="Times New Roman"/>
          <w:sz w:val="24"/>
          <w:szCs w:val="24"/>
          <w:lang w:val="pt-PT"/>
        </w:rPr>
        <w:t xml:space="preserve"> decorrente do seu </w:t>
      </w:r>
      <w:proofErr w:type="spellStart"/>
      <w:r w:rsidRPr="00D47EEB">
        <w:rPr>
          <w:rFonts w:ascii="Times New Roman" w:hAnsi="Times New Roman" w:cs="Times New Roman"/>
          <w:sz w:val="24"/>
          <w:szCs w:val="24"/>
          <w:lang w:val="pt-PT"/>
        </w:rPr>
        <w:t>objecto</w:t>
      </w:r>
      <w:proofErr w:type="spellEnd"/>
      <w:r w:rsidRPr="00D47EEB">
        <w:rPr>
          <w:rFonts w:ascii="Times New Roman" w:hAnsi="Times New Roman" w:cs="Times New Roman"/>
          <w:sz w:val="24"/>
          <w:szCs w:val="24"/>
          <w:lang w:val="pt-PT"/>
        </w:rPr>
        <w:t xml:space="preserve"> principal, nos termos </w:t>
      </w:r>
      <w:r w:rsidR="006E0BFE" w:rsidRPr="00D47EEB">
        <w:rPr>
          <w:rFonts w:ascii="Times New Roman" w:hAnsi="Times New Roman" w:cs="Times New Roman"/>
          <w:sz w:val="24"/>
          <w:szCs w:val="24"/>
          <w:lang w:val="pt-PT"/>
        </w:rPr>
        <w:t xml:space="preserve">estabelecidos no </w:t>
      </w:r>
      <w:proofErr w:type="spellStart"/>
      <w:r w:rsidR="006E0BFE" w:rsidRPr="00D47EEB">
        <w:rPr>
          <w:rFonts w:ascii="Times New Roman" w:hAnsi="Times New Roman" w:cs="Times New Roman"/>
          <w:sz w:val="24"/>
          <w:szCs w:val="24"/>
          <w:lang w:val="pt-PT"/>
        </w:rPr>
        <w:t>Glossàrio</w:t>
      </w:r>
      <w:proofErr w:type="spellEnd"/>
      <w:r w:rsidR="006E0BFE" w:rsidRPr="00D47EEB">
        <w:rPr>
          <w:rFonts w:ascii="Times New Roman" w:hAnsi="Times New Roman" w:cs="Times New Roman"/>
          <w:sz w:val="24"/>
          <w:szCs w:val="24"/>
          <w:lang w:val="pt-PT"/>
        </w:rPr>
        <w:t xml:space="preserve"> da Lei</w:t>
      </w:r>
      <w:r w:rsidRPr="00D47EEB">
        <w:rPr>
          <w:rFonts w:ascii="Times New Roman" w:hAnsi="Times New Roman" w:cs="Times New Roman"/>
          <w:sz w:val="24"/>
          <w:szCs w:val="24"/>
          <w:lang w:val="pt-PT"/>
        </w:rPr>
        <w:t xml:space="preserve"> das Instituições de Crédito e Sociedades Financeiras, as instituições de moeda </w:t>
      </w:r>
      <w:proofErr w:type="spellStart"/>
      <w:r w:rsidRPr="00D47EEB">
        <w:rPr>
          <w:rFonts w:ascii="Times New Roman" w:hAnsi="Times New Roman" w:cs="Times New Roman"/>
          <w:sz w:val="24"/>
          <w:szCs w:val="24"/>
          <w:lang w:val="pt-PT"/>
        </w:rPr>
        <w:t>electrónica</w:t>
      </w:r>
      <w:proofErr w:type="spellEnd"/>
      <w:r w:rsidRPr="00D47EEB">
        <w:rPr>
          <w:rFonts w:ascii="Times New Roman" w:hAnsi="Times New Roman" w:cs="Times New Roman"/>
          <w:sz w:val="24"/>
          <w:szCs w:val="24"/>
          <w:lang w:val="pt-PT"/>
        </w:rPr>
        <w:t xml:space="preserve"> podem ainda:</w:t>
      </w:r>
    </w:p>
    <w:p w:rsidR="00B45F40" w:rsidRPr="00D47EEB" w:rsidRDefault="00B45F40" w:rsidP="008E2EA4">
      <w:pPr>
        <w:ind w:left="284"/>
        <w:jc w:val="both"/>
        <w:rPr>
          <w:rFonts w:ascii="Times New Roman" w:hAnsi="Times New Roman" w:cs="Times New Roman"/>
          <w:sz w:val="24"/>
          <w:szCs w:val="24"/>
          <w:lang w:val="pt-PT"/>
        </w:rPr>
      </w:pPr>
      <w:r w:rsidRPr="00D47EEB">
        <w:rPr>
          <w:rFonts w:ascii="Times New Roman" w:hAnsi="Times New Roman" w:cs="Times New Roman"/>
          <w:i/>
          <w:iCs/>
          <w:sz w:val="24"/>
          <w:szCs w:val="24"/>
          <w:lang w:val="pt-PT"/>
        </w:rPr>
        <w:t xml:space="preserve">a) </w:t>
      </w:r>
      <w:r w:rsidR="00D30A3F" w:rsidRPr="00D47EEB">
        <w:rPr>
          <w:rFonts w:ascii="Times New Roman" w:hAnsi="Times New Roman" w:cs="Times New Roman"/>
          <w:sz w:val="24"/>
          <w:szCs w:val="24"/>
          <w:lang w:val="pt-PT"/>
        </w:rPr>
        <w:t>p</w:t>
      </w:r>
      <w:r w:rsidRPr="00D47EEB">
        <w:rPr>
          <w:rFonts w:ascii="Times New Roman" w:hAnsi="Times New Roman" w:cs="Times New Roman"/>
          <w:sz w:val="24"/>
          <w:szCs w:val="24"/>
          <w:lang w:val="pt-PT"/>
        </w:rPr>
        <w:t xml:space="preserve">restar serviços financeiros e não financeiros estritamente relacionados com a emissão de moeda </w:t>
      </w:r>
      <w:proofErr w:type="spellStart"/>
      <w:r w:rsidRPr="00D47EEB">
        <w:rPr>
          <w:rFonts w:ascii="Times New Roman" w:hAnsi="Times New Roman" w:cs="Times New Roman"/>
          <w:sz w:val="24"/>
          <w:szCs w:val="24"/>
          <w:lang w:val="pt-PT"/>
        </w:rPr>
        <w:t>electrónica</w:t>
      </w:r>
      <w:proofErr w:type="spellEnd"/>
      <w:r w:rsidRPr="00D47EEB">
        <w:rPr>
          <w:rFonts w:ascii="Times New Roman" w:hAnsi="Times New Roman" w:cs="Times New Roman"/>
          <w:sz w:val="24"/>
          <w:szCs w:val="24"/>
          <w:lang w:val="pt-PT"/>
        </w:rPr>
        <w:t>, nomeadamente</w:t>
      </w:r>
      <w:r w:rsidR="005A5C63" w:rsidRPr="00D47EEB">
        <w:rPr>
          <w:rFonts w:ascii="Times New Roman" w:hAnsi="Times New Roman" w:cs="Times New Roman"/>
          <w:sz w:val="24"/>
          <w:szCs w:val="24"/>
          <w:lang w:val="pt-PT"/>
        </w:rPr>
        <w:t>,</w:t>
      </w:r>
      <w:r w:rsidRPr="00D47EEB">
        <w:rPr>
          <w:rFonts w:ascii="Times New Roman" w:hAnsi="Times New Roman" w:cs="Times New Roman"/>
          <w:sz w:val="24"/>
          <w:szCs w:val="24"/>
          <w:lang w:val="pt-PT"/>
        </w:rPr>
        <w:t xml:space="preserve"> a gestão de moeda </w:t>
      </w:r>
      <w:proofErr w:type="spellStart"/>
      <w:r w:rsidRPr="00D47EEB">
        <w:rPr>
          <w:rFonts w:ascii="Times New Roman" w:hAnsi="Times New Roman" w:cs="Times New Roman"/>
          <w:sz w:val="24"/>
          <w:szCs w:val="24"/>
          <w:lang w:val="pt-PT"/>
        </w:rPr>
        <w:t>electrónica</w:t>
      </w:r>
      <w:proofErr w:type="spellEnd"/>
      <w:r w:rsidRPr="00D47EEB">
        <w:rPr>
          <w:rFonts w:ascii="Times New Roman" w:hAnsi="Times New Roman" w:cs="Times New Roman"/>
          <w:sz w:val="24"/>
          <w:szCs w:val="24"/>
          <w:lang w:val="pt-PT"/>
        </w:rPr>
        <w:t xml:space="preserve"> mediante a realização de funções operacionais e outras funções acessórias ligadas à sua emissão;</w:t>
      </w:r>
    </w:p>
    <w:p w:rsidR="00E65C16" w:rsidRPr="00D47EEB" w:rsidRDefault="00B45F40" w:rsidP="00B80264">
      <w:pPr>
        <w:ind w:left="284"/>
        <w:jc w:val="both"/>
        <w:rPr>
          <w:rFonts w:ascii="Times New Roman" w:hAnsi="Times New Roman" w:cs="Times New Roman"/>
          <w:sz w:val="24"/>
          <w:szCs w:val="24"/>
          <w:lang w:val="pt-PT"/>
        </w:rPr>
      </w:pPr>
      <w:r w:rsidRPr="00D47EEB">
        <w:rPr>
          <w:rFonts w:ascii="Times New Roman" w:hAnsi="Times New Roman" w:cs="Times New Roman"/>
          <w:i/>
          <w:iCs/>
          <w:sz w:val="24"/>
          <w:szCs w:val="24"/>
          <w:lang w:val="pt-PT"/>
        </w:rPr>
        <w:t xml:space="preserve">b) </w:t>
      </w:r>
      <w:r w:rsidR="00D30A3F" w:rsidRPr="00D47EEB">
        <w:rPr>
          <w:rFonts w:ascii="Times New Roman" w:hAnsi="Times New Roman" w:cs="Times New Roman"/>
          <w:sz w:val="24"/>
          <w:szCs w:val="24"/>
          <w:lang w:val="pt-PT"/>
        </w:rPr>
        <w:t>e</w:t>
      </w:r>
      <w:r w:rsidRPr="00D47EEB">
        <w:rPr>
          <w:rFonts w:ascii="Times New Roman" w:hAnsi="Times New Roman" w:cs="Times New Roman"/>
          <w:sz w:val="24"/>
          <w:szCs w:val="24"/>
          <w:lang w:val="pt-PT"/>
        </w:rPr>
        <w:t xml:space="preserve">xercer </w:t>
      </w:r>
      <w:proofErr w:type="spellStart"/>
      <w:r w:rsidRPr="00D47EEB">
        <w:rPr>
          <w:rFonts w:ascii="Times New Roman" w:hAnsi="Times New Roman" w:cs="Times New Roman"/>
          <w:sz w:val="24"/>
          <w:szCs w:val="24"/>
          <w:lang w:val="pt-PT"/>
        </w:rPr>
        <w:t>actividades</w:t>
      </w:r>
      <w:proofErr w:type="spellEnd"/>
      <w:r w:rsidRPr="00D47EEB">
        <w:rPr>
          <w:rFonts w:ascii="Times New Roman" w:hAnsi="Times New Roman" w:cs="Times New Roman"/>
          <w:sz w:val="24"/>
          <w:szCs w:val="24"/>
          <w:lang w:val="pt-PT"/>
        </w:rPr>
        <w:t xml:space="preserve"> referentes à armazenagem de dados em suporte </w:t>
      </w:r>
      <w:proofErr w:type="spellStart"/>
      <w:r w:rsidRPr="00D47EEB">
        <w:rPr>
          <w:rFonts w:ascii="Times New Roman" w:hAnsi="Times New Roman" w:cs="Times New Roman"/>
          <w:sz w:val="24"/>
          <w:szCs w:val="24"/>
          <w:lang w:val="pt-PT"/>
        </w:rPr>
        <w:t>electrón</w:t>
      </w:r>
      <w:r w:rsidR="00AD1C1B" w:rsidRPr="00D47EEB">
        <w:rPr>
          <w:rFonts w:ascii="Times New Roman" w:hAnsi="Times New Roman" w:cs="Times New Roman"/>
          <w:sz w:val="24"/>
          <w:szCs w:val="24"/>
          <w:lang w:val="pt-PT"/>
        </w:rPr>
        <w:t>ico</w:t>
      </w:r>
      <w:proofErr w:type="spellEnd"/>
      <w:r w:rsidR="00AD1C1B" w:rsidRPr="00D47EEB">
        <w:rPr>
          <w:rFonts w:ascii="Times New Roman" w:hAnsi="Times New Roman" w:cs="Times New Roman"/>
          <w:sz w:val="24"/>
          <w:szCs w:val="24"/>
          <w:lang w:val="pt-PT"/>
        </w:rPr>
        <w:t xml:space="preserve"> em nome de outras entidades;</w:t>
      </w:r>
    </w:p>
    <w:p w:rsidR="00DF6975" w:rsidRPr="00D47EEB" w:rsidRDefault="00AD1C1B" w:rsidP="00887F00">
      <w:pPr>
        <w:ind w:left="284"/>
        <w:jc w:val="both"/>
        <w:rPr>
          <w:rFonts w:ascii="Times New Roman" w:hAnsi="Times New Roman" w:cs="Times New Roman"/>
          <w:sz w:val="24"/>
          <w:szCs w:val="24"/>
          <w:lang w:val="pt-PT"/>
        </w:rPr>
      </w:pPr>
      <w:r w:rsidRPr="00D47EEB">
        <w:rPr>
          <w:rFonts w:ascii="Times New Roman" w:hAnsi="Times New Roman" w:cs="Times New Roman"/>
          <w:i/>
          <w:iCs/>
          <w:sz w:val="24"/>
          <w:szCs w:val="24"/>
          <w:lang w:val="pt-PT"/>
        </w:rPr>
        <w:t xml:space="preserve">c) </w:t>
      </w:r>
      <w:r w:rsidRPr="00D47EEB">
        <w:rPr>
          <w:rFonts w:ascii="Times New Roman" w:hAnsi="Times New Roman" w:cs="Times New Roman"/>
          <w:sz w:val="24"/>
          <w:szCs w:val="24"/>
          <w:lang w:val="pt-PT"/>
        </w:rPr>
        <w:t xml:space="preserve">outras </w:t>
      </w:r>
      <w:proofErr w:type="spellStart"/>
      <w:r w:rsidRPr="00D47EEB">
        <w:rPr>
          <w:rFonts w:ascii="Times New Roman" w:hAnsi="Times New Roman" w:cs="Times New Roman"/>
          <w:sz w:val="24"/>
          <w:szCs w:val="24"/>
          <w:lang w:val="pt-PT"/>
        </w:rPr>
        <w:t>actividades</w:t>
      </w:r>
      <w:proofErr w:type="spellEnd"/>
      <w:r w:rsidRPr="00D47EEB">
        <w:rPr>
          <w:rFonts w:ascii="Times New Roman" w:hAnsi="Times New Roman" w:cs="Times New Roman"/>
          <w:sz w:val="24"/>
          <w:szCs w:val="24"/>
          <w:lang w:val="pt-PT"/>
        </w:rPr>
        <w:t xml:space="preserve"> que a Lei não proíba.</w:t>
      </w:r>
      <w:r w:rsidRPr="00D47EEB">
        <w:rPr>
          <w:rFonts w:ascii="Times New Roman" w:hAnsi="Times New Roman" w:cs="Times New Roman"/>
          <w:i/>
          <w:iCs/>
          <w:sz w:val="24"/>
          <w:szCs w:val="24"/>
          <w:lang w:val="pt-PT"/>
        </w:rPr>
        <w:t xml:space="preserve"> </w:t>
      </w:r>
    </w:p>
    <w:p w:rsidR="00B45F40" w:rsidRPr="00D47EEB" w:rsidRDefault="00B45F40" w:rsidP="00B45F40">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w:t>
      </w:r>
      <w:r w:rsidR="000E7223" w:rsidRPr="00D47EEB">
        <w:rPr>
          <w:rFonts w:ascii="Times New Roman" w:hAnsi="Times New Roman" w:cs="Times New Roman"/>
          <w:sz w:val="24"/>
          <w:szCs w:val="24"/>
          <w:lang w:val="pt-PT"/>
        </w:rPr>
        <w:t>rtigo</w:t>
      </w:r>
      <w:r w:rsidR="005029C9" w:rsidRPr="00D47EEB">
        <w:rPr>
          <w:rFonts w:ascii="Times New Roman" w:hAnsi="Times New Roman" w:cs="Times New Roman"/>
          <w:sz w:val="24"/>
          <w:szCs w:val="24"/>
          <w:lang w:val="pt-PT"/>
        </w:rPr>
        <w:t xml:space="preserve"> 65</w:t>
      </w:r>
    </w:p>
    <w:p w:rsidR="00B45F40" w:rsidRPr="00D47EEB" w:rsidRDefault="00B45F40" w:rsidP="00B45F40">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 xml:space="preserve">Condições para emissão de moeda </w:t>
      </w:r>
      <w:proofErr w:type="spellStart"/>
      <w:r w:rsidRPr="00D47EEB">
        <w:rPr>
          <w:rFonts w:ascii="Times New Roman" w:hAnsi="Times New Roman" w:cs="Times New Roman"/>
          <w:b/>
          <w:sz w:val="24"/>
          <w:szCs w:val="24"/>
          <w:lang w:val="pt-PT"/>
        </w:rPr>
        <w:t>electrónica</w:t>
      </w:r>
      <w:proofErr w:type="spellEnd"/>
    </w:p>
    <w:p w:rsidR="00B45F40" w:rsidRPr="00D47EEB" w:rsidRDefault="00B45F40" w:rsidP="00887F00">
      <w:pPr>
        <w:ind w:left="-426"/>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1. A emissão de moeda </w:t>
      </w:r>
      <w:proofErr w:type="spellStart"/>
      <w:r w:rsidRPr="00D47EEB">
        <w:rPr>
          <w:rFonts w:ascii="Times New Roman" w:hAnsi="Times New Roman" w:cs="Times New Roman"/>
          <w:sz w:val="24"/>
          <w:szCs w:val="24"/>
          <w:lang w:val="pt-PT"/>
        </w:rPr>
        <w:t>electrónica</w:t>
      </w:r>
      <w:proofErr w:type="spellEnd"/>
      <w:r w:rsidRPr="00D47EEB">
        <w:rPr>
          <w:rFonts w:ascii="Times New Roman" w:hAnsi="Times New Roman" w:cs="Times New Roman"/>
          <w:sz w:val="24"/>
          <w:szCs w:val="24"/>
          <w:lang w:val="pt-PT"/>
        </w:rPr>
        <w:t xml:space="preserve"> faz-se sempre contra a </w:t>
      </w:r>
      <w:proofErr w:type="spellStart"/>
      <w:r w:rsidRPr="00D47EEB">
        <w:rPr>
          <w:rFonts w:ascii="Times New Roman" w:hAnsi="Times New Roman" w:cs="Times New Roman"/>
          <w:sz w:val="24"/>
          <w:szCs w:val="24"/>
          <w:lang w:val="pt-PT"/>
        </w:rPr>
        <w:t>recepção</w:t>
      </w:r>
      <w:proofErr w:type="spellEnd"/>
      <w:r w:rsidRPr="00D47EEB">
        <w:rPr>
          <w:rFonts w:ascii="Times New Roman" w:hAnsi="Times New Roman" w:cs="Times New Roman"/>
          <w:sz w:val="24"/>
          <w:szCs w:val="24"/>
          <w:lang w:val="pt-PT"/>
        </w:rPr>
        <w:t xml:space="preserve"> de fundos.</w:t>
      </w:r>
    </w:p>
    <w:p w:rsidR="00B45F40" w:rsidRPr="00D47EEB" w:rsidRDefault="00B45F40" w:rsidP="00887F00">
      <w:pPr>
        <w:ind w:left="-426"/>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2.</w:t>
      </w:r>
      <w:r w:rsidR="00316370" w:rsidRPr="00D47EEB">
        <w:rPr>
          <w:rFonts w:ascii="Times New Roman" w:hAnsi="Times New Roman" w:cs="Times New Roman"/>
          <w:sz w:val="24"/>
          <w:szCs w:val="24"/>
          <w:lang w:val="pt-PT"/>
        </w:rPr>
        <w:t xml:space="preserve"> Os fundos referidos no número anterior</w:t>
      </w:r>
      <w:r w:rsidRPr="00D47EEB">
        <w:rPr>
          <w:rFonts w:ascii="Times New Roman" w:hAnsi="Times New Roman" w:cs="Times New Roman"/>
          <w:sz w:val="24"/>
          <w:szCs w:val="24"/>
          <w:lang w:val="pt-PT"/>
        </w:rPr>
        <w:t xml:space="preserve"> não podem ter um valor inferior ao valor monetário emitido.</w:t>
      </w:r>
    </w:p>
    <w:p w:rsidR="00B45F40" w:rsidRPr="00D47EEB" w:rsidRDefault="00B45F40" w:rsidP="00887F00">
      <w:pPr>
        <w:ind w:left="-426"/>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3. A mo</w:t>
      </w:r>
      <w:r w:rsidR="00717EFA" w:rsidRPr="00D47EEB">
        <w:rPr>
          <w:rFonts w:ascii="Times New Roman" w:hAnsi="Times New Roman" w:cs="Times New Roman"/>
          <w:sz w:val="24"/>
          <w:szCs w:val="24"/>
          <w:lang w:val="pt-PT"/>
        </w:rPr>
        <w:t xml:space="preserve">eda </w:t>
      </w:r>
      <w:proofErr w:type="spellStart"/>
      <w:r w:rsidR="00717EFA" w:rsidRPr="00D47EEB">
        <w:rPr>
          <w:rFonts w:ascii="Times New Roman" w:hAnsi="Times New Roman" w:cs="Times New Roman"/>
          <w:sz w:val="24"/>
          <w:szCs w:val="24"/>
          <w:lang w:val="pt-PT"/>
        </w:rPr>
        <w:t>electrónica</w:t>
      </w:r>
      <w:proofErr w:type="spellEnd"/>
      <w:r w:rsidR="00717EFA" w:rsidRPr="00D47EEB">
        <w:rPr>
          <w:rFonts w:ascii="Times New Roman" w:hAnsi="Times New Roman" w:cs="Times New Roman"/>
          <w:sz w:val="24"/>
          <w:szCs w:val="24"/>
          <w:lang w:val="pt-PT"/>
        </w:rPr>
        <w:t xml:space="preserve"> é reembolsável </w:t>
      </w:r>
      <w:r w:rsidRPr="00D47EEB">
        <w:rPr>
          <w:rFonts w:ascii="Times New Roman" w:hAnsi="Times New Roman" w:cs="Times New Roman"/>
          <w:sz w:val="24"/>
          <w:szCs w:val="24"/>
          <w:lang w:val="pt-PT"/>
        </w:rPr>
        <w:t xml:space="preserve">a pedido dos seus portadores e durante o </w:t>
      </w:r>
      <w:r w:rsidR="00062038" w:rsidRPr="00D47EEB">
        <w:rPr>
          <w:rFonts w:ascii="Times New Roman" w:hAnsi="Times New Roman" w:cs="Times New Roman"/>
          <w:sz w:val="24"/>
          <w:szCs w:val="24"/>
          <w:lang w:val="pt-PT"/>
        </w:rPr>
        <w:t>perí</w:t>
      </w:r>
      <w:r w:rsidRPr="00D47EEB">
        <w:rPr>
          <w:rFonts w:ascii="Times New Roman" w:hAnsi="Times New Roman" w:cs="Times New Roman"/>
          <w:sz w:val="24"/>
          <w:szCs w:val="24"/>
          <w:lang w:val="pt-PT"/>
        </w:rPr>
        <w:t>odo de validade, pelo valor nominal, em moeda</w:t>
      </w:r>
      <w:r w:rsidR="008E2EA4" w:rsidRPr="00D47EEB">
        <w:rPr>
          <w:rFonts w:ascii="Times New Roman" w:hAnsi="Times New Roman" w:cs="Times New Roman"/>
          <w:sz w:val="24"/>
          <w:szCs w:val="24"/>
          <w:lang w:val="pt-PT"/>
        </w:rPr>
        <w:t>s</w:t>
      </w:r>
      <w:r w:rsidR="00316370" w:rsidRPr="00D47EEB">
        <w:rPr>
          <w:rFonts w:ascii="Times New Roman" w:hAnsi="Times New Roman" w:cs="Times New Roman"/>
          <w:sz w:val="24"/>
          <w:szCs w:val="24"/>
          <w:lang w:val="pt-PT"/>
        </w:rPr>
        <w:t xml:space="preserve"> ou</w:t>
      </w:r>
      <w:r w:rsidRPr="00D47EEB">
        <w:rPr>
          <w:rFonts w:ascii="Times New Roman" w:hAnsi="Times New Roman" w:cs="Times New Roman"/>
          <w:sz w:val="24"/>
          <w:szCs w:val="24"/>
          <w:lang w:val="pt-PT"/>
        </w:rPr>
        <w:t xml:space="preserve"> notas ou por transferência bancária, sem encargos que não os estritamente necessários à realização dessa operação.</w:t>
      </w:r>
    </w:p>
    <w:p w:rsidR="00B45F40" w:rsidRPr="00D47EEB" w:rsidRDefault="00B45F40" w:rsidP="00887F00">
      <w:pPr>
        <w:ind w:left="-426"/>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4. As condições de reembolso da moeda </w:t>
      </w:r>
      <w:proofErr w:type="spellStart"/>
      <w:r w:rsidRPr="00D47EEB">
        <w:rPr>
          <w:rFonts w:ascii="Times New Roman" w:hAnsi="Times New Roman" w:cs="Times New Roman"/>
          <w:sz w:val="24"/>
          <w:szCs w:val="24"/>
          <w:lang w:val="pt-PT"/>
        </w:rPr>
        <w:t>electrónica</w:t>
      </w:r>
      <w:proofErr w:type="spellEnd"/>
      <w:r w:rsidRPr="00D47EEB">
        <w:rPr>
          <w:rFonts w:ascii="Times New Roman" w:hAnsi="Times New Roman" w:cs="Times New Roman"/>
          <w:sz w:val="24"/>
          <w:szCs w:val="24"/>
          <w:lang w:val="pt-PT"/>
        </w:rPr>
        <w:t xml:space="preserve"> devem ser claramente estabelecidas por contrato entre a instituição emitente e o portador.</w:t>
      </w:r>
    </w:p>
    <w:p w:rsidR="00B45F40" w:rsidRPr="00D47EEB" w:rsidRDefault="00B45F40" w:rsidP="00316370">
      <w:pPr>
        <w:ind w:left="-426"/>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5. O disposto neste artigo é aplicável a todas as instituições de crédito autorizadas a emitir moeda </w:t>
      </w:r>
      <w:proofErr w:type="spellStart"/>
      <w:r w:rsidRPr="00D47EEB">
        <w:rPr>
          <w:rFonts w:ascii="Times New Roman" w:hAnsi="Times New Roman" w:cs="Times New Roman"/>
          <w:sz w:val="24"/>
          <w:szCs w:val="24"/>
          <w:lang w:val="pt-PT"/>
        </w:rPr>
        <w:t>electrónica</w:t>
      </w:r>
      <w:proofErr w:type="spellEnd"/>
      <w:r w:rsidRPr="00D47EEB">
        <w:rPr>
          <w:rFonts w:ascii="Times New Roman" w:hAnsi="Times New Roman" w:cs="Times New Roman"/>
          <w:sz w:val="24"/>
          <w:szCs w:val="24"/>
          <w:lang w:val="pt-PT"/>
        </w:rPr>
        <w:t>, nos termos do artigo seguinte.</w:t>
      </w:r>
    </w:p>
    <w:p w:rsidR="00B45F40" w:rsidRPr="00D47EEB" w:rsidRDefault="00B45F40" w:rsidP="00B45F40">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w:t>
      </w:r>
      <w:r w:rsidR="000E7223" w:rsidRPr="00D47EEB">
        <w:rPr>
          <w:rFonts w:ascii="Times New Roman" w:hAnsi="Times New Roman" w:cs="Times New Roman"/>
          <w:sz w:val="24"/>
          <w:szCs w:val="24"/>
          <w:lang w:val="pt-PT"/>
        </w:rPr>
        <w:t>rtigo</w:t>
      </w:r>
      <w:r w:rsidR="005029C9" w:rsidRPr="00D47EEB">
        <w:rPr>
          <w:rFonts w:ascii="Times New Roman" w:hAnsi="Times New Roman" w:cs="Times New Roman"/>
          <w:sz w:val="24"/>
          <w:szCs w:val="24"/>
          <w:lang w:val="pt-PT"/>
        </w:rPr>
        <w:t xml:space="preserve"> 66</w:t>
      </w:r>
    </w:p>
    <w:p w:rsidR="00B45F40" w:rsidRPr="00D47EEB" w:rsidRDefault="00B45F40" w:rsidP="00B45F40">
      <w:pPr>
        <w:jc w:val="center"/>
        <w:rPr>
          <w:rFonts w:ascii="Times New Roman" w:hAnsi="Times New Roman" w:cs="Times New Roman"/>
          <w:b/>
          <w:bCs/>
          <w:sz w:val="24"/>
          <w:szCs w:val="24"/>
          <w:lang w:val="pt-PT"/>
        </w:rPr>
      </w:pPr>
      <w:r w:rsidRPr="00D47EEB">
        <w:rPr>
          <w:rFonts w:ascii="Times New Roman" w:hAnsi="Times New Roman" w:cs="Times New Roman"/>
          <w:b/>
          <w:bCs/>
          <w:sz w:val="24"/>
          <w:szCs w:val="24"/>
          <w:lang w:val="pt-PT"/>
        </w:rPr>
        <w:t>Exclusividade</w:t>
      </w:r>
    </w:p>
    <w:p w:rsidR="00B45F40" w:rsidRPr="00D47EEB" w:rsidRDefault="00B45F40" w:rsidP="00164E58">
      <w:pPr>
        <w:ind w:left="-426"/>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1. Além das instituições de moeda </w:t>
      </w:r>
      <w:proofErr w:type="spellStart"/>
      <w:r w:rsidRPr="00D47EEB">
        <w:rPr>
          <w:rFonts w:ascii="Times New Roman" w:hAnsi="Times New Roman" w:cs="Times New Roman"/>
          <w:sz w:val="24"/>
          <w:szCs w:val="24"/>
          <w:lang w:val="pt-PT"/>
        </w:rPr>
        <w:t>electrónica</w:t>
      </w:r>
      <w:proofErr w:type="spellEnd"/>
      <w:r w:rsidRPr="00D47EEB">
        <w:rPr>
          <w:rFonts w:ascii="Times New Roman" w:hAnsi="Times New Roman" w:cs="Times New Roman"/>
          <w:sz w:val="24"/>
          <w:szCs w:val="24"/>
          <w:lang w:val="pt-PT"/>
        </w:rPr>
        <w:t xml:space="preserve">, os bancos também podem emitir moeda </w:t>
      </w:r>
      <w:proofErr w:type="spellStart"/>
      <w:r w:rsidRPr="00D47EEB">
        <w:rPr>
          <w:rFonts w:ascii="Times New Roman" w:hAnsi="Times New Roman" w:cs="Times New Roman"/>
          <w:sz w:val="24"/>
          <w:szCs w:val="24"/>
          <w:lang w:val="pt-PT"/>
        </w:rPr>
        <w:t>electrónica</w:t>
      </w:r>
      <w:proofErr w:type="spellEnd"/>
      <w:r w:rsidRPr="00D47EEB">
        <w:rPr>
          <w:rFonts w:ascii="Times New Roman" w:hAnsi="Times New Roman" w:cs="Times New Roman"/>
          <w:sz w:val="24"/>
          <w:szCs w:val="24"/>
          <w:lang w:val="pt-PT"/>
        </w:rPr>
        <w:t>.</w:t>
      </w:r>
    </w:p>
    <w:p w:rsidR="00B45F40" w:rsidRPr="00D47EEB" w:rsidRDefault="00717EFA" w:rsidP="00164E58">
      <w:pPr>
        <w:ind w:left="-426"/>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2. O Banco de Moçambique</w:t>
      </w:r>
      <w:r w:rsidR="00B45F40" w:rsidRPr="00D47EEB">
        <w:rPr>
          <w:rFonts w:ascii="Times New Roman" w:hAnsi="Times New Roman" w:cs="Times New Roman"/>
          <w:sz w:val="24"/>
          <w:szCs w:val="24"/>
          <w:lang w:val="pt-PT"/>
        </w:rPr>
        <w:t xml:space="preserve"> pode autorizar </w:t>
      </w:r>
      <w:r w:rsidR="008E2EA4" w:rsidRPr="00D47EEB">
        <w:rPr>
          <w:rFonts w:ascii="Times New Roman" w:hAnsi="Times New Roman" w:cs="Times New Roman"/>
          <w:sz w:val="24"/>
          <w:szCs w:val="24"/>
          <w:lang w:val="pt-PT"/>
        </w:rPr>
        <w:t>outras</w:t>
      </w:r>
      <w:r w:rsidR="00B45F40" w:rsidRPr="00D47EEB">
        <w:rPr>
          <w:rFonts w:ascii="Times New Roman" w:hAnsi="Times New Roman" w:cs="Times New Roman"/>
          <w:sz w:val="24"/>
          <w:szCs w:val="24"/>
          <w:lang w:val="pt-PT"/>
        </w:rPr>
        <w:t xml:space="preserve"> instituições de crédito que apresentem condições financeiras e técnicas adequadas a emitir moeda </w:t>
      </w:r>
      <w:proofErr w:type="spellStart"/>
      <w:r w:rsidR="00B45F40" w:rsidRPr="00D47EEB">
        <w:rPr>
          <w:rFonts w:ascii="Times New Roman" w:hAnsi="Times New Roman" w:cs="Times New Roman"/>
          <w:sz w:val="24"/>
          <w:szCs w:val="24"/>
          <w:lang w:val="pt-PT"/>
        </w:rPr>
        <w:t>electrónica</w:t>
      </w:r>
      <w:proofErr w:type="spellEnd"/>
      <w:r w:rsidR="00B45F40" w:rsidRPr="00D47EEB">
        <w:rPr>
          <w:rFonts w:ascii="Times New Roman" w:hAnsi="Times New Roman" w:cs="Times New Roman"/>
          <w:sz w:val="24"/>
          <w:szCs w:val="24"/>
          <w:lang w:val="pt-PT"/>
        </w:rPr>
        <w:t>.</w:t>
      </w:r>
    </w:p>
    <w:p w:rsidR="00B45F40" w:rsidRPr="00D47EEB" w:rsidRDefault="00B45F40" w:rsidP="00B45F40">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w:t>
      </w:r>
      <w:r w:rsidR="000E7223" w:rsidRPr="00D47EEB">
        <w:rPr>
          <w:rFonts w:ascii="Times New Roman" w:hAnsi="Times New Roman" w:cs="Times New Roman"/>
          <w:sz w:val="24"/>
          <w:szCs w:val="24"/>
          <w:lang w:val="pt-PT"/>
        </w:rPr>
        <w:t>rtigo</w:t>
      </w:r>
      <w:r w:rsidR="005029C9" w:rsidRPr="00D47EEB">
        <w:rPr>
          <w:rFonts w:ascii="Times New Roman" w:hAnsi="Times New Roman" w:cs="Times New Roman"/>
          <w:sz w:val="24"/>
          <w:szCs w:val="24"/>
          <w:lang w:val="pt-PT"/>
        </w:rPr>
        <w:t xml:space="preserve"> 67</w:t>
      </w:r>
    </w:p>
    <w:p w:rsidR="00B45F40" w:rsidRPr="00D47EEB" w:rsidRDefault="00B45F40" w:rsidP="00B45F40">
      <w:pPr>
        <w:jc w:val="center"/>
        <w:rPr>
          <w:rFonts w:ascii="Times New Roman" w:hAnsi="Times New Roman" w:cs="Times New Roman"/>
          <w:b/>
          <w:bCs/>
          <w:sz w:val="24"/>
          <w:szCs w:val="24"/>
          <w:lang w:val="pt-PT"/>
        </w:rPr>
      </w:pPr>
      <w:r w:rsidRPr="00D47EEB">
        <w:rPr>
          <w:rFonts w:ascii="Times New Roman" w:hAnsi="Times New Roman" w:cs="Times New Roman"/>
          <w:b/>
          <w:bCs/>
          <w:sz w:val="24"/>
          <w:szCs w:val="24"/>
          <w:lang w:val="pt-PT"/>
        </w:rPr>
        <w:t>Operações cambiais permitidas</w:t>
      </w:r>
    </w:p>
    <w:p w:rsidR="00925BC8" w:rsidRPr="00D47EEB" w:rsidRDefault="00B45F40" w:rsidP="00BD1E23">
      <w:pPr>
        <w:ind w:left="-426"/>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As instituições de moeda </w:t>
      </w:r>
      <w:proofErr w:type="spellStart"/>
      <w:r w:rsidRPr="00D47EEB">
        <w:rPr>
          <w:rFonts w:ascii="Times New Roman" w:hAnsi="Times New Roman" w:cs="Times New Roman"/>
          <w:sz w:val="24"/>
          <w:szCs w:val="24"/>
          <w:lang w:val="pt-PT"/>
        </w:rPr>
        <w:t>electrónica</w:t>
      </w:r>
      <w:proofErr w:type="spellEnd"/>
      <w:r w:rsidRPr="00D47EEB">
        <w:rPr>
          <w:rFonts w:ascii="Times New Roman" w:hAnsi="Times New Roman" w:cs="Times New Roman"/>
          <w:sz w:val="24"/>
          <w:szCs w:val="24"/>
          <w:lang w:val="pt-PT"/>
        </w:rPr>
        <w:t xml:space="preserve"> podem realizar as operações cambiais necessárias ao exercício da sua </w:t>
      </w:r>
      <w:proofErr w:type="spellStart"/>
      <w:r w:rsidRPr="00D47EEB">
        <w:rPr>
          <w:rFonts w:ascii="Times New Roman" w:hAnsi="Times New Roman" w:cs="Times New Roman"/>
          <w:sz w:val="24"/>
          <w:szCs w:val="24"/>
          <w:lang w:val="pt-PT"/>
        </w:rPr>
        <w:t>actividade</w:t>
      </w:r>
      <w:proofErr w:type="spellEnd"/>
      <w:r w:rsidRPr="00D47EEB">
        <w:rPr>
          <w:rFonts w:ascii="Times New Roman" w:hAnsi="Times New Roman" w:cs="Times New Roman"/>
          <w:sz w:val="24"/>
          <w:szCs w:val="24"/>
          <w:lang w:val="pt-PT"/>
        </w:rPr>
        <w:t>.</w:t>
      </w:r>
    </w:p>
    <w:p w:rsidR="000E7223" w:rsidRPr="00D47EEB" w:rsidRDefault="000E7223" w:rsidP="000E7223">
      <w:pPr>
        <w:keepNext/>
        <w:spacing w:after="0" w:line="360" w:lineRule="auto"/>
        <w:ind w:left="720" w:hanging="720"/>
        <w:contextualSpacing/>
        <w:jc w:val="center"/>
        <w:outlineLvl w:val="2"/>
        <w:rPr>
          <w:rFonts w:ascii="Times New Roman" w:eastAsia="Batang" w:hAnsi="Times New Roman" w:cs="Times New Roman"/>
          <w:b/>
          <w:bCs/>
          <w:sz w:val="24"/>
          <w:szCs w:val="24"/>
          <w:lang w:val="pt-PT" w:eastAsia="x-none"/>
        </w:rPr>
      </w:pPr>
      <w:r w:rsidRPr="00D47EEB">
        <w:rPr>
          <w:rFonts w:ascii="Times New Roman" w:eastAsia="Batang" w:hAnsi="Times New Roman" w:cs="Times New Roman"/>
          <w:b/>
          <w:bCs/>
          <w:sz w:val="24"/>
          <w:szCs w:val="24"/>
          <w:lang w:val="pt-PT" w:eastAsia="x-none"/>
        </w:rPr>
        <w:t>Subsecção II</w:t>
      </w:r>
    </w:p>
    <w:p w:rsidR="00DB2B3A" w:rsidRPr="00D47EEB" w:rsidRDefault="000E7223" w:rsidP="00925BC8">
      <w:pPr>
        <w:keepNext/>
        <w:spacing w:after="0" w:line="360" w:lineRule="auto"/>
        <w:ind w:left="720" w:hanging="720"/>
        <w:contextualSpacing/>
        <w:jc w:val="center"/>
        <w:outlineLvl w:val="2"/>
        <w:rPr>
          <w:rFonts w:ascii="Times New Roman" w:eastAsia="Batang" w:hAnsi="Times New Roman" w:cs="Times New Roman"/>
          <w:b/>
          <w:bCs/>
          <w:sz w:val="24"/>
          <w:szCs w:val="24"/>
          <w:lang w:val="pt-PT" w:eastAsia="x-none"/>
        </w:rPr>
      </w:pPr>
      <w:r w:rsidRPr="00D47EEB">
        <w:rPr>
          <w:rFonts w:ascii="Times New Roman" w:eastAsia="Batang" w:hAnsi="Times New Roman" w:cs="Times New Roman"/>
          <w:b/>
          <w:bCs/>
          <w:sz w:val="24"/>
          <w:szCs w:val="24"/>
          <w:lang w:val="pt-PT" w:eastAsia="x-none"/>
        </w:rPr>
        <w:t>Outras categorias de empresas prestadoras de serviços de pagamento</w:t>
      </w:r>
    </w:p>
    <w:p w:rsidR="00B45F40" w:rsidRPr="00D47EEB" w:rsidRDefault="000E7223" w:rsidP="000E7223">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 6</w:t>
      </w:r>
      <w:r w:rsidR="005029C9" w:rsidRPr="00D47EEB">
        <w:rPr>
          <w:rFonts w:ascii="Times New Roman" w:hAnsi="Times New Roman" w:cs="Times New Roman"/>
          <w:sz w:val="24"/>
          <w:szCs w:val="24"/>
          <w:lang w:val="pt-PT"/>
        </w:rPr>
        <w:t>8</w:t>
      </w:r>
    </w:p>
    <w:p w:rsidR="00B45F40" w:rsidRPr="00D47EEB" w:rsidRDefault="000E7223" w:rsidP="00B45F40">
      <w:pPr>
        <w:keepNext/>
        <w:spacing w:after="0" w:line="360" w:lineRule="auto"/>
        <w:ind w:left="720" w:hanging="720"/>
        <w:contextualSpacing/>
        <w:jc w:val="center"/>
        <w:outlineLvl w:val="2"/>
        <w:rPr>
          <w:rFonts w:ascii="Times New Roman" w:eastAsia="Batang" w:hAnsi="Times New Roman" w:cs="Times New Roman"/>
          <w:b/>
          <w:bCs/>
          <w:sz w:val="24"/>
          <w:szCs w:val="24"/>
          <w:lang w:val="pt-PT" w:eastAsia="x-none"/>
        </w:rPr>
      </w:pPr>
      <w:r w:rsidRPr="00D47EEB">
        <w:rPr>
          <w:rFonts w:ascii="Times New Roman" w:eastAsia="Batang" w:hAnsi="Times New Roman" w:cs="Times New Roman"/>
          <w:b/>
          <w:bCs/>
          <w:sz w:val="24"/>
          <w:szCs w:val="24"/>
          <w:lang w:val="pt-PT" w:eastAsia="x-none"/>
        </w:rPr>
        <w:t xml:space="preserve"> Operações permitidas</w:t>
      </w:r>
    </w:p>
    <w:p w:rsidR="00B45F40" w:rsidRPr="00D47EEB" w:rsidRDefault="00B45F40" w:rsidP="00092AB4">
      <w:pPr>
        <w:widowControl w:val="0"/>
        <w:numPr>
          <w:ilvl w:val="0"/>
          <w:numId w:val="8"/>
        </w:numPr>
        <w:autoSpaceDE w:val="0"/>
        <w:autoSpaceDN w:val="0"/>
        <w:adjustRightInd w:val="0"/>
        <w:spacing w:after="240" w:line="360" w:lineRule="auto"/>
        <w:ind w:left="-142"/>
        <w:contextualSpacing/>
        <w:jc w:val="both"/>
        <w:rPr>
          <w:rFonts w:ascii="Times New Roman" w:eastAsia="Batang" w:hAnsi="Times New Roman" w:cs="Times New Roman"/>
          <w:sz w:val="24"/>
          <w:szCs w:val="24"/>
          <w:lang w:val="pt-PT"/>
        </w:rPr>
      </w:pPr>
      <w:r w:rsidRPr="00D47EEB">
        <w:rPr>
          <w:rFonts w:ascii="Times New Roman" w:eastAsia="Batang" w:hAnsi="Times New Roman" w:cs="Times New Roman"/>
          <w:sz w:val="24"/>
          <w:szCs w:val="24"/>
          <w:lang w:val="pt-PT"/>
        </w:rPr>
        <w:t>As empresas prestadoras de serviços de pagamentos podem realizar as seguintes operações:</w:t>
      </w:r>
    </w:p>
    <w:p w:rsidR="00B45F40" w:rsidRPr="00D47EEB" w:rsidRDefault="00717EFA" w:rsidP="00B80264">
      <w:pPr>
        <w:widowControl w:val="0"/>
        <w:numPr>
          <w:ilvl w:val="0"/>
          <w:numId w:val="7"/>
        </w:numPr>
        <w:autoSpaceDE w:val="0"/>
        <w:autoSpaceDN w:val="0"/>
        <w:adjustRightInd w:val="0"/>
        <w:spacing w:after="240" w:line="360" w:lineRule="auto"/>
        <w:ind w:hanging="11"/>
        <w:contextualSpacing/>
        <w:jc w:val="both"/>
        <w:rPr>
          <w:rFonts w:ascii="Times New Roman" w:eastAsia="Batang" w:hAnsi="Times New Roman" w:cs="Times New Roman"/>
          <w:sz w:val="24"/>
          <w:szCs w:val="24"/>
          <w:lang w:val="pt-PT"/>
        </w:rPr>
      </w:pPr>
      <w:r w:rsidRPr="00D47EEB">
        <w:rPr>
          <w:rFonts w:ascii="Times New Roman" w:eastAsia="Batang" w:hAnsi="Times New Roman" w:cs="Times New Roman"/>
          <w:sz w:val="24"/>
          <w:szCs w:val="24"/>
          <w:lang w:val="pt-PT"/>
        </w:rPr>
        <w:t>s</w:t>
      </w:r>
      <w:r w:rsidR="00B45F40" w:rsidRPr="00D47EEB">
        <w:rPr>
          <w:rFonts w:ascii="Times New Roman" w:eastAsia="Batang" w:hAnsi="Times New Roman" w:cs="Times New Roman"/>
          <w:sz w:val="24"/>
          <w:szCs w:val="24"/>
          <w:lang w:val="pt-PT"/>
        </w:rPr>
        <w:t>erviços que permitam depositar numerário numa conta de pagamento;</w:t>
      </w:r>
    </w:p>
    <w:p w:rsidR="00B45F40" w:rsidRPr="00D47EEB" w:rsidRDefault="00717EFA" w:rsidP="00B80264">
      <w:pPr>
        <w:widowControl w:val="0"/>
        <w:numPr>
          <w:ilvl w:val="0"/>
          <w:numId w:val="7"/>
        </w:numPr>
        <w:autoSpaceDE w:val="0"/>
        <w:autoSpaceDN w:val="0"/>
        <w:adjustRightInd w:val="0"/>
        <w:spacing w:after="240" w:line="360" w:lineRule="auto"/>
        <w:ind w:hanging="11"/>
        <w:contextualSpacing/>
        <w:jc w:val="both"/>
        <w:rPr>
          <w:rFonts w:ascii="Times New Roman" w:eastAsia="Batang" w:hAnsi="Times New Roman" w:cs="Times New Roman"/>
          <w:sz w:val="24"/>
          <w:szCs w:val="24"/>
          <w:lang w:val="pt-PT"/>
        </w:rPr>
      </w:pPr>
      <w:r w:rsidRPr="00D47EEB">
        <w:rPr>
          <w:rFonts w:ascii="Times New Roman" w:eastAsia="Batang" w:hAnsi="Times New Roman" w:cs="Times New Roman"/>
          <w:sz w:val="24"/>
          <w:szCs w:val="24"/>
          <w:lang w:val="pt-PT"/>
        </w:rPr>
        <w:t>s</w:t>
      </w:r>
      <w:r w:rsidR="00B45F40" w:rsidRPr="00D47EEB">
        <w:rPr>
          <w:rFonts w:ascii="Times New Roman" w:eastAsia="Batang" w:hAnsi="Times New Roman" w:cs="Times New Roman"/>
          <w:sz w:val="24"/>
          <w:szCs w:val="24"/>
          <w:lang w:val="pt-PT"/>
        </w:rPr>
        <w:t>erviços que permitam levantar numerário de uma conta de pagamento;</w:t>
      </w:r>
    </w:p>
    <w:p w:rsidR="00B45F40" w:rsidRPr="00D47EEB" w:rsidRDefault="00717EFA" w:rsidP="00B80264">
      <w:pPr>
        <w:widowControl w:val="0"/>
        <w:numPr>
          <w:ilvl w:val="0"/>
          <w:numId w:val="7"/>
        </w:numPr>
        <w:autoSpaceDE w:val="0"/>
        <w:autoSpaceDN w:val="0"/>
        <w:adjustRightInd w:val="0"/>
        <w:spacing w:after="240" w:line="360" w:lineRule="auto"/>
        <w:ind w:hanging="11"/>
        <w:contextualSpacing/>
        <w:jc w:val="both"/>
        <w:rPr>
          <w:rFonts w:ascii="Times New Roman" w:eastAsia="Batang" w:hAnsi="Times New Roman" w:cs="Times New Roman"/>
          <w:sz w:val="24"/>
          <w:szCs w:val="24"/>
          <w:lang w:val="pt-PT"/>
        </w:rPr>
      </w:pPr>
      <w:r w:rsidRPr="00D47EEB">
        <w:rPr>
          <w:rFonts w:ascii="Times New Roman" w:eastAsia="Batang" w:hAnsi="Times New Roman" w:cs="Times New Roman"/>
          <w:sz w:val="24"/>
          <w:szCs w:val="24"/>
          <w:lang w:val="pt-PT"/>
        </w:rPr>
        <w:t>e</w:t>
      </w:r>
      <w:r w:rsidR="00B45F40" w:rsidRPr="00D47EEB">
        <w:rPr>
          <w:rFonts w:ascii="Times New Roman" w:eastAsia="Batang" w:hAnsi="Times New Roman" w:cs="Times New Roman"/>
          <w:sz w:val="24"/>
          <w:szCs w:val="24"/>
          <w:lang w:val="pt-PT"/>
        </w:rPr>
        <w:t>xecução de transferência de fundos depositados numa conta de pagamento para outra, incluindo contas de pagamentos abertas em diferentes prestadores de serviços de pagamento;</w:t>
      </w:r>
    </w:p>
    <w:p w:rsidR="00B45F40" w:rsidRPr="00D47EEB" w:rsidRDefault="00717EFA" w:rsidP="00B80264">
      <w:pPr>
        <w:widowControl w:val="0"/>
        <w:numPr>
          <w:ilvl w:val="0"/>
          <w:numId w:val="7"/>
        </w:numPr>
        <w:autoSpaceDE w:val="0"/>
        <w:autoSpaceDN w:val="0"/>
        <w:adjustRightInd w:val="0"/>
        <w:spacing w:after="240" w:line="360" w:lineRule="auto"/>
        <w:ind w:hanging="11"/>
        <w:contextualSpacing/>
        <w:jc w:val="both"/>
        <w:rPr>
          <w:rFonts w:ascii="Times New Roman" w:eastAsia="Batang" w:hAnsi="Times New Roman" w:cs="Times New Roman"/>
          <w:sz w:val="24"/>
          <w:szCs w:val="24"/>
          <w:lang w:val="pt-PT"/>
        </w:rPr>
      </w:pPr>
      <w:r w:rsidRPr="00D47EEB">
        <w:rPr>
          <w:rFonts w:ascii="Times New Roman" w:eastAsia="Batang" w:hAnsi="Times New Roman" w:cs="Times New Roman"/>
          <w:sz w:val="24"/>
          <w:szCs w:val="24"/>
          <w:lang w:val="pt-PT"/>
        </w:rPr>
        <w:t>e</w:t>
      </w:r>
      <w:r w:rsidR="00B45F40" w:rsidRPr="00D47EEB">
        <w:rPr>
          <w:rFonts w:ascii="Times New Roman" w:eastAsia="Batang" w:hAnsi="Times New Roman" w:cs="Times New Roman"/>
          <w:sz w:val="24"/>
          <w:szCs w:val="24"/>
          <w:lang w:val="pt-PT"/>
        </w:rPr>
        <w:t>xecução de transferência de fundos entre conta de pagamento e conta bancária;</w:t>
      </w:r>
    </w:p>
    <w:p w:rsidR="00B45F40" w:rsidRPr="00D47EEB" w:rsidRDefault="00717EFA" w:rsidP="00B80264">
      <w:pPr>
        <w:widowControl w:val="0"/>
        <w:numPr>
          <w:ilvl w:val="0"/>
          <w:numId w:val="7"/>
        </w:numPr>
        <w:autoSpaceDE w:val="0"/>
        <w:autoSpaceDN w:val="0"/>
        <w:adjustRightInd w:val="0"/>
        <w:spacing w:after="240" w:line="360" w:lineRule="auto"/>
        <w:ind w:hanging="11"/>
        <w:contextualSpacing/>
        <w:jc w:val="both"/>
        <w:rPr>
          <w:rFonts w:ascii="Times New Roman" w:eastAsia="Batang" w:hAnsi="Times New Roman" w:cs="Times New Roman"/>
          <w:sz w:val="24"/>
          <w:szCs w:val="24"/>
          <w:lang w:val="pt-PT"/>
        </w:rPr>
      </w:pPr>
      <w:r w:rsidRPr="00D47EEB">
        <w:rPr>
          <w:rFonts w:ascii="Times New Roman" w:eastAsia="Batang" w:hAnsi="Times New Roman" w:cs="Times New Roman"/>
          <w:sz w:val="24"/>
          <w:szCs w:val="24"/>
          <w:lang w:val="pt-PT"/>
        </w:rPr>
        <w:t>e</w:t>
      </w:r>
      <w:r w:rsidR="00B45F40" w:rsidRPr="00D47EEB">
        <w:rPr>
          <w:rFonts w:ascii="Times New Roman" w:eastAsia="Batang" w:hAnsi="Times New Roman" w:cs="Times New Roman"/>
          <w:sz w:val="24"/>
          <w:szCs w:val="24"/>
          <w:lang w:val="pt-PT"/>
        </w:rPr>
        <w:t xml:space="preserve">xecução de débitos </w:t>
      </w:r>
      <w:proofErr w:type="spellStart"/>
      <w:r w:rsidR="00B45F40" w:rsidRPr="00D47EEB">
        <w:rPr>
          <w:rFonts w:ascii="Times New Roman" w:eastAsia="Batang" w:hAnsi="Times New Roman" w:cs="Times New Roman"/>
          <w:sz w:val="24"/>
          <w:szCs w:val="24"/>
          <w:lang w:val="pt-PT"/>
        </w:rPr>
        <w:t>directos</w:t>
      </w:r>
      <w:proofErr w:type="spellEnd"/>
      <w:r w:rsidR="00B45F40" w:rsidRPr="00D47EEB">
        <w:rPr>
          <w:rFonts w:ascii="Times New Roman" w:eastAsia="Batang" w:hAnsi="Times New Roman" w:cs="Times New Roman"/>
          <w:sz w:val="24"/>
          <w:szCs w:val="24"/>
          <w:lang w:val="pt-PT"/>
        </w:rPr>
        <w:t xml:space="preserve"> nas contas de pagamento;</w:t>
      </w:r>
    </w:p>
    <w:p w:rsidR="00B45F40" w:rsidRPr="00D47EEB" w:rsidRDefault="00717EFA" w:rsidP="00B80264">
      <w:pPr>
        <w:widowControl w:val="0"/>
        <w:numPr>
          <w:ilvl w:val="0"/>
          <w:numId w:val="7"/>
        </w:numPr>
        <w:autoSpaceDE w:val="0"/>
        <w:autoSpaceDN w:val="0"/>
        <w:adjustRightInd w:val="0"/>
        <w:spacing w:after="240" w:line="360" w:lineRule="auto"/>
        <w:ind w:hanging="11"/>
        <w:contextualSpacing/>
        <w:jc w:val="both"/>
        <w:rPr>
          <w:rFonts w:ascii="Times New Roman" w:eastAsia="Batang" w:hAnsi="Times New Roman" w:cs="Times New Roman"/>
          <w:sz w:val="24"/>
          <w:szCs w:val="24"/>
          <w:lang w:val="pt-PT"/>
        </w:rPr>
      </w:pPr>
      <w:r w:rsidRPr="00D47EEB">
        <w:rPr>
          <w:rFonts w:ascii="Times New Roman" w:eastAsia="Batang" w:hAnsi="Times New Roman" w:cs="Times New Roman"/>
          <w:sz w:val="24"/>
          <w:szCs w:val="24"/>
          <w:lang w:val="pt-PT"/>
        </w:rPr>
        <w:t>e</w:t>
      </w:r>
      <w:r w:rsidR="00B45F40" w:rsidRPr="00D47EEB">
        <w:rPr>
          <w:rFonts w:ascii="Times New Roman" w:eastAsia="Batang" w:hAnsi="Times New Roman" w:cs="Times New Roman"/>
          <w:sz w:val="24"/>
          <w:szCs w:val="24"/>
          <w:lang w:val="pt-PT"/>
        </w:rPr>
        <w:t>xecução de transferências a crédito, incluindo ordens de domiciliação;</w:t>
      </w:r>
    </w:p>
    <w:p w:rsidR="00B45F40" w:rsidRPr="00D47EEB" w:rsidRDefault="00717EFA" w:rsidP="00B80264">
      <w:pPr>
        <w:widowControl w:val="0"/>
        <w:numPr>
          <w:ilvl w:val="0"/>
          <w:numId w:val="7"/>
        </w:numPr>
        <w:autoSpaceDE w:val="0"/>
        <w:autoSpaceDN w:val="0"/>
        <w:adjustRightInd w:val="0"/>
        <w:spacing w:after="240" w:line="360" w:lineRule="auto"/>
        <w:ind w:hanging="11"/>
        <w:contextualSpacing/>
        <w:jc w:val="both"/>
        <w:rPr>
          <w:rFonts w:ascii="Times New Roman" w:eastAsia="Batang" w:hAnsi="Times New Roman" w:cs="Times New Roman"/>
          <w:sz w:val="24"/>
          <w:szCs w:val="24"/>
          <w:lang w:val="pt-PT"/>
        </w:rPr>
      </w:pPr>
      <w:r w:rsidRPr="00D47EEB">
        <w:rPr>
          <w:rFonts w:ascii="Times New Roman" w:eastAsia="Batang" w:hAnsi="Times New Roman" w:cs="Times New Roman"/>
          <w:sz w:val="24"/>
          <w:szCs w:val="24"/>
          <w:lang w:val="pt-PT"/>
        </w:rPr>
        <w:t>e</w:t>
      </w:r>
      <w:r w:rsidR="00B45F40" w:rsidRPr="00D47EEB">
        <w:rPr>
          <w:rFonts w:ascii="Times New Roman" w:eastAsia="Batang" w:hAnsi="Times New Roman" w:cs="Times New Roman"/>
          <w:sz w:val="24"/>
          <w:szCs w:val="24"/>
          <w:lang w:val="pt-PT"/>
        </w:rPr>
        <w:t>missão de instrumentos de pagamento ou aquisição de operações de pagamento;</w:t>
      </w:r>
    </w:p>
    <w:p w:rsidR="00B45F40" w:rsidRPr="00D47EEB" w:rsidRDefault="00717EFA" w:rsidP="00B80264">
      <w:pPr>
        <w:widowControl w:val="0"/>
        <w:numPr>
          <w:ilvl w:val="0"/>
          <w:numId w:val="7"/>
        </w:numPr>
        <w:autoSpaceDE w:val="0"/>
        <w:autoSpaceDN w:val="0"/>
        <w:adjustRightInd w:val="0"/>
        <w:spacing w:after="240" w:line="360" w:lineRule="auto"/>
        <w:ind w:hanging="11"/>
        <w:contextualSpacing/>
        <w:jc w:val="both"/>
        <w:rPr>
          <w:rFonts w:ascii="Times New Roman" w:eastAsia="Batang" w:hAnsi="Times New Roman" w:cs="Times New Roman"/>
          <w:sz w:val="24"/>
          <w:szCs w:val="24"/>
          <w:lang w:val="pt-PT"/>
        </w:rPr>
      </w:pPr>
      <w:r w:rsidRPr="00D47EEB">
        <w:rPr>
          <w:rFonts w:ascii="Times New Roman" w:eastAsia="Batang" w:hAnsi="Times New Roman" w:cs="Times New Roman"/>
          <w:sz w:val="24"/>
          <w:szCs w:val="24"/>
          <w:lang w:val="pt-PT"/>
        </w:rPr>
        <w:t>r</w:t>
      </w:r>
      <w:r w:rsidR="00B45F40" w:rsidRPr="00D47EEB">
        <w:rPr>
          <w:rFonts w:ascii="Times New Roman" w:eastAsia="Batang" w:hAnsi="Times New Roman" w:cs="Times New Roman"/>
          <w:sz w:val="24"/>
          <w:szCs w:val="24"/>
          <w:lang w:val="pt-PT"/>
        </w:rPr>
        <w:t>emessa e recebimento de valores;</w:t>
      </w:r>
    </w:p>
    <w:p w:rsidR="00223F04" w:rsidRPr="00D47EEB" w:rsidRDefault="00223F04" w:rsidP="00B80264">
      <w:pPr>
        <w:widowControl w:val="0"/>
        <w:numPr>
          <w:ilvl w:val="0"/>
          <w:numId w:val="7"/>
        </w:numPr>
        <w:autoSpaceDE w:val="0"/>
        <w:autoSpaceDN w:val="0"/>
        <w:adjustRightInd w:val="0"/>
        <w:spacing w:after="240" w:line="360" w:lineRule="auto"/>
        <w:ind w:hanging="11"/>
        <w:contextualSpacing/>
        <w:jc w:val="both"/>
        <w:rPr>
          <w:rFonts w:ascii="Times New Roman" w:eastAsia="Batang" w:hAnsi="Times New Roman" w:cs="Times New Roman"/>
          <w:sz w:val="24"/>
          <w:szCs w:val="24"/>
          <w:lang w:val="pt-PT"/>
        </w:rPr>
      </w:pPr>
      <w:proofErr w:type="spellStart"/>
      <w:r w:rsidRPr="00D47EEB">
        <w:rPr>
          <w:rFonts w:ascii="Times New Roman" w:eastAsia="Batang" w:hAnsi="Times New Roman" w:cs="Times New Roman"/>
          <w:b/>
          <w:sz w:val="24"/>
          <w:szCs w:val="24"/>
          <w:lang w:val="pt-PT"/>
        </w:rPr>
        <w:t>actividades</w:t>
      </w:r>
      <w:proofErr w:type="spellEnd"/>
      <w:r w:rsidRPr="00D47EEB">
        <w:rPr>
          <w:rFonts w:ascii="Times New Roman" w:eastAsia="Batang" w:hAnsi="Times New Roman" w:cs="Times New Roman"/>
          <w:b/>
          <w:sz w:val="24"/>
          <w:szCs w:val="24"/>
          <w:lang w:val="pt-PT"/>
        </w:rPr>
        <w:t xml:space="preserve"> incluídas no </w:t>
      </w:r>
      <w:proofErr w:type="spellStart"/>
      <w:r w:rsidRPr="00D47EEB">
        <w:rPr>
          <w:rFonts w:ascii="Times New Roman" w:eastAsia="Batang" w:hAnsi="Times New Roman" w:cs="Times New Roman"/>
          <w:b/>
          <w:sz w:val="24"/>
          <w:szCs w:val="24"/>
          <w:lang w:val="pt-PT"/>
        </w:rPr>
        <w:t>objecto</w:t>
      </w:r>
      <w:proofErr w:type="spellEnd"/>
      <w:r w:rsidRPr="00D47EEB">
        <w:rPr>
          <w:rFonts w:ascii="Times New Roman" w:eastAsia="Batang" w:hAnsi="Times New Roman" w:cs="Times New Roman"/>
          <w:b/>
          <w:sz w:val="24"/>
          <w:szCs w:val="24"/>
          <w:lang w:val="pt-PT"/>
        </w:rPr>
        <w:t xml:space="preserve"> </w:t>
      </w:r>
      <w:r w:rsidR="00B06923" w:rsidRPr="00D47EEB">
        <w:rPr>
          <w:rFonts w:ascii="Times New Roman" w:eastAsia="Batang" w:hAnsi="Times New Roman" w:cs="Times New Roman"/>
          <w:b/>
          <w:sz w:val="24"/>
          <w:szCs w:val="24"/>
          <w:lang w:val="pt-PT"/>
        </w:rPr>
        <w:t xml:space="preserve">social </w:t>
      </w:r>
      <w:r w:rsidRPr="00D47EEB">
        <w:rPr>
          <w:rFonts w:ascii="Times New Roman" w:eastAsia="Batang" w:hAnsi="Times New Roman" w:cs="Times New Roman"/>
          <w:b/>
          <w:sz w:val="24"/>
          <w:szCs w:val="24"/>
          <w:lang w:val="pt-PT"/>
        </w:rPr>
        <w:t>das casas de câmbios, em conformidade com as disposições legais aplicáveis a essas instituições</w:t>
      </w:r>
      <w:r w:rsidRPr="00D47EEB">
        <w:rPr>
          <w:rFonts w:ascii="Times New Roman" w:eastAsia="Batang" w:hAnsi="Times New Roman" w:cs="Times New Roman"/>
          <w:sz w:val="24"/>
          <w:szCs w:val="24"/>
          <w:lang w:val="pt-PT"/>
        </w:rPr>
        <w:t>;</w:t>
      </w:r>
    </w:p>
    <w:p w:rsidR="00B45F40" w:rsidRPr="00D47EEB" w:rsidRDefault="00717EFA" w:rsidP="00B80264">
      <w:pPr>
        <w:widowControl w:val="0"/>
        <w:numPr>
          <w:ilvl w:val="0"/>
          <w:numId w:val="7"/>
        </w:numPr>
        <w:autoSpaceDE w:val="0"/>
        <w:autoSpaceDN w:val="0"/>
        <w:adjustRightInd w:val="0"/>
        <w:spacing w:after="240" w:line="360" w:lineRule="auto"/>
        <w:ind w:hanging="11"/>
        <w:contextualSpacing/>
        <w:jc w:val="both"/>
        <w:rPr>
          <w:rFonts w:ascii="Times New Roman" w:eastAsia="Batang" w:hAnsi="Times New Roman" w:cs="Times New Roman"/>
          <w:sz w:val="24"/>
          <w:szCs w:val="24"/>
          <w:lang w:val="pt-PT"/>
        </w:rPr>
      </w:pPr>
      <w:r w:rsidRPr="00D47EEB">
        <w:rPr>
          <w:rFonts w:ascii="Times New Roman" w:eastAsia="Batang" w:hAnsi="Times New Roman" w:cs="Times New Roman"/>
          <w:sz w:val="24"/>
          <w:szCs w:val="24"/>
          <w:lang w:val="pt-PT"/>
        </w:rPr>
        <w:t>s</w:t>
      </w:r>
      <w:r w:rsidR="00B45F40" w:rsidRPr="00D47EEB">
        <w:rPr>
          <w:rFonts w:ascii="Times New Roman" w:eastAsia="Batang" w:hAnsi="Times New Roman" w:cs="Times New Roman"/>
          <w:sz w:val="24"/>
          <w:szCs w:val="24"/>
          <w:lang w:val="pt-PT"/>
        </w:rPr>
        <w:t>erviços de facilitação de pagamentos a terceiros;</w:t>
      </w:r>
    </w:p>
    <w:p w:rsidR="00B45F40" w:rsidRPr="00D47EEB" w:rsidRDefault="00717EFA" w:rsidP="00B80264">
      <w:pPr>
        <w:widowControl w:val="0"/>
        <w:numPr>
          <w:ilvl w:val="0"/>
          <w:numId w:val="7"/>
        </w:numPr>
        <w:autoSpaceDE w:val="0"/>
        <w:autoSpaceDN w:val="0"/>
        <w:adjustRightInd w:val="0"/>
        <w:spacing w:after="240" w:line="360" w:lineRule="auto"/>
        <w:ind w:hanging="11"/>
        <w:contextualSpacing/>
        <w:jc w:val="both"/>
        <w:rPr>
          <w:rFonts w:ascii="Times New Roman" w:eastAsia="Batang" w:hAnsi="Times New Roman" w:cs="Times New Roman"/>
          <w:sz w:val="24"/>
          <w:szCs w:val="24"/>
          <w:lang w:val="pt-PT"/>
        </w:rPr>
      </w:pPr>
      <w:r w:rsidRPr="00D47EEB">
        <w:rPr>
          <w:rFonts w:ascii="Times New Roman" w:eastAsia="Batang" w:hAnsi="Times New Roman" w:cs="Times New Roman"/>
          <w:sz w:val="24"/>
          <w:szCs w:val="24"/>
          <w:lang w:val="pt-PT"/>
        </w:rPr>
        <w:t>s</w:t>
      </w:r>
      <w:r w:rsidR="00B45F40" w:rsidRPr="00D47EEB">
        <w:rPr>
          <w:rFonts w:ascii="Times New Roman" w:eastAsia="Batang" w:hAnsi="Times New Roman" w:cs="Times New Roman"/>
          <w:sz w:val="24"/>
          <w:szCs w:val="24"/>
          <w:lang w:val="pt-PT"/>
        </w:rPr>
        <w:t>erviços de iniciação dos pagamentos;</w:t>
      </w:r>
    </w:p>
    <w:p w:rsidR="00B45F40" w:rsidRPr="00D47EEB" w:rsidRDefault="00717EFA" w:rsidP="00B80264">
      <w:pPr>
        <w:widowControl w:val="0"/>
        <w:numPr>
          <w:ilvl w:val="0"/>
          <w:numId w:val="7"/>
        </w:numPr>
        <w:autoSpaceDE w:val="0"/>
        <w:autoSpaceDN w:val="0"/>
        <w:adjustRightInd w:val="0"/>
        <w:spacing w:after="240" w:line="360" w:lineRule="auto"/>
        <w:ind w:hanging="11"/>
        <w:contextualSpacing/>
        <w:jc w:val="both"/>
        <w:rPr>
          <w:rFonts w:ascii="Times New Roman" w:eastAsia="Batang" w:hAnsi="Times New Roman" w:cs="Times New Roman"/>
          <w:sz w:val="24"/>
          <w:szCs w:val="24"/>
          <w:lang w:val="pt-PT"/>
        </w:rPr>
      </w:pPr>
      <w:r w:rsidRPr="00D47EEB">
        <w:rPr>
          <w:rFonts w:ascii="Times New Roman" w:eastAsia="Batang" w:hAnsi="Times New Roman" w:cs="Times New Roman"/>
          <w:sz w:val="24"/>
          <w:szCs w:val="24"/>
          <w:lang w:val="pt-PT"/>
        </w:rPr>
        <w:t>r</w:t>
      </w:r>
      <w:r w:rsidR="00B45F40" w:rsidRPr="00D47EEB">
        <w:rPr>
          <w:rFonts w:ascii="Times New Roman" w:eastAsia="Batang" w:hAnsi="Times New Roman" w:cs="Times New Roman"/>
          <w:sz w:val="24"/>
          <w:szCs w:val="24"/>
          <w:lang w:val="pt-PT"/>
        </w:rPr>
        <w:t>ealização de todas as operações necessárias para a gestão de contas de pagamentos,</w:t>
      </w:r>
      <w:r w:rsidR="008E2EA4" w:rsidRPr="00D47EEB">
        <w:rPr>
          <w:rFonts w:ascii="Times New Roman" w:eastAsia="Batang" w:hAnsi="Times New Roman" w:cs="Times New Roman"/>
          <w:sz w:val="24"/>
          <w:szCs w:val="24"/>
          <w:lang w:val="pt-PT"/>
        </w:rPr>
        <w:t xml:space="preserve"> </w:t>
      </w:r>
      <w:r w:rsidR="00B45F40" w:rsidRPr="00D47EEB">
        <w:rPr>
          <w:rFonts w:ascii="Times New Roman" w:eastAsia="Batang" w:hAnsi="Times New Roman" w:cs="Times New Roman"/>
          <w:sz w:val="24"/>
          <w:szCs w:val="24"/>
          <w:lang w:val="pt-PT"/>
        </w:rPr>
        <w:t>incluindo, a prestação de serviços de informação sobre aquelas;</w:t>
      </w:r>
    </w:p>
    <w:p w:rsidR="00223F04" w:rsidRPr="00D47EEB" w:rsidRDefault="00223F04" w:rsidP="00B80264">
      <w:pPr>
        <w:widowControl w:val="0"/>
        <w:numPr>
          <w:ilvl w:val="0"/>
          <w:numId w:val="7"/>
        </w:numPr>
        <w:autoSpaceDE w:val="0"/>
        <w:autoSpaceDN w:val="0"/>
        <w:adjustRightInd w:val="0"/>
        <w:spacing w:after="240" w:line="360" w:lineRule="auto"/>
        <w:ind w:hanging="11"/>
        <w:contextualSpacing/>
        <w:jc w:val="both"/>
        <w:rPr>
          <w:rFonts w:ascii="Times New Roman" w:eastAsia="Batang" w:hAnsi="Times New Roman" w:cs="Times New Roman"/>
          <w:sz w:val="24"/>
          <w:szCs w:val="24"/>
          <w:lang w:val="pt-PT"/>
        </w:rPr>
      </w:pPr>
      <w:r w:rsidRPr="00D47EEB">
        <w:rPr>
          <w:rFonts w:ascii="Times New Roman" w:eastAsia="Batang" w:hAnsi="Times New Roman" w:cs="Times New Roman"/>
          <w:sz w:val="24"/>
          <w:szCs w:val="24"/>
          <w:lang w:val="pt-PT"/>
        </w:rPr>
        <w:t>exploração de sistemas de pagamentos;</w:t>
      </w:r>
    </w:p>
    <w:p w:rsidR="00223F04" w:rsidRPr="00D47EEB" w:rsidRDefault="00223F04" w:rsidP="00B80264">
      <w:pPr>
        <w:widowControl w:val="0"/>
        <w:numPr>
          <w:ilvl w:val="0"/>
          <w:numId w:val="7"/>
        </w:numPr>
        <w:autoSpaceDE w:val="0"/>
        <w:autoSpaceDN w:val="0"/>
        <w:adjustRightInd w:val="0"/>
        <w:spacing w:after="240" w:line="360" w:lineRule="auto"/>
        <w:ind w:hanging="11"/>
        <w:contextualSpacing/>
        <w:jc w:val="both"/>
        <w:rPr>
          <w:rFonts w:ascii="Times New Roman" w:eastAsia="Batang" w:hAnsi="Times New Roman" w:cs="Times New Roman"/>
          <w:sz w:val="24"/>
          <w:szCs w:val="24"/>
          <w:lang w:val="pt-PT"/>
        </w:rPr>
      </w:pPr>
      <w:r w:rsidRPr="00D47EEB">
        <w:rPr>
          <w:rFonts w:ascii="Times New Roman" w:eastAsia="Batang" w:hAnsi="Times New Roman" w:cs="Times New Roman"/>
          <w:sz w:val="24"/>
          <w:szCs w:val="24"/>
          <w:lang w:val="pt-PT"/>
        </w:rPr>
        <w:t>prestação de serviços operacionais e auxiliares estreitamente conexos com serviços de pagamento;</w:t>
      </w:r>
    </w:p>
    <w:p w:rsidR="00B45F40" w:rsidRPr="00D47EEB" w:rsidRDefault="00717EFA" w:rsidP="00B80264">
      <w:pPr>
        <w:widowControl w:val="0"/>
        <w:numPr>
          <w:ilvl w:val="0"/>
          <w:numId w:val="7"/>
        </w:numPr>
        <w:autoSpaceDE w:val="0"/>
        <w:autoSpaceDN w:val="0"/>
        <w:adjustRightInd w:val="0"/>
        <w:spacing w:after="240" w:line="360" w:lineRule="auto"/>
        <w:ind w:hanging="11"/>
        <w:contextualSpacing/>
        <w:jc w:val="both"/>
        <w:rPr>
          <w:rFonts w:ascii="Times New Roman" w:eastAsia="Batang" w:hAnsi="Times New Roman" w:cs="Times New Roman"/>
          <w:sz w:val="24"/>
          <w:szCs w:val="24"/>
          <w:lang w:val="pt-PT"/>
        </w:rPr>
      </w:pPr>
      <w:r w:rsidRPr="00D47EEB">
        <w:rPr>
          <w:rFonts w:ascii="Times New Roman" w:eastAsia="Batang" w:hAnsi="Times New Roman" w:cs="Times New Roman"/>
          <w:sz w:val="24"/>
          <w:szCs w:val="24"/>
          <w:lang w:val="pt-PT"/>
        </w:rPr>
        <w:t>o</w:t>
      </w:r>
      <w:r w:rsidR="00B45F40" w:rsidRPr="00D47EEB">
        <w:rPr>
          <w:rFonts w:ascii="Times New Roman" w:eastAsia="Batang" w:hAnsi="Times New Roman" w:cs="Times New Roman"/>
          <w:sz w:val="24"/>
          <w:szCs w:val="24"/>
          <w:lang w:val="pt-PT"/>
        </w:rPr>
        <w:t>utras operações previamente autorizadas pelo Banco de Moçambique.</w:t>
      </w:r>
    </w:p>
    <w:p w:rsidR="008E2EA4" w:rsidRPr="00D47EEB" w:rsidRDefault="008E2EA4" w:rsidP="008E2EA4">
      <w:pPr>
        <w:widowControl w:val="0"/>
        <w:autoSpaceDE w:val="0"/>
        <w:autoSpaceDN w:val="0"/>
        <w:adjustRightInd w:val="0"/>
        <w:spacing w:after="240" w:line="360" w:lineRule="auto"/>
        <w:ind w:left="720"/>
        <w:contextualSpacing/>
        <w:jc w:val="both"/>
        <w:rPr>
          <w:rFonts w:ascii="Times New Roman" w:eastAsia="Batang" w:hAnsi="Times New Roman" w:cs="Times New Roman"/>
          <w:sz w:val="18"/>
          <w:szCs w:val="24"/>
          <w:lang w:val="pt-PT"/>
        </w:rPr>
      </w:pPr>
    </w:p>
    <w:p w:rsidR="00B45F40" w:rsidRPr="00D47EEB" w:rsidRDefault="00B45F40" w:rsidP="00092AB4">
      <w:pPr>
        <w:widowControl w:val="0"/>
        <w:numPr>
          <w:ilvl w:val="0"/>
          <w:numId w:val="8"/>
        </w:numPr>
        <w:autoSpaceDE w:val="0"/>
        <w:autoSpaceDN w:val="0"/>
        <w:adjustRightInd w:val="0"/>
        <w:spacing w:after="240" w:line="360" w:lineRule="auto"/>
        <w:ind w:left="-142"/>
        <w:contextualSpacing/>
        <w:jc w:val="both"/>
        <w:rPr>
          <w:rFonts w:ascii="Times New Roman" w:eastAsia="Batang" w:hAnsi="Times New Roman" w:cs="Times New Roman"/>
          <w:sz w:val="24"/>
          <w:szCs w:val="24"/>
          <w:lang w:val="pt-PT"/>
        </w:rPr>
      </w:pPr>
      <w:r w:rsidRPr="00D47EEB">
        <w:rPr>
          <w:rFonts w:ascii="Times New Roman" w:eastAsia="Batang" w:hAnsi="Times New Roman" w:cs="Times New Roman"/>
          <w:sz w:val="24"/>
          <w:szCs w:val="24"/>
          <w:lang w:val="pt-PT"/>
        </w:rPr>
        <w:t xml:space="preserve">A realização de cada uma das </w:t>
      </w:r>
      <w:proofErr w:type="spellStart"/>
      <w:r w:rsidRPr="00D47EEB">
        <w:rPr>
          <w:rFonts w:ascii="Times New Roman" w:eastAsia="Batang" w:hAnsi="Times New Roman" w:cs="Times New Roman"/>
          <w:sz w:val="24"/>
          <w:szCs w:val="24"/>
          <w:lang w:val="pt-PT"/>
        </w:rPr>
        <w:t>actividades</w:t>
      </w:r>
      <w:proofErr w:type="spellEnd"/>
      <w:r w:rsidRPr="00D47EEB">
        <w:rPr>
          <w:rFonts w:ascii="Times New Roman" w:eastAsia="Batang" w:hAnsi="Times New Roman" w:cs="Times New Roman"/>
          <w:sz w:val="24"/>
          <w:szCs w:val="24"/>
          <w:lang w:val="pt-PT"/>
        </w:rPr>
        <w:t xml:space="preserve"> referidas no número anterior deve obedecer a categorização da empresa prestadora de serviço</w:t>
      </w:r>
      <w:r w:rsidR="00B91159" w:rsidRPr="00D47EEB">
        <w:rPr>
          <w:rFonts w:ascii="Times New Roman" w:eastAsia="Batang" w:hAnsi="Times New Roman" w:cs="Times New Roman"/>
          <w:sz w:val="24"/>
          <w:szCs w:val="24"/>
          <w:lang w:val="pt-PT"/>
        </w:rPr>
        <w:t>s de pagamentos e está sujeita à</w:t>
      </w:r>
      <w:r w:rsidRPr="00D47EEB">
        <w:rPr>
          <w:rFonts w:ascii="Times New Roman" w:eastAsia="Batang" w:hAnsi="Times New Roman" w:cs="Times New Roman"/>
          <w:sz w:val="24"/>
          <w:szCs w:val="24"/>
          <w:lang w:val="pt-PT"/>
        </w:rPr>
        <w:t xml:space="preserve"> prévia autorização do Banco de Moçambique.</w:t>
      </w:r>
    </w:p>
    <w:p w:rsidR="00CE0851" w:rsidRPr="00D47EEB" w:rsidRDefault="00CE0851" w:rsidP="00092AB4">
      <w:pPr>
        <w:widowControl w:val="0"/>
        <w:numPr>
          <w:ilvl w:val="0"/>
          <w:numId w:val="8"/>
        </w:numPr>
        <w:autoSpaceDE w:val="0"/>
        <w:autoSpaceDN w:val="0"/>
        <w:adjustRightInd w:val="0"/>
        <w:spacing w:after="240" w:line="360" w:lineRule="auto"/>
        <w:ind w:left="-142"/>
        <w:contextualSpacing/>
        <w:jc w:val="both"/>
        <w:rPr>
          <w:rFonts w:ascii="Times New Roman" w:eastAsia="Batang" w:hAnsi="Times New Roman" w:cs="Times New Roman"/>
          <w:b/>
          <w:sz w:val="24"/>
          <w:szCs w:val="24"/>
          <w:lang w:val="pt-PT"/>
        </w:rPr>
      </w:pPr>
      <w:r w:rsidRPr="00D47EEB">
        <w:rPr>
          <w:rFonts w:ascii="Times New Roman" w:eastAsia="Batang" w:hAnsi="Times New Roman" w:cs="Times New Roman"/>
          <w:b/>
          <w:sz w:val="24"/>
          <w:szCs w:val="24"/>
          <w:lang w:val="pt-PT"/>
        </w:rPr>
        <w:t xml:space="preserve">Apenas as instituições de transferência de fundos podem realizar a </w:t>
      </w:r>
      <w:proofErr w:type="spellStart"/>
      <w:r w:rsidRPr="00D47EEB">
        <w:rPr>
          <w:rFonts w:ascii="Times New Roman" w:eastAsia="Batang" w:hAnsi="Times New Roman" w:cs="Times New Roman"/>
          <w:b/>
          <w:sz w:val="24"/>
          <w:szCs w:val="24"/>
          <w:lang w:val="pt-PT"/>
        </w:rPr>
        <w:t>actividade</w:t>
      </w:r>
      <w:proofErr w:type="spellEnd"/>
      <w:r w:rsidRPr="00D47EEB">
        <w:rPr>
          <w:rFonts w:ascii="Times New Roman" w:eastAsia="Batang" w:hAnsi="Times New Roman" w:cs="Times New Roman"/>
          <w:b/>
          <w:sz w:val="24"/>
          <w:szCs w:val="24"/>
          <w:lang w:val="pt-PT"/>
        </w:rPr>
        <w:t xml:space="preserve"> referida na alínea h) </w:t>
      </w:r>
      <w:r w:rsidR="00223F04" w:rsidRPr="00D47EEB">
        <w:rPr>
          <w:rFonts w:ascii="Times New Roman" w:eastAsia="Batang" w:hAnsi="Times New Roman" w:cs="Times New Roman"/>
          <w:b/>
          <w:sz w:val="24"/>
          <w:szCs w:val="24"/>
          <w:lang w:val="pt-PT"/>
        </w:rPr>
        <w:t xml:space="preserve">e i) </w:t>
      </w:r>
      <w:r w:rsidRPr="00D47EEB">
        <w:rPr>
          <w:rFonts w:ascii="Times New Roman" w:eastAsia="Batang" w:hAnsi="Times New Roman" w:cs="Times New Roman"/>
          <w:b/>
          <w:sz w:val="24"/>
          <w:szCs w:val="24"/>
          <w:lang w:val="pt-PT"/>
        </w:rPr>
        <w:t xml:space="preserve">do </w:t>
      </w:r>
      <w:r w:rsidR="00D47EEB">
        <w:rPr>
          <w:rFonts w:ascii="Times New Roman" w:eastAsia="Batang" w:hAnsi="Times New Roman" w:cs="Times New Roman"/>
          <w:b/>
          <w:sz w:val="24"/>
          <w:szCs w:val="24"/>
          <w:lang w:val="pt-PT"/>
        </w:rPr>
        <w:t>n.º</w:t>
      </w:r>
      <w:r w:rsidRPr="00D47EEB">
        <w:rPr>
          <w:rFonts w:ascii="Times New Roman" w:eastAsia="Batang" w:hAnsi="Times New Roman" w:cs="Times New Roman"/>
          <w:b/>
          <w:sz w:val="24"/>
          <w:szCs w:val="24"/>
          <w:lang w:val="pt-PT"/>
        </w:rPr>
        <w:t xml:space="preserve"> 1 do presente artigo.</w:t>
      </w:r>
    </w:p>
    <w:p w:rsidR="008E2EA4" w:rsidRPr="00D47EEB" w:rsidRDefault="00B91159" w:rsidP="00092AB4">
      <w:pPr>
        <w:widowControl w:val="0"/>
        <w:numPr>
          <w:ilvl w:val="0"/>
          <w:numId w:val="8"/>
        </w:numPr>
        <w:autoSpaceDE w:val="0"/>
        <w:autoSpaceDN w:val="0"/>
        <w:adjustRightInd w:val="0"/>
        <w:spacing w:after="240" w:line="360" w:lineRule="auto"/>
        <w:ind w:left="-142"/>
        <w:contextualSpacing/>
        <w:jc w:val="both"/>
        <w:rPr>
          <w:rFonts w:ascii="Times New Roman" w:eastAsia="Batang" w:hAnsi="Times New Roman" w:cs="Times New Roman"/>
          <w:b/>
          <w:sz w:val="24"/>
          <w:szCs w:val="24"/>
          <w:lang w:val="pt-PT"/>
        </w:rPr>
      </w:pPr>
      <w:r w:rsidRPr="00D47EEB">
        <w:rPr>
          <w:rFonts w:ascii="Times New Roman" w:eastAsia="Batang" w:hAnsi="Times New Roman" w:cs="Times New Roman"/>
          <w:b/>
          <w:sz w:val="24"/>
          <w:szCs w:val="24"/>
          <w:lang w:val="pt-PT"/>
        </w:rPr>
        <w:t>À</w:t>
      </w:r>
      <w:r w:rsidR="00CE0851" w:rsidRPr="00D47EEB">
        <w:rPr>
          <w:rFonts w:ascii="Times New Roman" w:eastAsia="Batang" w:hAnsi="Times New Roman" w:cs="Times New Roman"/>
          <w:b/>
          <w:sz w:val="24"/>
          <w:szCs w:val="24"/>
          <w:lang w:val="pt-PT"/>
        </w:rPr>
        <w:t xml:space="preserve">s instituições de transferência de fundos </w:t>
      </w:r>
      <w:r w:rsidR="00975B7F" w:rsidRPr="00D47EEB">
        <w:rPr>
          <w:rFonts w:ascii="Times New Roman" w:eastAsia="Batang" w:hAnsi="Times New Roman" w:cs="Times New Roman"/>
          <w:b/>
          <w:sz w:val="24"/>
          <w:szCs w:val="24"/>
          <w:lang w:val="pt-PT"/>
        </w:rPr>
        <w:t xml:space="preserve">é </w:t>
      </w:r>
      <w:r w:rsidR="00157A5C" w:rsidRPr="00D47EEB">
        <w:rPr>
          <w:rFonts w:ascii="Times New Roman" w:eastAsia="Batang" w:hAnsi="Times New Roman" w:cs="Times New Roman"/>
          <w:b/>
          <w:sz w:val="24"/>
          <w:szCs w:val="24"/>
          <w:lang w:val="pt-PT"/>
        </w:rPr>
        <w:t>veda</w:t>
      </w:r>
      <w:r w:rsidR="00975B7F" w:rsidRPr="00D47EEB">
        <w:rPr>
          <w:rFonts w:ascii="Times New Roman" w:eastAsia="Batang" w:hAnsi="Times New Roman" w:cs="Times New Roman"/>
          <w:b/>
          <w:sz w:val="24"/>
          <w:szCs w:val="24"/>
          <w:lang w:val="pt-PT"/>
        </w:rPr>
        <w:t>do o exercício</w:t>
      </w:r>
      <w:r w:rsidR="00CE0851" w:rsidRPr="00D47EEB">
        <w:rPr>
          <w:rFonts w:ascii="Times New Roman" w:eastAsia="Batang" w:hAnsi="Times New Roman" w:cs="Times New Roman"/>
          <w:b/>
          <w:sz w:val="24"/>
          <w:szCs w:val="24"/>
          <w:lang w:val="pt-PT"/>
        </w:rPr>
        <w:t xml:space="preserve"> </w:t>
      </w:r>
      <w:r w:rsidR="00975B7F" w:rsidRPr="00D47EEB">
        <w:rPr>
          <w:rFonts w:ascii="Times New Roman" w:eastAsia="Batang" w:hAnsi="Times New Roman" w:cs="Times New Roman"/>
          <w:b/>
          <w:sz w:val="24"/>
          <w:szCs w:val="24"/>
          <w:lang w:val="pt-PT"/>
        </w:rPr>
        <w:t>d</w:t>
      </w:r>
      <w:r w:rsidR="00CE0851" w:rsidRPr="00D47EEB">
        <w:rPr>
          <w:rFonts w:ascii="Times New Roman" w:eastAsia="Batang" w:hAnsi="Times New Roman" w:cs="Times New Roman"/>
          <w:b/>
          <w:sz w:val="24"/>
          <w:szCs w:val="24"/>
          <w:lang w:val="pt-PT"/>
        </w:rPr>
        <w:t xml:space="preserve">as </w:t>
      </w:r>
      <w:proofErr w:type="spellStart"/>
      <w:r w:rsidR="00CE0851" w:rsidRPr="00D47EEB">
        <w:rPr>
          <w:rFonts w:ascii="Times New Roman" w:eastAsia="Batang" w:hAnsi="Times New Roman" w:cs="Times New Roman"/>
          <w:b/>
          <w:sz w:val="24"/>
          <w:szCs w:val="24"/>
          <w:lang w:val="pt-PT"/>
        </w:rPr>
        <w:t>actidades</w:t>
      </w:r>
      <w:proofErr w:type="spellEnd"/>
      <w:r w:rsidR="00CE0851" w:rsidRPr="00D47EEB">
        <w:rPr>
          <w:rFonts w:ascii="Times New Roman" w:eastAsia="Batang" w:hAnsi="Times New Roman" w:cs="Times New Roman"/>
          <w:b/>
          <w:sz w:val="24"/>
          <w:szCs w:val="24"/>
          <w:lang w:val="pt-PT"/>
        </w:rPr>
        <w:t xml:space="preserve"> previstas na</w:t>
      </w:r>
      <w:r w:rsidRPr="00D47EEB">
        <w:rPr>
          <w:rFonts w:ascii="Times New Roman" w:eastAsia="Batang" w:hAnsi="Times New Roman" w:cs="Times New Roman"/>
          <w:b/>
          <w:sz w:val="24"/>
          <w:szCs w:val="24"/>
          <w:lang w:val="pt-PT"/>
        </w:rPr>
        <w:t>s alíneas a) à</w:t>
      </w:r>
      <w:r w:rsidR="00CE0851" w:rsidRPr="00D47EEB">
        <w:rPr>
          <w:rFonts w:ascii="Times New Roman" w:eastAsia="Batang" w:hAnsi="Times New Roman" w:cs="Times New Roman"/>
          <w:b/>
          <w:sz w:val="24"/>
          <w:szCs w:val="24"/>
          <w:lang w:val="pt-PT"/>
        </w:rPr>
        <w:t xml:space="preserve"> f) e </w:t>
      </w:r>
      <w:r w:rsidR="00FB2AB8" w:rsidRPr="00D47EEB">
        <w:rPr>
          <w:rFonts w:ascii="Times New Roman" w:eastAsia="Batang" w:hAnsi="Times New Roman" w:cs="Times New Roman"/>
          <w:b/>
          <w:sz w:val="24"/>
          <w:szCs w:val="24"/>
          <w:lang w:val="pt-PT"/>
        </w:rPr>
        <w:t>j</w:t>
      </w:r>
      <w:r w:rsidRPr="00D47EEB">
        <w:rPr>
          <w:rFonts w:ascii="Times New Roman" w:eastAsia="Batang" w:hAnsi="Times New Roman" w:cs="Times New Roman"/>
          <w:b/>
          <w:sz w:val="24"/>
          <w:szCs w:val="24"/>
          <w:lang w:val="pt-PT"/>
        </w:rPr>
        <w:t>) à</w:t>
      </w:r>
      <w:r w:rsidR="00CE0851" w:rsidRPr="00D47EEB">
        <w:rPr>
          <w:rFonts w:ascii="Times New Roman" w:eastAsia="Batang" w:hAnsi="Times New Roman" w:cs="Times New Roman"/>
          <w:b/>
          <w:sz w:val="24"/>
          <w:szCs w:val="24"/>
          <w:lang w:val="pt-PT"/>
        </w:rPr>
        <w:t xml:space="preserve"> </w:t>
      </w:r>
      <w:r w:rsidR="00FB2AB8" w:rsidRPr="00D47EEB">
        <w:rPr>
          <w:rFonts w:ascii="Times New Roman" w:eastAsia="Batang" w:hAnsi="Times New Roman" w:cs="Times New Roman"/>
          <w:b/>
          <w:sz w:val="24"/>
          <w:szCs w:val="24"/>
          <w:lang w:val="pt-PT"/>
        </w:rPr>
        <w:t>m</w:t>
      </w:r>
      <w:r w:rsidR="00CE0851" w:rsidRPr="00D47EEB">
        <w:rPr>
          <w:rFonts w:ascii="Times New Roman" w:eastAsia="Batang" w:hAnsi="Times New Roman" w:cs="Times New Roman"/>
          <w:b/>
          <w:sz w:val="24"/>
          <w:szCs w:val="24"/>
          <w:lang w:val="pt-PT"/>
        </w:rPr>
        <w:t xml:space="preserve">) </w:t>
      </w:r>
      <w:r w:rsidR="00D47EEB">
        <w:rPr>
          <w:rFonts w:ascii="Times New Roman" w:eastAsia="Batang" w:hAnsi="Times New Roman" w:cs="Times New Roman"/>
          <w:b/>
          <w:sz w:val="24"/>
          <w:szCs w:val="24"/>
          <w:lang w:val="pt-PT"/>
        </w:rPr>
        <w:t>n.º</w:t>
      </w:r>
      <w:r w:rsidR="00F6299D" w:rsidRPr="00D47EEB">
        <w:rPr>
          <w:rFonts w:ascii="Times New Roman" w:eastAsia="Batang" w:hAnsi="Times New Roman" w:cs="Times New Roman"/>
          <w:b/>
          <w:sz w:val="24"/>
          <w:szCs w:val="24"/>
          <w:lang w:val="pt-PT"/>
        </w:rPr>
        <w:t xml:space="preserve"> 1 do presente artigo</w:t>
      </w:r>
      <w:r w:rsidR="00CE0851" w:rsidRPr="00D47EEB">
        <w:rPr>
          <w:rFonts w:ascii="Times New Roman" w:eastAsia="Batang" w:hAnsi="Times New Roman" w:cs="Times New Roman"/>
          <w:b/>
          <w:sz w:val="24"/>
          <w:szCs w:val="24"/>
          <w:lang w:val="pt-PT"/>
        </w:rPr>
        <w:t xml:space="preserve">.  </w:t>
      </w:r>
    </w:p>
    <w:p w:rsidR="008E2EA4" w:rsidRPr="00D47EEB" w:rsidRDefault="00B45F40" w:rsidP="00092AB4">
      <w:pPr>
        <w:widowControl w:val="0"/>
        <w:numPr>
          <w:ilvl w:val="0"/>
          <w:numId w:val="8"/>
        </w:numPr>
        <w:autoSpaceDE w:val="0"/>
        <w:autoSpaceDN w:val="0"/>
        <w:adjustRightInd w:val="0"/>
        <w:spacing w:after="240" w:line="360" w:lineRule="auto"/>
        <w:ind w:left="-142"/>
        <w:contextualSpacing/>
        <w:jc w:val="both"/>
        <w:rPr>
          <w:rFonts w:ascii="Times New Roman" w:eastAsia="Batang" w:hAnsi="Times New Roman" w:cs="Times New Roman"/>
          <w:sz w:val="24"/>
          <w:szCs w:val="24"/>
          <w:lang w:val="pt-PT"/>
        </w:rPr>
      </w:pPr>
      <w:r w:rsidRPr="00D47EEB">
        <w:rPr>
          <w:rFonts w:ascii="Times New Roman" w:eastAsia="Batang" w:hAnsi="Times New Roman" w:cs="Times New Roman"/>
          <w:sz w:val="24"/>
          <w:szCs w:val="24"/>
          <w:lang w:val="pt-PT"/>
        </w:rPr>
        <w:t>Os fundos dos utilizadores de serviços de pagamento, recebidos pelas empresas prestadoras de serviços de pagamentos</w:t>
      </w:r>
      <w:r w:rsidR="00AD1C1B" w:rsidRPr="00D47EEB">
        <w:rPr>
          <w:rFonts w:ascii="Times New Roman" w:eastAsia="Batang" w:hAnsi="Times New Roman" w:cs="Times New Roman"/>
          <w:sz w:val="24"/>
          <w:szCs w:val="24"/>
          <w:lang w:val="pt-PT"/>
        </w:rPr>
        <w:t>, não constituem</w:t>
      </w:r>
      <w:r w:rsidRPr="00D47EEB">
        <w:rPr>
          <w:rFonts w:ascii="Times New Roman" w:eastAsia="Batang" w:hAnsi="Times New Roman" w:cs="Times New Roman"/>
          <w:sz w:val="24"/>
          <w:szCs w:val="24"/>
          <w:lang w:val="pt-PT"/>
        </w:rPr>
        <w:t xml:space="preserve"> </w:t>
      </w:r>
      <w:proofErr w:type="spellStart"/>
      <w:r w:rsidRPr="00D47EEB">
        <w:rPr>
          <w:rFonts w:ascii="Times New Roman" w:eastAsia="Batang" w:hAnsi="Times New Roman" w:cs="Times New Roman"/>
          <w:sz w:val="24"/>
          <w:szCs w:val="24"/>
          <w:lang w:val="pt-PT"/>
        </w:rPr>
        <w:t>recepção</w:t>
      </w:r>
      <w:proofErr w:type="spellEnd"/>
      <w:r w:rsidRPr="00D47EEB">
        <w:rPr>
          <w:rFonts w:ascii="Times New Roman" w:eastAsia="Batang" w:hAnsi="Times New Roman" w:cs="Times New Roman"/>
          <w:sz w:val="24"/>
          <w:szCs w:val="24"/>
          <w:lang w:val="pt-PT"/>
        </w:rPr>
        <w:t xml:space="preserve"> de depósitos, nem moeda </w:t>
      </w:r>
      <w:proofErr w:type="spellStart"/>
      <w:r w:rsidRPr="00D47EEB">
        <w:rPr>
          <w:rFonts w:ascii="Times New Roman" w:eastAsia="Batang" w:hAnsi="Times New Roman" w:cs="Times New Roman"/>
          <w:sz w:val="24"/>
          <w:szCs w:val="24"/>
          <w:lang w:val="pt-PT"/>
        </w:rPr>
        <w:t>electrónica</w:t>
      </w:r>
      <w:proofErr w:type="spellEnd"/>
      <w:r w:rsidR="006E0BFE" w:rsidRPr="00D47EEB">
        <w:rPr>
          <w:rFonts w:ascii="Times New Roman" w:eastAsia="Batang" w:hAnsi="Times New Roman" w:cs="Times New Roman"/>
          <w:sz w:val="24"/>
          <w:szCs w:val="24"/>
          <w:lang w:val="pt-PT"/>
        </w:rPr>
        <w:t>.</w:t>
      </w:r>
    </w:p>
    <w:p w:rsidR="00223F04" w:rsidRPr="00D47EEB" w:rsidRDefault="00223F04" w:rsidP="00223F04">
      <w:pPr>
        <w:keepNext/>
        <w:spacing w:after="0" w:line="240" w:lineRule="auto"/>
        <w:contextualSpacing/>
        <w:outlineLvl w:val="2"/>
        <w:rPr>
          <w:rFonts w:ascii="Times New Roman" w:eastAsia="Batang" w:hAnsi="Times New Roman" w:cs="Times New Roman"/>
          <w:bCs/>
          <w:sz w:val="24"/>
          <w:szCs w:val="24"/>
          <w:lang w:val="pt-PT" w:eastAsia="x-none"/>
        </w:rPr>
      </w:pPr>
    </w:p>
    <w:p w:rsidR="00B45F40" w:rsidRPr="00D47EEB" w:rsidRDefault="00B45F40" w:rsidP="00B45F40">
      <w:pPr>
        <w:keepNext/>
        <w:spacing w:after="0" w:line="240" w:lineRule="auto"/>
        <w:ind w:left="720" w:hanging="720"/>
        <w:contextualSpacing/>
        <w:jc w:val="center"/>
        <w:outlineLvl w:val="2"/>
        <w:rPr>
          <w:rFonts w:ascii="Times New Roman" w:eastAsia="Batang" w:hAnsi="Times New Roman" w:cs="Times New Roman"/>
          <w:bCs/>
          <w:sz w:val="24"/>
          <w:szCs w:val="24"/>
          <w:lang w:val="pt-PT" w:eastAsia="x-none"/>
        </w:rPr>
      </w:pPr>
      <w:r w:rsidRPr="00D47EEB">
        <w:rPr>
          <w:rFonts w:ascii="Times New Roman" w:eastAsia="Batang" w:hAnsi="Times New Roman" w:cs="Times New Roman"/>
          <w:bCs/>
          <w:sz w:val="24"/>
          <w:szCs w:val="24"/>
          <w:lang w:val="pt-PT" w:eastAsia="x-none"/>
        </w:rPr>
        <w:t xml:space="preserve">Artigo </w:t>
      </w:r>
      <w:bookmarkStart w:id="1" w:name="_Toc531171464"/>
      <w:r w:rsidR="005029C9" w:rsidRPr="00D47EEB">
        <w:rPr>
          <w:rFonts w:ascii="Times New Roman" w:eastAsia="Batang" w:hAnsi="Times New Roman" w:cs="Times New Roman"/>
          <w:bCs/>
          <w:sz w:val="24"/>
          <w:szCs w:val="24"/>
          <w:lang w:val="pt-PT" w:eastAsia="x-none"/>
        </w:rPr>
        <w:t>69</w:t>
      </w:r>
    </w:p>
    <w:p w:rsidR="000E7223" w:rsidRPr="00D47EEB" w:rsidRDefault="000E7223" w:rsidP="00B45F40">
      <w:pPr>
        <w:keepNext/>
        <w:spacing w:after="0" w:line="240" w:lineRule="auto"/>
        <w:ind w:left="720" w:hanging="720"/>
        <w:contextualSpacing/>
        <w:jc w:val="center"/>
        <w:outlineLvl w:val="2"/>
        <w:rPr>
          <w:rFonts w:ascii="Times New Roman" w:eastAsia="Batang" w:hAnsi="Times New Roman" w:cs="Times New Roman"/>
          <w:bCs/>
          <w:sz w:val="24"/>
          <w:szCs w:val="24"/>
          <w:lang w:val="pt-PT" w:eastAsia="x-none"/>
        </w:rPr>
      </w:pPr>
    </w:p>
    <w:p w:rsidR="00B45F40" w:rsidRPr="00D47EEB" w:rsidRDefault="000E7223" w:rsidP="00B45F40">
      <w:pPr>
        <w:spacing w:after="0" w:line="240" w:lineRule="auto"/>
        <w:jc w:val="center"/>
        <w:rPr>
          <w:rFonts w:ascii="Times New Roman" w:eastAsia="Batang" w:hAnsi="Times New Roman" w:cs="Times New Roman"/>
          <w:b/>
          <w:bCs/>
          <w:sz w:val="24"/>
          <w:szCs w:val="24"/>
          <w:lang w:val="pt-PT" w:eastAsia="x-none"/>
        </w:rPr>
      </w:pPr>
      <w:r w:rsidRPr="00D47EEB">
        <w:rPr>
          <w:rFonts w:ascii="Times New Roman" w:eastAsia="Batang" w:hAnsi="Times New Roman" w:cs="Times New Roman"/>
          <w:b/>
          <w:bCs/>
          <w:sz w:val="24"/>
          <w:szCs w:val="24"/>
          <w:lang w:val="pt-PT" w:eastAsia="x-none"/>
        </w:rPr>
        <w:t>Requisitos</w:t>
      </w:r>
    </w:p>
    <w:p w:rsidR="000E7223" w:rsidRPr="00D47EEB" w:rsidRDefault="000E7223" w:rsidP="00B45F40">
      <w:pPr>
        <w:spacing w:after="0" w:line="240" w:lineRule="auto"/>
        <w:jc w:val="center"/>
        <w:rPr>
          <w:rFonts w:ascii="Times New Roman" w:eastAsia="Batang" w:hAnsi="Times New Roman" w:cs="Times New Roman"/>
          <w:b/>
          <w:bCs/>
          <w:sz w:val="24"/>
          <w:szCs w:val="24"/>
          <w:lang w:val="pt-PT" w:eastAsia="x-none"/>
        </w:rPr>
      </w:pPr>
    </w:p>
    <w:p w:rsidR="00B45F40" w:rsidRPr="00D47EEB" w:rsidRDefault="00B45F40" w:rsidP="00A706D6">
      <w:pPr>
        <w:numPr>
          <w:ilvl w:val="0"/>
          <w:numId w:val="6"/>
        </w:numPr>
        <w:tabs>
          <w:tab w:val="left" w:pos="142"/>
        </w:tabs>
        <w:spacing w:after="0" w:line="360" w:lineRule="auto"/>
        <w:ind w:left="-142" w:firstLine="0"/>
        <w:jc w:val="both"/>
        <w:rPr>
          <w:rFonts w:ascii="Times New Roman" w:eastAsia="Calibri" w:hAnsi="Times New Roman" w:cs="Times New Roman"/>
          <w:sz w:val="24"/>
          <w:szCs w:val="24"/>
          <w:lang w:val="pt-PT"/>
        </w:rPr>
      </w:pPr>
      <w:r w:rsidRPr="00D47EEB">
        <w:rPr>
          <w:rFonts w:ascii="Times New Roman" w:eastAsia="Calibri" w:hAnsi="Times New Roman" w:cs="Times New Roman"/>
          <w:sz w:val="24"/>
          <w:szCs w:val="24"/>
          <w:lang w:val="pt-PT"/>
        </w:rPr>
        <w:t xml:space="preserve">Para além dos requisitos exigíveis à generalidade das sociedades financeiras, as empresas prestadoras de serviços de pagamentos devem ainda </w:t>
      </w:r>
      <w:proofErr w:type="spellStart"/>
      <w:r w:rsidRPr="00D47EEB">
        <w:rPr>
          <w:rFonts w:ascii="Times New Roman" w:eastAsia="Calibri" w:hAnsi="Times New Roman" w:cs="Times New Roman"/>
          <w:sz w:val="24"/>
          <w:szCs w:val="24"/>
          <w:lang w:val="pt-PT"/>
        </w:rPr>
        <w:t>adoptar</w:t>
      </w:r>
      <w:proofErr w:type="spellEnd"/>
      <w:r w:rsidRPr="00D47EEB">
        <w:rPr>
          <w:rFonts w:ascii="Times New Roman" w:eastAsia="Calibri" w:hAnsi="Times New Roman" w:cs="Times New Roman"/>
          <w:sz w:val="24"/>
          <w:szCs w:val="24"/>
          <w:lang w:val="pt-PT"/>
        </w:rPr>
        <w:t>:</w:t>
      </w:r>
    </w:p>
    <w:p w:rsidR="00B45F40" w:rsidRPr="00D47EEB" w:rsidRDefault="00717EFA" w:rsidP="00B80264">
      <w:pPr>
        <w:numPr>
          <w:ilvl w:val="0"/>
          <w:numId w:val="5"/>
        </w:numPr>
        <w:spacing w:after="0" w:line="360" w:lineRule="auto"/>
        <w:jc w:val="both"/>
        <w:rPr>
          <w:rFonts w:ascii="Times New Roman" w:eastAsia="Calibri" w:hAnsi="Times New Roman" w:cs="Times New Roman"/>
          <w:sz w:val="24"/>
          <w:szCs w:val="24"/>
          <w:lang w:val="pt-PT"/>
        </w:rPr>
      </w:pPr>
      <w:r w:rsidRPr="00D47EEB">
        <w:rPr>
          <w:rFonts w:ascii="Times New Roman" w:eastAsia="Calibri" w:hAnsi="Times New Roman" w:cs="Times New Roman"/>
          <w:sz w:val="24"/>
          <w:szCs w:val="24"/>
          <w:lang w:val="pt-PT"/>
        </w:rPr>
        <w:t>a</w:t>
      </w:r>
      <w:r w:rsidR="00B45F40" w:rsidRPr="00D47EEB">
        <w:rPr>
          <w:rFonts w:ascii="Times New Roman" w:eastAsia="Calibri" w:hAnsi="Times New Roman" w:cs="Times New Roman"/>
          <w:sz w:val="24"/>
          <w:szCs w:val="24"/>
          <w:lang w:val="pt-PT"/>
        </w:rPr>
        <w:t xml:space="preserve"> forma de sociedade anónima, quando se constituam como instituição de transferência de fundos;</w:t>
      </w:r>
    </w:p>
    <w:p w:rsidR="00B45F40" w:rsidRPr="00D47EEB" w:rsidRDefault="00717EFA" w:rsidP="00B80264">
      <w:pPr>
        <w:numPr>
          <w:ilvl w:val="0"/>
          <w:numId w:val="5"/>
        </w:numPr>
        <w:spacing w:after="0" w:line="360" w:lineRule="auto"/>
        <w:jc w:val="both"/>
        <w:rPr>
          <w:rFonts w:ascii="Times New Roman" w:eastAsia="Calibri" w:hAnsi="Times New Roman" w:cs="Times New Roman"/>
          <w:sz w:val="24"/>
          <w:szCs w:val="24"/>
          <w:lang w:val="pt-PT"/>
        </w:rPr>
      </w:pPr>
      <w:r w:rsidRPr="00D47EEB">
        <w:rPr>
          <w:rFonts w:ascii="Times New Roman" w:eastAsia="Calibri" w:hAnsi="Times New Roman" w:cs="Times New Roman"/>
          <w:sz w:val="24"/>
          <w:szCs w:val="24"/>
          <w:lang w:val="pt-PT"/>
        </w:rPr>
        <w:t>a</w:t>
      </w:r>
      <w:r w:rsidR="00B45F40" w:rsidRPr="00D47EEB">
        <w:rPr>
          <w:rFonts w:ascii="Times New Roman" w:eastAsia="Calibri" w:hAnsi="Times New Roman" w:cs="Times New Roman"/>
          <w:sz w:val="24"/>
          <w:szCs w:val="24"/>
          <w:lang w:val="pt-PT"/>
        </w:rPr>
        <w:t xml:space="preserve"> forma de sociedade por quotas, ou, querendo, de sociedade anónima, quando se constituam como</w:t>
      </w:r>
      <w:r w:rsidR="00B45F40" w:rsidRPr="00D47EEB">
        <w:rPr>
          <w:rFonts w:ascii="Times New Roman" w:eastAsia="Batang" w:hAnsi="Times New Roman" w:cs="Times New Roman"/>
          <w:sz w:val="24"/>
          <w:szCs w:val="24"/>
          <w:lang w:val="pt-PT"/>
        </w:rPr>
        <w:t xml:space="preserve"> </w:t>
      </w:r>
      <w:r w:rsidR="00B45F40" w:rsidRPr="00D47EEB">
        <w:rPr>
          <w:rFonts w:ascii="Times New Roman" w:eastAsia="Calibri" w:hAnsi="Times New Roman" w:cs="Times New Roman"/>
          <w:sz w:val="24"/>
          <w:szCs w:val="24"/>
          <w:lang w:val="pt-PT"/>
        </w:rPr>
        <w:t>agregadores de pagamento.</w:t>
      </w:r>
    </w:p>
    <w:p w:rsidR="006E0BFE" w:rsidRPr="00D47EEB" w:rsidRDefault="00B45F40" w:rsidP="00B80264">
      <w:pPr>
        <w:numPr>
          <w:ilvl w:val="0"/>
          <w:numId w:val="6"/>
        </w:numPr>
        <w:spacing w:after="0" w:line="360" w:lineRule="auto"/>
        <w:ind w:left="142"/>
        <w:jc w:val="both"/>
        <w:rPr>
          <w:rFonts w:ascii="Times New Roman" w:eastAsia="Calibri" w:hAnsi="Times New Roman" w:cs="Times New Roman"/>
          <w:sz w:val="24"/>
          <w:szCs w:val="24"/>
          <w:lang w:val="pt-PT"/>
        </w:rPr>
      </w:pPr>
      <w:proofErr w:type="spellStart"/>
      <w:r w:rsidRPr="00D47EEB">
        <w:rPr>
          <w:rFonts w:ascii="Times New Roman" w:eastAsia="Calibri" w:hAnsi="Times New Roman" w:cs="Times New Roman"/>
          <w:sz w:val="24"/>
          <w:szCs w:val="24"/>
          <w:lang w:val="pt-PT"/>
        </w:rPr>
        <w:t>Adoptando</w:t>
      </w:r>
      <w:proofErr w:type="spellEnd"/>
      <w:r w:rsidRPr="00D47EEB">
        <w:rPr>
          <w:rFonts w:ascii="Times New Roman" w:eastAsia="Calibri" w:hAnsi="Times New Roman" w:cs="Times New Roman"/>
          <w:sz w:val="24"/>
          <w:szCs w:val="24"/>
          <w:lang w:val="pt-PT"/>
        </w:rPr>
        <w:t xml:space="preserve"> a forma de sociedade anónima, as empresas prestadoras de serviços de pagamentos devem possuir </w:t>
      </w:r>
      <w:proofErr w:type="spellStart"/>
      <w:r w:rsidRPr="00D47EEB">
        <w:rPr>
          <w:rFonts w:ascii="Times New Roman" w:eastAsia="Calibri" w:hAnsi="Times New Roman" w:cs="Times New Roman"/>
          <w:sz w:val="24"/>
          <w:szCs w:val="24"/>
          <w:lang w:val="pt-PT"/>
        </w:rPr>
        <w:t>acções</w:t>
      </w:r>
      <w:proofErr w:type="spellEnd"/>
      <w:r w:rsidRPr="00D47EEB">
        <w:rPr>
          <w:rFonts w:ascii="Times New Roman" w:eastAsia="Calibri" w:hAnsi="Times New Roman" w:cs="Times New Roman"/>
          <w:sz w:val="24"/>
          <w:szCs w:val="24"/>
          <w:lang w:val="pt-PT"/>
        </w:rPr>
        <w:t xml:space="preserve"> nominativas. </w:t>
      </w:r>
    </w:p>
    <w:p w:rsidR="00157A5C" w:rsidRPr="00D47EEB" w:rsidRDefault="00157A5C" w:rsidP="000E7223">
      <w:pPr>
        <w:keepNext/>
        <w:spacing w:after="0" w:line="240" w:lineRule="auto"/>
        <w:ind w:left="720" w:hanging="720"/>
        <w:contextualSpacing/>
        <w:jc w:val="center"/>
        <w:outlineLvl w:val="2"/>
        <w:rPr>
          <w:rFonts w:ascii="Times New Roman" w:eastAsia="Batang" w:hAnsi="Times New Roman" w:cs="Times New Roman"/>
          <w:bCs/>
          <w:sz w:val="24"/>
          <w:szCs w:val="24"/>
          <w:lang w:val="pt-PT" w:eastAsia="x-none"/>
        </w:rPr>
      </w:pPr>
    </w:p>
    <w:p w:rsidR="000E7223" w:rsidRPr="00D47EEB" w:rsidRDefault="000E7223" w:rsidP="000E7223">
      <w:pPr>
        <w:keepNext/>
        <w:spacing w:after="0" w:line="240" w:lineRule="auto"/>
        <w:ind w:left="720" w:hanging="720"/>
        <w:contextualSpacing/>
        <w:jc w:val="center"/>
        <w:outlineLvl w:val="2"/>
        <w:rPr>
          <w:rFonts w:ascii="Times New Roman" w:eastAsia="Batang" w:hAnsi="Times New Roman" w:cs="Times New Roman"/>
          <w:bCs/>
          <w:sz w:val="24"/>
          <w:szCs w:val="24"/>
          <w:lang w:val="pt-PT" w:eastAsia="x-none"/>
        </w:rPr>
      </w:pPr>
      <w:r w:rsidRPr="00D47EEB">
        <w:rPr>
          <w:rFonts w:ascii="Times New Roman" w:eastAsia="Batang" w:hAnsi="Times New Roman" w:cs="Times New Roman"/>
          <w:bCs/>
          <w:sz w:val="24"/>
          <w:szCs w:val="24"/>
          <w:lang w:val="pt-PT" w:eastAsia="x-none"/>
        </w:rPr>
        <w:t>Subsecção III</w:t>
      </w:r>
    </w:p>
    <w:p w:rsidR="000E7223" w:rsidRPr="00D47EEB" w:rsidRDefault="000E7223" w:rsidP="000E7223">
      <w:pPr>
        <w:keepNext/>
        <w:spacing w:after="0" w:line="240" w:lineRule="auto"/>
        <w:ind w:left="720" w:hanging="720"/>
        <w:contextualSpacing/>
        <w:jc w:val="center"/>
        <w:outlineLvl w:val="2"/>
        <w:rPr>
          <w:rFonts w:ascii="Times New Roman" w:eastAsia="Batang" w:hAnsi="Times New Roman" w:cs="Times New Roman"/>
          <w:b/>
          <w:bCs/>
          <w:sz w:val="24"/>
          <w:szCs w:val="24"/>
          <w:lang w:val="pt-PT" w:eastAsia="x-none"/>
        </w:rPr>
      </w:pPr>
      <w:r w:rsidRPr="00D47EEB">
        <w:rPr>
          <w:rFonts w:ascii="Times New Roman" w:eastAsia="Batang" w:hAnsi="Times New Roman" w:cs="Times New Roman"/>
          <w:b/>
          <w:bCs/>
          <w:sz w:val="24"/>
          <w:szCs w:val="24"/>
          <w:lang w:val="pt-PT" w:eastAsia="x-none"/>
        </w:rPr>
        <w:t xml:space="preserve">Disposições </w:t>
      </w:r>
      <w:r w:rsidR="006E0BFE" w:rsidRPr="00D47EEB">
        <w:rPr>
          <w:rFonts w:ascii="Times New Roman" w:eastAsia="Batang" w:hAnsi="Times New Roman" w:cs="Times New Roman"/>
          <w:b/>
          <w:bCs/>
          <w:sz w:val="24"/>
          <w:szCs w:val="24"/>
          <w:lang w:val="pt-PT" w:eastAsia="x-none"/>
        </w:rPr>
        <w:t xml:space="preserve">aplicadas à generalidade das empresas prestadoras de serviços de pagamento </w:t>
      </w:r>
    </w:p>
    <w:p w:rsidR="000E7223" w:rsidRPr="00D47EEB" w:rsidRDefault="000E7223" w:rsidP="00B45F40">
      <w:pPr>
        <w:keepNext/>
        <w:spacing w:after="0" w:line="240" w:lineRule="auto"/>
        <w:ind w:left="720" w:hanging="720"/>
        <w:contextualSpacing/>
        <w:jc w:val="center"/>
        <w:outlineLvl w:val="2"/>
        <w:rPr>
          <w:rFonts w:ascii="Times New Roman" w:eastAsia="Batang" w:hAnsi="Times New Roman" w:cs="Times New Roman"/>
          <w:bCs/>
          <w:sz w:val="24"/>
          <w:szCs w:val="24"/>
          <w:lang w:val="pt-PT" w:eastAsia="x-none"/>
        </w:rPr>
      </w:pPr>
    </w:p>
    <w:p w:rsidR="00B45F40" w:rsidRPr="00D47EEB" w:rsidRDefault="005029C9" w:rsidP="00B45F40">
      <w:pPr>
        <w:keepNext/>
        <w:spacing w:after="0" w:line="240" w:lineRule="auto"/>
        <w:ind w:left="720" w:hanging="720"/>
        <w:contextualSpacing/>
        <w:jc w:val="center"/>
        <w:outlineLvl w:val="2"/>
        <w:rPr>
          <w:rFonts w:ascii="Times New Roman" w:eastAsia="Batang" w:hAnsi="Times New Roman" w:cs="Times New Roman"/>
          <w:bCs/>
          <w:sz w:val="24"/>
          <w:szCs w:val="24"/>
          <w:lang w:val="pt-PT" w:eastAsia="x-none"/>
        </w:rPr>
      </w:pPr>
      <w:r w:rsidRPr="00D47EEB">
        <w:rPr>
          <w:rFonts w:ascii="Times New Roman" w:eastAsia="Batang" w:hAnsi="Times New Roman" w:cs="Times New Roman"/>
          <w:bCs/>
          <w:sz w:val="24"/>
          <w:szCs w:val="24"/>
          <w:lang w:val="pt-PT" w:eastAsia="x-none"/>
        </w:rPr>
        <w:t>Artigo 70</w:t>
      </w:r>
    </w:p>
    <w:p w:rsidR="000E7223" w:rsidRPr="00D47EEB" w:rsidRDefault="000E7223" w:rsidP="00B45F40">
      <w:pPr>
        <w:keepNext/>
        <w:spacing w:after="0" w:line="240" w:lineRule="auto"/>
        <w:ind w:left="720" w:hanging="720"/>
        <w:contextualSpacing/>
        <w:jc w:val="center"/>
        <w:outlineLvl w:val="2"/>
        <w:rPr>
          <w:rFonts w:ascii="Times New Roman" w:eastAsia="Batang" w:hAnsi="Times New Roman" w:cs="Times New Roman"/>
          <w:bCs/>
          <w:sz w:val="24"/>
          <w:szCs w:val="24"/>
          <w:lang w:val="pt-PT" w:eastAsia="x-none"/>
        </w:rPr>
      </w:pPr>
    </w:p>
    <w:p w:rsidR="00B45F40" w:rsidRPr="00D47EEB" w:rsidRDefault="00B45F40" w:rsidP="00B45F40">
      <w:pPr>
        <w:keepNext/>
        <w:spacing w:after="0" w:line="360" w:lineRule="auto"/>
        <w:ind w:left="720" w:hanging="720"/>
        <w:contextualSpacing/>
        <w:jc w:val="center"/>
        <w:outlineLvl w:val="2"/>
        <w:rPr>
          <w:rFonts w:ascii="Times New Roman" w:eastAsia="Batang" w:hAnsi="Times New Roman" w:cs="Times New Roman"/>
          <w:b/>
          <w:bCs/>
          <w:sz w:val="24"/>
          <w:szCs w:val="24"/>
          <w:lang w:val="pt-PT" w:eastAsia="x-none"/>
        </w:rPr>
      </w:pPr>
      <w:r w:rsidRPr="00D47EEB">
        <w:rPr>
          <w:rFonts w:ascii="Times New Roman" w:eastAsia="Batang" w:hAnsi="Times New Roman" w:cs="Times New Roman"/>
          <w:b/>
          <w:bCs/>
          <w:sz w:val="24"/>
          <w:szCs w:val="24"/>
          <w:lang w:val="pt-PT" w:eastAsia="x-none"/>
        </w:rPr>
        <w:t>Agentes</w:t>
      </w:r>
      <w:bookmarkEnd w:id="1"/>
    </w:p>
    <w:p w:rsidR="00B45F40" w:rsidRPr="00D47EEB" w:rsidRDefault="00B45F40" w:rsidP="00B06923">
      <w:pPr>
        <w:spacing w:after="0" w:line="360" w:lineRule="auto"/>
        <w:ind w:left="-851"/>
        <w:jc w:val="both"/>
        <w:rPr>
          <w:rFonts w:ascii="Times New Roman" w:eastAsia="Calibri" w:hAnsi="Times New Roman" w:cs="Times New Roman"/>
          <w:sz w:val="24"/>
          <w:szCs w:val="24"/>
          <w:lang w:val="pt-PT"/>
        </w:rPr>
      </w:pPr>
      <w:r w:rsidRPr="00D47EEB">
        <w:rPr>
          <w:rFonts w:ascii="Times New Roman" w:eastAsia="Calibri" w:hAnsi="Times New Roman" w:cs="Times New Roman"/>
          <w:sz w:val="24"/>
          <w:szCs w:val="24"/>
          <w:lang w:val="pt-PT"/>
        </w:rPr>
        <w:t xml:space="preserve">As empresas prestadoras de serviços de pagamento podem realizar operações de pagamentos por intermédio de agentes, nas condições definidas pelo Banco de Moçambique. </w:t>
      </w:r>
    </w:p>
    <w:p w:rsidR="00B45F40" w:rsidRPr="00D47EEB" w:rsidRDefault="005029C9" w:rsidP="00B45F40">
      <w:pPr>
        <w:keepNext/>
        <w:spacing w:after="0" w:line="360" w:lineRule="auto"/>
        <w:ind w:left="720" w:hanging="720"/>
        <w:contextualSpacing/>
        <w:jc w:val="center"/>
        <w:outlineLvl w:val="2"/>
        <w:rPr>
          <w:rFonts w:ascii="Times New Roman" w:eastAsia="Batang" w:hAnsi="Times New Roman" w:cs="Times New Roman"/>
          <w:bCs/>
          <w:sz w:val="24"/>
          <w:szCs w:val="24"/>
          <w:lang w:val="pt-PT" w:eastAsia="x-none"/>
        </w:rPr>
      </w:pPr>
      <w:r w:rsidRPr="00D47EEB">
        <w:rPr>
          <w:rFonts w:ascii="Times New Roman" w:eastAsia="Batang" w:hAnsi="Times New Roman" w:cs="Times New Roman"/>
          <w:bCs/>
          <w:sz w:val="24"/>
          <w:szCs w:val="24"/>
          <w:lang w:val="pt-PT" w:eastAsia="x-none"/>
        </w:rPr>
        <w:t>Artigo 71</w:t>
      </w:r>
    </w:p>
    <w:p w:rsidR="00B45F40" w:rsidRPr="00D47EEB" w:rsidRDefault="00106124" w:rsidP="00B45F40">
      <w:pPr>
        <w:keepNext/>
        <w:spacing w:after="0" w:line="360" w:lineRule="auto"/>
        <w:ind w:left="720" w:hanging="720"/>
        <w:contextualSpacing/>
        <w:jc w:val="center"/>
        <w:outlineLvl w:val="2"/>
        <w:rPr>
          <w:rFonts w:ascii="Times New Roman" w:eastAsia="Batang" w:hAnsi="Times New Roman" w:cs="Times New Roman"/>
          <w:b/>
          <w:bCs/>
          <w:sz w:val="24"/>
          <w:szCs w:val="24"/>
          <w:lang w:val="pt-PT" w:eastAsia="x-none"/>
        </w:rPr>
      </w:pPr>
      <w:r w:rsidRPr="00D47EEB">
        <w:rPr>
          <w:rFonts w:ascii="Times New Roman" w:eastAsia="Batang" w:hAnsi="Times New Roman" w:cs="Times New Roman"/>
          <w:b/>
          <w:bCs/>
          <w:sz w:val="24"/>
          <w:szCs w:val="24"/>
          <w:lang w:val="pt-PT" w:eastAsia="x-none"/>
        </w:rPr>
        <w:t>Regulação</w:t>
      </w:r>
    </w:p>
    <w:p w:rsidR="00CA1D9F" w:rsidRPr="00D47EEB" w:rsidRDefault="00B45F40" w:rsidP="00BD1E23">
      <w:pPr>
        <w:spacing w:after="0" w:line="360" w:lineRule="auto"/>
        <w:ind w:left="-709"/>
        <w:jc w:val="both"/>
        <w:rPr>
          <w:rFonts w:ascii="Times New Roman" w:eastAsia="Batang" w:hAnsi="Times New Roman" w:cs="Times New Roman"/>
          <w:sz w:val="24"/>
          <w:szCs w:val="24"/>
          <w:lang w:val="pt-PT"/>
        </w:rPr>
      </w:pPr>
      <w:r w:rsidRPr="00D47EEB">
        <w:rPr>
          <w:rFonts w:ascii="Times New Roman" w:eastAsia="Batang" w:hAnsi="Times New Roman" w:cs="Times New Roman"/>
          <w:sz w:val="24"/>
          <w:szCs w:val="24"/>
          <w:lang w:val="pt-PT"/>
        </w:rPr>
        <w:t xml:space="preserve">Compete ao Banco de Moçambique emitir as normas e procedimentos que se mostrem necessários à adequada execução </w:t>
      </w:r>
      <w:r w:rsidR="00106124" w:rsidRPr="00D47EEB">
        <w:rPr>
          <w:rFonts w:ascii="Times New Roman" w:eastAsia="Batang" w:hAnsi="Times New Roman" w:cs="Times New Roman"/>
          <w:sz w:val="24"/>
          <w:szCs w:val="24"/>
          <w:lang w:val="pt-PT"/>
        </w:rPr>
        <w:t xml:space="preserve">da </w:t>
      </w:r>
      <w:proofErr w:type="spellStart"/>
      <w:r w:rsidR="00106124" w:rsidRPr="00D47EEB">
        <w:rPr>
          <w:rFonts w:ascii="Times New Roman" w:eastAsia="Batang" w:hAnsi="Times New Roman" w:cs="Times New Roman"/>
          <w:sz w:val="24"/>
          <w:szCs w:val="24"/>
          <w:lang w:val="pt-PT"/>
        </w:rPr>
        <w:t>actividade</w:t>
      </w:r>
      <w:proofErr w:type="spellEnd"/>
      <w:r w:rsidR="00106124" w:rsidRPr="00D47EEB">
        <w:rPr>
          <w:rFonts w:ascii="Times New Roman" w:eastAsia="Batang" w:hAnsi="Times New Roman" w:cs="Times New Roman"/>
          <w:sz w:val="24"/>
          <w:szCs w:val="24"/>
          <w:lang w:val="pt-PT"/>
        </w:rPr>
        <w:t xml:space="preserve"> das empresas prestadoras de serviços de pagamentos. </w:t>
      </w:r>
    </w:p>
    <w:p w:rsidR="00BD1E23" w:rsidRPr="00D47EEB" w:rsidRDefault="00BD1E23" w:rsidP="00BD1E23">
      <w:pPr>
        <w:spacing w:after="0" w:line="360" w:lineRule="auto"/>
        <w:ind w:left="-709"/>
        <w:jc w:val="both"/>
        <w:rPr>
          <w:rFonts w:ascii="Times New Roman" w:eastAsia="Batang" w:hAnsi="Times New Roman" w:cs="Times New Roman"/>
          <w:sz w:val="24"/>
          <w:szCs w:val="24"/>
          <w:lang w:val="pt-PT"/>
        </w:rPr>
      </w:pPr>
    </w:p>
    <w:p w:rsidR="00342290" w:rsidRPr="00D47EEB" w:rsidRDefault="00342290" w:rsidP="00342290">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SECÇÃO II</w:t>
      </w:r>
    </w:p>
    <w:p w:rsidR="00E9518D" w:rsidRPr="00D47EEB" w:rsidRDefault="00E9518D" w:rsidP="00E9518D">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Sociedades corretoras e sociedades financeiras de corretagem</w:t>
      </w:r>
    </w:p>
    <w:p w:rsidR="00E9518D" w:rsidRPr="00D47EEB" w:rsidRDefault="008B0FE6" w:rsidP="00E9518D">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w:t>
      </w:r>
      <w:r w:rsidR="00092AB4" w:rsidRPr="00D47EEB">
        <w:rPr>
          <w:rFonts w:ascii="Times New Roman" w:hAnsi="Times New Roman" w:cs="Times New Roman"/>
          <w:sz w:val="24"/>
          <w:szCs w:val="24"/>
          <w:lang w:val="pt-PT"/>
        </w:rPr>
        <w:t xml:space="preserve">o </w:t>
      </w:r>
      <w:r w:rsidRPr="00D47EEB">
        <w:rPr>
          <w:rFonts w:ascii="Times New Roman" w:hAnsi="Times New Roman" w:cs="Times New Roman"/>
          <w:sz w:val="24"/>
          <w:szCs w:val="24"/>
          <w:lang w:val="pt-PT"/>
        </w:rPr>
        <w:t>7</w:t>
      </w:r>
      <w:r w:rsidR="005029C9" w:rsidRPr="00D47EEB">
        <w:rPr>
          <w:rFonts w:ascii="Times New Roman" w:hAnsi="Times New Roman" w:cs="Times New Roman"/>
          <w:sz w:val="24"/>
          <w:szCs w:val="24"/>
          <w:lang w:val="pt-PT"/>
        </w:rPr>
        <w:t>2</w:t>
      </w:r>
    </w:p>
    <w:p w:rsidR="00E9518D" w:rsidRPr="00D47EEB" w:rsidRDefault="00E9518D" w:rsidP="00E9518D">
      <w:pPr>
        <w:jc w:val="center"/>
        <w:rPr>
          <w:rFonts w:ascii="Times New Roman" w:hAnsi="Times New Roman" w:cs="Times New Roman"/>
          <w:b/>
          <w:bCs/>
          <w:sz w:val="24"/>
          <w:szCs w:val="24"/>
          <w:lang w:val="pt-PT"/>
        </w:rPr>
      </w:pPr>
      <w:r w:rsidRPr="00D47EEB">
        <w:rPr>
          <w:rFonts w:ascii="Times New Roman" w:hAnsi="Times New Roman" w:cs="Times New Roman"/>
          <w:b/>
          <w:bCs/>
          <w:sz w:val="24"/>
          <w:szCs w:val="24"/>
          <w:lang w:val="pt-PT"/>
        </w:rPr>
        <w:t>Regime jurídico</w:t>
      </w:r>
    </w:p>
    <w:p w:rsidR="00BD1E23" w:rsidRPr="00D47EEB" w:rsidRDefault="00E9518D" w:rsidP="00BD1E23">
      <w:pPr>
        <w:spacing w:after="0" w:line="360" w:lineRule="auto"/>
        <w:ind w:left="-567"/>
        <w:jc w:val="both"/>
        <w:rPr>
          <w:rFonts w:ascii="Times New Roman" w:eastAsia="Calibri" w:hAnsi="Times New Roman" w:cs="Times New Roman"/>
          <w:sz w:val="24"/>
          <w:szCs w:val="24"/>
          <w:lang w:val="pt-PT"/>
        </w:rPr>
      </w:pPr>
      <w:r w:rsidRPr="00D47EEB">
        <w:rPr>
          <w:rFonts w:ascii="Times New Roman" w:eastAsia="Calibri" w:hAnsi="Times New Roman" w:cs="Times New Roman"/>
          <w:sz w:val="24"/>
          <w:szCs w:val="24"/>
          <w:lang w:val="pt-PT"/>
        </w:rPr>
        <w:t xml:space="preserve">Sem prejuízo do disposto no n.º 1 do artigo 1 deste Regulamento, as sociedades corretoras e as sociedades financeiras de corretagem regem-se ainda pelo </w:t>
      </w:r>
      <w:r w:rsidR="00B07E2F" w:rsidRPr="00D47EEB">
        <w:rPr>
          <w:rFonts w:ascii="Times New Roman" w:eastAsia="Calibri" w:hAnsi="Times New Roman" w:cs="Times New Roman"/>
          <w:sz w:val="24"/>
          <w:szCs w:val="24"/>
          <w:lang w:val="pt-PT"/>
        </w:rPr>
        <w:t xml:space="preserve">Código </w:t>
      </w:r>
      <w:r w:rsidR="00E414E2" w:rsidRPr="00D47EEB">
        <w:rPr>
          <w:rFonts w:ascii="Times New Roman" w:eastAsia="Calibri" w:hAnsi="Times New Roman" w:cs="Times New Roman"/>
          <w:sz w:val="24"/>
          <w:szCs w:val="24"/>
          <w:lang w:val="pt-PT"/>
        </w:rPr>
        <w:t>do Mercado de Valores</w:t>
      </w:r>
      <w:r w:rsidR="00507452" w:rsidRPr="00D47EEB">
        <w:rPr>
          <w:rFonts w:ascii="Times New Roman" w:eastAsia="Calibri" w:hAnsi="Times New Roman" w:cs="Times New Roman"/>
          <w:sz w:val="24"/>
          <w:szCs w:val="24"/>
          <w:lang w:val="pt-PT"/>
        </w:rPr>
        <w:t xml:space="preserve"> Mobiliários e </w:t>
      </w:r>
      <w:r w:rsidRPr="00D47EEB">
        <w:rPr>
          <w:rFonts w:ascii="Times New Roman" w:eastAsia="Calibri" w:hAnsi="Times New Roman" w:cs="Times New Roman"/>
          <w:sz w:val="24"/>
          <w:szCs w:val="24"/>
          <w:lang w:val="pt-PT"/>
        </w:rPr>
        <w:t>por outras normas legais que regulam o funcionamento do mercado de valores mobiliários.</w:t>
      </w:r>
    </w:p>
    <w:p w:rsidR="00E9518D" w:rsidRPr="00D47EEB" w:rsidRDefault="00157A5C" w:rsidP="00E9518D">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Artigo </w:t>
      </w:r>
      <w:r w:rsidR="005029C9" w:rsidRPr="00D47EEB">
        <w:rPr>
          <w:rFonts w:ascii="Times New Roman" w:hAnsi="Times New Roman" w:cs="Times New Roman"/>
          <w:sz w:val="24"/>
          <w:szCs w:val="24"/>
          <w:lang w:val="pt-PT"/>
        </w:rPr>
        <w:t>73</w:t>
      </w:r>
    </w:p>
    <w:p w:rsidR="00E9518D" w:rsidRPr="00D47EEB" w:rsidRDefault="00E9518D" w:rsidP="00E9518D">
      <w:pPr>
        <w:jc w:val="center"/>
        <w:rPr>
          <w:rFonts w:ascii="Times New Roman" w:hAnsi="Times New Roman" w:cs="Times New Roman"/>
          <w:b/>
          <w:bCs/>
          <w:sz w:val="24"/>
          <w:szCs w:val="24"/>
          <w:lang w:val="pt-PT"/>
        </w:rPr>
      </w:pPr>
      <w:proofErr w:type="spellStart"/>
      <w:r w:rsidRPr="00D47EEB">
        <w:rPr>
          <w:rFonts w:ascii="Times New Roman" w:hAnsi="Times New Roman" w:cs="Times New Roman"/>
          <w:b/>
          <w:bCs/>
          <w:sz w:val="24"/>
          <w:szCs w:val="24"/>
          <w:lang w:val="pt-PT"/>
        </w:rPr>
        <w:t>Objecto</w:t>
      </w:r>
      <w:proofErr w:type="spellEnd"/>
      <w:r w:rsidRPr="00D47EEB">
        <w:rPr>
          <w:rFonts w:ascii="Times New Roman" w:hAnsi="Times New Roman" w:cs="Times New Roman"/>
          <w:b/>
          <w:bCs/>
          <w:sz w:val="24"/>
          <w:szCs w:val="24"/>
          <w:lang w:val="pt-PT"/>
        </w:rPr>
        <w:t xml:space="preserve"> das sociedades corretoras</w:t>
      </w:r>
    </w:p>
    <w:p w:rsidR="00E9518D" w:rsidRPr="00D47EEB" w:rsidRDefault="00E9518D" w:rsidP="00A706D6">
      <w:pPr>
        <w:ind w:left="-567"/>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1. Para além do seu </w:t>
      </w:r>
      <w:proofErr w:type="spellStart"/>
      <w:r w:rsidRPr="00D47EEB">
        <w:rPr>
          <w:rFonts w:ascii="Times New Roman" w:hAnsi="Times New Roman" w:cs="Times New Roman"/>
          <w:sz w:val="24"/>
          <w:szCs w:val="24"/>
          <w:lang w:val="pt-PT"/>
        </w:rPr>
        <w:t>objecto</w:t>
      </w:r>
      <w:proofErr w:type="spellEnd"/>
      <w:r w:rsidRPr="00D47EEB">
        <w:rPr>
          <w:rFonts w:ascii="Times New Roman" w:hAnsi="Times New Roman" w:cs="Times New Roman"/>
          <w:sz w:val="24"/>
          <w:szCs w:val="24"/>
          <w:lang w:val="pt-PT"/>
        </w:rPr>
        <w:t xml:space="preserve"> principal, definido </w:t>
      </w:r>
      <w:r w:rsidR="006E0BFE" w:rsidRPr="00D47EEB">
        <w:rPr>
          <w:rFonts w:ascii="Times New Roman" w:hAnsi="Times New Roman" w:cs="Times New Roman"/>
          <w:sz w:val="24"/>
          <w:szCs w:val="24"/>
          <w:lang w:val="pt-PT"/>
        </w:rPr>
        <w:t xml:space="preserve">no </w:t>
      </w:r>
      <w:proofErr w:type="spellStart"/>
      <w:r w:rsidR="006E0BFE" w:rsidRPr="00D47EEB">
        <w:rPr>
          <w:rFonts w:ascii="Times New Roman" w:hAnsi="Times New Roman" w:cs="Times New Roman"/>
          <w:sz w:val="24"/>
          <w:szCs w:val="24"/>
          <w:lang w:val="pt-PT"/>
        </w:rPr>
        <w:t>Glossàrio</w:t>
      </w:r>
      <w:proofErr w:type="spellEnd"/>
      <w:r w:rsidR="006E0BFE" w:rsidRPr="00D47EEB">
        <w:rPr>
          <w:rFonts w:ascii="Times New Roman" w:hAnsi="Times New Roman" w:cs="Times New Roman"/>
          <w:sz w:val="24"/>
          <w:szCs w:val="24"/>
          <w:lang w:val="pt-PT"/>
        </w:rPr>
        <w:t xml:space="preserve"> da </w:t>
      </w:r>
      <w:r w:rsidRPr="00D47EEB">
        <w:rPr>
          <w:rFonts w:ascii="Times New Roman" w:hAnsi="Times New Roman" w:cs="Times New Roman"/>
          <w:sz w:val="24"/>
          <w:szCs w:val="24"/>
          <w:lang w:val="pt-PT"/>
        </w:rPr>
        <w:t xml:space="preserve">Lei das Instituições de Crédito e Sociedades Financeiras, as sociedades corretoras podem ainda realizar as seguintes </w:t>
      </w:r>
      <w:proofErr w:type="spellStart"/>
      <w:r w:rsidRPr="00D47EEB">
        <w:rPr>
          <w:rFonts w:ascii="Times New Roman" w:hAnsi="Times New Roman" w:cs="Times New Roman"/>
          <w:sz w:val="24"/>
          <w:szCs w:val="24"/>
          <w:lang w:val="pt-PT"/>
        </w:rPr>
        <w:t>actividades</w:t>
      </w:r>
      <w:proofErr w:type="spellEnd"/>
      <w:r w:rsidR="00157A5C" w:rsidRPr="00D47EEB">
        <w:rPr>
          <w:rFonts w:ascii="Times New Roman" w:hAnsi="Times New Roman" w:cs="Times New Roman"/>
          <w:sz w:val="24"/>
          <w:szCs w:val="24"/>
          <w:lang w:val="pt-PT"/>
        </w:rPr>
        <w:t>,</w:t>
      </w:r>
      <w:r w:rsidRPr="00D47EEB">
        <w:rPr>
          <w:rFonts w:ascii="Times New Roman" w:hAnsi="Times New Roman" w:cs="Times New Roman"/>
          <w:sz w:val="24"/>
          <w:szCs w:val="24"/>
          <w:lang w:val="pt-PT"/>
        </w:rPr>
        <w:t xml:space="preserve"> no âmbito do mercado de valores mobiliários:</w:t>
      </w:r>
    </w:p>
    <w:p w:rsidR="00E9518D" w:rsidRPr="00D47EEB" w:rsidRDefault="00E9518D" w:rsidP="003D0221">
      <w:pPr>
        <w:ind w:left="426"/>
        <w:jc w:val="both"/>
        <w:rPr>
          <w:rFonts w:ascii="Times New Roman" w:hAnsi="Times New Roman" w:cs="Times New Roman"/>
          <w:sz w:val="24"/>
          <w:szCs w:val="24"/>
          <w:lang w:val="pt-PT"/>
        </w:rPr>
      </w:pPr>
      <w:r w:rsidRPr="00D47EEB">
        <w:rPr>
          <w:rFonts w:ascii="Times New Roman" w:hAnsi="Times New Roman" w:cs="Times New Roman"/>
          <w:i/>
          <w:iCs/>
          <w:sz w:val="24"/>
          <w:szCs w:val="24"/>
          <w:lang w:val="pt-PT"/>
        </w:rPr>
        <w:t xml:space="preserve">a) </w:t>
      </w:r>
      <w:r w:rsidR="00A52637" w:rsidRPr="00D47EEB">
        <w:rPr>
          <w:rFonts w:ascii="Times New Roman" w:hAnsi="Times New Roman" w:cs="Times New Roman"/>
          <w:sz w:val="24"/>
          <w:szCs w:val="24"/>
          <w:lang w:val="pt-PT"/>
        </w:rPr>
        <w:t>a</w:t>
      </w:r>
      <w:r w:rsidRPr="00D47EEB">
        <w:rPr>
          <w:rFonts w:ascii="Times New Roman" w:hAnsi="Times New Roman" w:cs="Times New Roman"/>
          <w:sz w:val="24"/>
          <w:szCs w:val="24"/>
          <w:lang w:val="pt-PT"/>
        </w:rPr>
        <w:t>bertura e movimentação de contas de depósito de valores mobiliários titulados ou de registo de valores mobiliários escriturais, bem como a prestação de serviços relativos aos direitos inerentes aos mesmos valores;</w:t>
      </w:r>
    </w:p>
    <w:p w:rsidR="00E9518D" w:rsidRPr="00D47EEB" w:rsidRDefault="00E9518D" w:rsidP="003D0221">
      <w:pPr>
        <w:ind w:left="426"/>
        <w:jc w:val="both"/>
        <w:rPr>
          <w:rFonts w:ascii="Times New Roman" w:hAnsi="Times New Roman" w:cs="Times New Roman"/>
          <w:sz w:val="24"/>
          <w:szCs w:val="24"/>
          <w:lang w:val="pt-PT"/>
        </w:rPr>
      </w:pPr>
      <w:r w:rsidRPr="00D47EEB">
        <w:rPr>
          <w:rFonts w:ascii="Times New Roman" w:hAnsi="Times New Roman" w:cs="Times New Roman"/>
          <w:i/>
          <w:iCs/>
          <w:sz w:val="24"/>
          <w:szCs w:val="24"/>
          <w:lang w:val="pt-PT"/>
        </w:rPr>
        <w:t xml:space="preserve">b) </w:t>
      </w:r>
      <w:r w:rsidR="00A52637" w:rsidRPr="00D47EEB">
        <w:rPr>
          <w:rFonts w:ascii="Times New Roman" w:hAnsi="Times New Roman" w:cs="Times New Roman"/>
          <w:sz w:val="24"/>
          <w:szCs w:val="24"/>
          <w:lang w:val="pt-PT"/>
        </w:rPr>
        <w:t>a</w:t>
      </w:r>
      <w:r w:rsidRPr="00D47EEB">
        <w:rPr>
          <w:rFonts w:ascii="Times New Roman" w:hAnsi="Times New Roman" w:cs="Times New Roman"/>
          <w:sz w:val="24"/>
          <w:szCs w:val="24"/>
          <w:lang w:val="pt-PT"/>
        </w:rPr>
        <w:t xml:space="preserve"> gestão de carteiras de valores mobiliários pertencentes a terceiros, tendo em vista assegurar, tanto</w:t>
      </w:r>
      <w:r w:rsidR="004614F3" w:rsidRPr="00D47EEB">
        <w:rPr>
          <w:rFonts w:ascii="Times New Roman" w:hAnsi="Times New Roman" w:cs="Times New Roman"/>
          <w:sz w:val="24"/>
          <w:szCs w:val="24"/>
          <w:lang w:val="pt-PT"/>
        </w:rPr>
        <w:t xml:space="preserve"> a administração desses valores</w:t>
      </w:r>
      <w:r w:rsidRPr="00D47EEB">
        <w:rPr>
          <w:rFonts w:ascii="Times New Roman" w:hAnsi="Times New Roman" w:cs="Times New Roman"/>
          <w:sz w:val="24"/>
          <w:szCs w:val="24"/>
          <w:lang w:val="pt-PT"/>
        </w:rPr>
        <w:t>, nomeadamente o exercício dos direitos que lhes são inerentes, como a realização de quaisquer operações sobre eles.</w:t>
      </w:r>
    </w:p>
    <w:p w:rsidR="005029C9" w:rsidRPr="00D47EEB" w:rsidRDefault="00E9518D" w:rsidP="00925BC8">
      <w:pPr>
        <w:ind w:left="-567"/>
        <w:jc w:val="both"/>
        <w:rPr>
          <w:rFonts w:ascii="Times New Roman" w:hAnsi="Times New Roman" w:cs="Times New Roman"/>
          <w:i/>
          <w:iCs/>
          <w:sz w:val="24"/>
          <w:szCs w:val="24"/>
          <w:lang w:val="pt-PT"/>
        </w:rPr>
      </w:pPr>
      <w:r w:rsidRPr="00D47EEB">
        <w:rPr>
          <w:rFonts w:ascii="Times New Roman" w:hAnsi="Times New Roman" w:cs="Times New Roman"/>
          <w:sz w:val="24"/>
          <w:szCs w:val="24"/>
          <w:lang w:val="pt-PT"/>
        </w:rPr>
        <w:t>2. As sociedades prev</w:t>
      </w:r>
      <w:r w:rsidR="00E414E2" w:rsidRPr="00D47EEB">
        <w:rPr>
          <w:rFonts w:ascii="Times New Roman" w:hAnsi="Times New Roman" w:cs="Times New Roman"/>
          <w:sz w:val="24"/>
          <w:szCs w:val="24"/>
          <w:lang w:val="pt-PT"/>
        </w:rPr>
        <w:t>istas no número anterior devem</w:t>
      </w:r>
      <w:r w:rsidRPr="00D47EEB">
        <w:rPr>
          <w:rFonts w:ascii="Times New Roman" w:hAnsi="Times New Roman" w:cs="Times New Roman"/>
          <w:sz w:val="24"/>
          <w:szCs w:val="24"/>
          <w:lang w:val="pt-PT"/>
        </w:rPr>
        <w:t xml:space="preserve"> usar na sua denominação a expressão "sociedade corretora", podendo ainda utilizar a designação acessória de </w:t>
      </w:r>
      <w:r w:rsidR="006E0BFE" w:rsidRPr="00D47EEB">
        <w:rPr>
          <w:rFonts w:ascii="Times New Roman" w:hAnsi="Times New Roman" w:cs="Times New Roman"/>
          <w:i/>
          <w:iCs/>
          <w:sz w:val="24"/>
          <w:szCs w:val="24"/>
          <w:lang w:val="pt-PT"/>
        </w:rPr>
        <w:t>"broker".</w:t>
      </w:r>
    </w:p>
    <w:p w:rsidR="00E9518D" w:rsidRPr="00D47EEB" w:rsidRDefault="005029C9" w:rsidP="00E9518D">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 74</w:t>
      </w:r>
    </w:p>
    <w:p w:rsidR="00E9518D" w:rsidRPr="00D47EEB" w:rsidRDefault="00E9518D" w:rsidP="00E9518D">
      <w:pPr>
        <w:jc w:val="center"/>
        <w:rPr>
          <w:rFonts w:ascii="Times New Roman" w:hAnsi="Times New Roman" w:cs="Times New Roman"/>
          <w:b/>
          <w:bCs/>
          <w:sz w:val="24"/>
          <w:szCs w:val="24"/>
          <w:lang w:val="pt-PT"/>
        </w:rPr>
      </w:pPr>
      <w:proofErr w:type="spellStart"/>
      <w:r w:rsidRPr="00D47EEB">
        <w:rPr>
          <w:rFonts w:ascii="Times New Roman" w:hAnsi="Times New Roman" w:cs="Times New Roman"/>
          <w:b/>
          <w:bCs/>
          <w:sz w:val="24"/>
          <w:szCs w:val="24"/>
          <w:lang w:val="pt-PT"/>
        </w:rPr>
        <w:t>Objecto</w:t>
      </w:r>
      <w:proofErr w:type="spellEnd"/>
      <w:r w:rsidRPr="00D47EEB">
        <w:rPr>
          <w:rFonts w:ascii="Times New Roman" w:hAnsi="Times New Roman" w:cs="Times New Roman"/>
          <w:b/>
          <w:bCs/>
          <w:sz w:val="24"/>
          <w:szCs w:val="24"/>
          <w:lang w:val="pt-PT"/>
        </w:rPr>
        <w:t xml:space="preserve"> das sociedades financeiras de corretagem</w:t>
      </w:r>
    </w:p>
    <w:p w:rsidR="00E9518D" w:rsidRPr="00D47EEB" w:rsidRDefault="006E0BFE" w:rsidP="00A706D6">
      <w:pPr>
        <w:ind w:left="-567"/>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1. Para</w:t>
      </w:r>
      <w:r w:rsidR="00E9518D" w:rsidRPr="00D47EEB">
        <w:rPr>
          <w:rFonts w:ascii="Times New Roman" w:hAnsi="Times New Roman" w:cs="Times New Roman"/>
          <w:sz w:val="24"/>
          <w:szCs w:val="24"/>
          <w:lang w:val="pt-PT"/>
        </w:rPr>
        <w:t xml:space="preserve"> alé</w:t>
      </w:r>
      <w:r w:rsidRPr="00D47EEB">
        <w:rPr>
          <w:rFonts w:ascii="Times New Roman" w:hAnsi="Times New Roman" w:cs="Times New Roman"/>
          <w:sz w:val="24"/>
          <w:szCs w:val="24"/>
          <w:lang w:val="pt-PT"/>
        </w:rPr>
        <w:t xml:space="preserve">m da sua </w:t>
      </w:r>
      <w:proofErr w:type="spellStart"/>
      <w:r w:rsidRPr="00D47EEB">
        <w:rPr>
          <w:rFonts w:ascii="Times New Roman" w:hAnsi="Times New Roman" w:cs="Times New Roman"/>
          <w:sz w:val="24"/>
          <w:szCs w:val="24"/>
          <w:lang w:val="pt-PT"/>
        </w:rPr>
        <w:t>actividade</w:t>
      </w:r>
      <w:proofErr w:type="spellEnd"/>
      <w:r w:rsidRPr="00D47EEB">
        <w:rPr>
          <w:rFonts w:ascii="Times New Roman" w:hAnsi="Times New Roman" w:cs="Times New Roman"/>
          <w:sz w:val="24"/>
          <w:szCs w:val="24"/>
          <w:lang w:val="pt-PT"/>
        </w:rPr>
        <w:t xml:space="preserve"> principal,</w:t>
      </w:r>
      <w:r w:rsidR="00E9518D" w:rsidRPr="00D47EEB">
        <w:rPr>
          <w:rFonts w:ascii="Times New Roman" w:hAnsi="Times New Roman" w:cs="Times New Roman"/>
          <w:sz w:val="24"/>
          <w:szCs w:val="24"/>
          <w:lang w:val="pt-PT"/>
        </w:rPr>
        <w:t xml:space="preserve"> nos termos </w:t>
      </w:r>
      <w:r w:rsidRPr="00D47EEB">
        <w:rPr>
          <w:rFonts w:ascii="Times New Roman" w:hAnsi="Times New Roman" w:cs="Times New Roman"/>
          <w:sz w:val="24"/>
          <w:szCs w:val="24"/>
          <w:lang w:val="pt-PT"/>
        </w:rPr>
        <w:t xml:space="preserve">definidos no </w:t>
      </w:r>
      <w:proofErr w:type="spellStart"/>
      <w:r w:rsidRPr="00D47EEB">
        <w:rPr>
          <w:rFonts w:ascii="Times New Roman" w:hAnsi="Times New Roman" w:cs="Times New Roman"/>
          <w:sz w:val="24"/>
          <w:szCs w:val="24"/>
          <w:lang w:val="pt-PT"/>
        </w:rPr>
        <w:t>Glossàrio</w:t>
      </w:r>
      <w:proofErr w:type="spellEnd"/>
      <w:r w:rsidRPr="00D47EEB">
        <w:rPr>
          <w:rFonts w:ascii="Times New Roman" w:hAnsi="Times New Roman" w:cs="Times New Roman"/>
          <w:sz w:val="24"/>
          <w:szCs w:val="24"/>
          <w:lang w:val="pt-PT"/>
        </w:rPr>
        <w:t xml:space="preserve"> </w:t>
      </w:r>
      <w:r w:rsidR="00E9518D" w:rsidRPr="00D47EEB">
        <w:rPr>
          <w:rFonts w:ascii="Times New Roman" w:hAnsi="Times New Roman" w:cs="Times New Roman"/>
          <w:sz w:val="24"/>
          <w:szCs w:val="24"/>
          <w:lang w:val="pt-PT"/>
        </w:rPr>
        <w:t>da Lei das Instituições de Crédit</w:t>
      </w:r>
      <w:r w:rsidR="004614F3" w:rsidRPr="00D47EEB">
        <w:rPr>
          <w:rFonts w:ascii="Times New Roman" w:hAnsi="Times New Roman" w:cs="Times New Roman"/>
          <w:sz w:val="24"/>
          <w:szCs w:val="24"/>
          <w:lang w:val="pt-PT"/>
        </w:rPr>
        <w:t>o e Sociedades Financeiras, as s</w:t>
      </w:r>
      <w:r w:rsidR="00E9518D" w:rsidRPr="00D47EEB">
        <w:rPr>
          <w:rFonts w:ascii="Times New Roman" w:hAnsi="Times New Roman" w:cs="Times New Roman"/>
          <w:sz w:val="24"/>
          <w:szCs w:val="24"/>
          <w:lang w:val="pt-PT"/>
        </w:rPr>
        <w:t xml:space="preserve">ociedades financeiras de corretagem podem ainda desenvolver as seguintes </w:t>
      </w:r>
      <w:proofErr w:type="spellStart"/>
      <w:r w:rsidR="00E9518D" w:rsidRPr="00D47EEB">
        <w:rPr>
          <w:rFonts w:ascii="Times New Roman" w:hAnsi="Times New Roman" w:cs="Times New Roman"/>
          <w:sz w:val="24"/>
          <w:szCs w:val="24"/>
          <w:lang w:val="pt-PT"/>
        </w:rPr>
        <w:t>actividades</w:t>
      </w:r>
      <w:proofErr w:type="spellEnd"/>
      <w:r w:rsidR="00E9518D" w:rsidRPr="00D47EEB">
        <w:rPr>
          <w:rFonts w:ascii="Times New Roman" w:hAnsi="Times New Roman" w:cs="Times New Roman"/>
          <w:sz w:val="24"/>
          <w:szCs w:val="24"/>
          <w:lang w:val="pt-PT"/>
        </w:rPr>
        <w:t>, no âmbito do mercado de valores mobiliários:</w:t>
      </w:r>
    </w:p>
    <w:p w:rsidR="00E9518D" w:rsidRPr="00D47EEB" w:rsidRDefault="00E9518D" w:rsidP="003D0221">
      <w:pPr>
        <w:ind w:left="426"/>
        <w:jc w:val="both"/>
        <w:rPr>
          <w:rFonts w:ascii="Times New Roman" w:hAnsi="Times New Roman" w:cs="Times New Roman"/>
          <w:sz w:val="24"/>
          <w:szCs w:val="24"/>
          <w:lang w:val="pt-PT"/>
        </w:rPr>
      </w:pPr>
      <w:r w:rsidRPr="00D47EEB">
        <w:rPr>
          <w:rFonts w:ascii="Times New Roman" w:hAnsi="Times New Roman" w:cs="Times New Roman"/>
          <w:i/>
          <w:iCs/>
          <w:sz w:val="24"/>
          <w:szCs w:val="24"/>
          <w:lang w:val="pt-PT"/>
        </w:rPr>
        <w:t xml:space="preserve">a) </w:t>
      </w:r>
      <w:r w:rsidR="003D0221" w:rsidRPr="00D47EEB">
        <w:rPr>
          <w:rFonts w:ascii="Times New Roman" w:hAnsi="Times New Roman" w:cs="Times New Roman"/>
          <w:sz w:val="24"/>
          <w:szCs w:val="24"/>
          <w:lang w:val="pt-PT"/>
        </w:rPr>
        <w:t>p</w:t>
      </w:r>
      <w:r w:rsidRPr="00D47EEB">
        <w:rPr>
          <w:rFonts w:ascii="Times New Roman" w:hAnsi="Times New Roman" w:cs="Times New Roman"/>
          <w:sz w:val="24"/>
          <w:szCs w:val="24"/>
          <w:lang w:val="pt-PT"/>
        </w:rPr>
        <w:t>rospeção de investidores para a subscrição, compra, venda, troca de valores mobiliários ou para a</w:t>
      </w:r>
      <w:r w:rsidR="003D0221" w:rsidRPr="00D47EEB">
        <w:rPr>
          <w:rFonts w:ascii="Times New Roman" w:hAnsi="Times New Roman" w:cs="Times New Roman"/>
          <w:sz w:val="24"/>
          <w:szCs w:val="24"/>
          <w:lang w:val="pt-PT"/>
        </w:rPr>
        <w:t xml:space="preserve"> </w:t>
      </w:r>
      <w:r w:rsidRPr="00D47EEB">
        <w:rPr>
          <w:rFonts w:ascii="Times New Roman" w:hAnsi="Times New Roman" w:cs="Times New Roman"/>
          <w:sz w:val="24"/>
          <w:szCs w:val="24"/>
          <w:lang w:val="pt-PT"/>
        </w:rPr>
        <w:t>re</w:t>
      </w:r>
      <w:r w:rsidR="00A706D6" w:rsidRPr="00D47EEB">
        <w:rPr>
          <w:rFonts w:ascii="Times New Roman" w:hAnsi="Times New Roman" w:cs="Times New Roman"/>
          <w:sz w:val="24"/>
          <w:szCs w:val="24"/>
          <w:lang w:val="pt-PT"/>
        </w:rPr>
        <w:t>alização de outras operações</w:t>
      </w:r>
      <w:r w:rsidR="00D14FB3" w:rsidRPr="00D47EEB">
        <w:rPr>
          <w:rFonts w:ascii="Times New Roman" w:hAnsi="Times New Roman" w:cs="Times New Roman"/>
          <w:sz w:val="24"/>
          <w:szCs w:val="24"/>
          <w:lang w:val="pt-PT"/>
        </w:rPr>
        <w:t xml:space="preserve"> sobre estes</w:t>
      </w:r>
      <w:r w:rsidRPr="00D47EEB">
        <w:rPr>
          <w:rFonts w:ascii="Times New Roman" w:hAnsi="Times New Roman" w:cs="Times New Roman"/>
          <w:sz w:val="24"/>
          <w:szCs w:val="24"/>
          <w:lang w:val="pt-PT"/>
        </w:rPr>
        <w:t xml:space="preserve"> e a </w:t>
      </w:r>
      <w:proofErr w:type="spellStart"/>
      <w:r w:rsidRPr="00D47EEB">
        <w:rPr>
          <w:rFonts w:ascii="Times New Roman" w:hAnsi="Times New Roman" w:cs="Times New Roman"/>
          <w:sz w:val="24"/>
          <w:szCs w:val="24"/>
          <w:lang w:val="pt-PT"/>
        </w:rPr>
        <w:t>prospecção</w:t>
      </w:r>
      <w:proofErr w:type="spellEnd"/>
      <w:r w:rsidRPr="00D47EEB">
        <w:rPr>
          <w:rFonts w:ascii="Times New Roman" w:hAnsi="Times New Roman" w:cs="Times New Roman"/>
          <w:sz w:val="24"/>
          <w:szCs w:val="24"/>
          <w:lang w:val="pt-PT"/>
        </w:rPr>
        <w:t xml:space="preserve"> de clientes para quaisquer serviços de intermediação em valores mobiliários;</w:t>
      </w:r>
    </w:p>
    <w:p w:rsidR="00E9518D" w:rsidRPr="00D47EEB" w:rsidRDefault="00E9518D" w:rsidP="003D0221">
      <w:pPr>
        <w:ind w:left="426"/>
        <w:jc w:val="both"/>
        <w:rPr>
          <w:rFonts w:ascii="Times New Roman" w:hAnsi="Times New Roman" w:cs="Times New Roman"/>
          <w:sz w:val="24"/>
          <w:szCs w:val="24"/>
          <w:lang w:val="pt-PT"/>
        </w:rPr>
      </w:pPr>
      <w:r w:rsidRPr="00D47EEB">
        <w:rPr>
          <w:rFonts w:ascii="Times New Roman" w:hAnsi="Times New Roman" w:cs="Times New Roman"/>
          <w:i/>
          <w:iCs/>
          <w:sz w:val="24"/>
          <w:szCs w:val="24"/>
          <w:lang w:val="pt-PT"/>
        </w:rPr>
        <w:t xml:space="preserve">b) </w:t>
      </w:r>
      <w:r w:rsidR="003D0221" w:rsidRPr="00D47EEB">
        <w:rPr>
          <w:rFonts w:ascii="Times New Roman" w:hAnsi="Times New Roman" w:cs="Times New Roman"/>
          <w:sz w:val="24"/>
          <w:szCs w:val="24"/>
          <w:lang w:val="pt-PT"/>
        </w:rPr>
        <w:t>a</w:t>
      </w:r>
      <w:r w:rsidR="00D14FB3" w:rsidRPr="00D47EEB">
        <w:rPr>
          <w:rFonts w:ascii="Times New Roman" w:hAnsi="Times New Roman" w:cs="Times New Roman"/>
          <w:sz w:val="24"/>
          <w:szCs w:val="24"/>
          <w:lang w:val="pt-PT"/>
        </w:rPr>
        <w:t xml:space="preserve"> prestação de serviços de</w:t>
      </w:r>
      <w:r w:rsidRPr="00D47EEB">
        <w:rPr>
          <w:rFonts w:ascii="Times New Roman" w:hAnsi="Times New Roman" w:cs="Times New Roman"/>
          <w:sz w:val="24"/>
          <w:szCs w:val="24"/>
          <w:lang w:val="pt-PT"/>
        </w:rPr>
        <w:t xml:space="preserve"> consultoria sobre investimentos em valores mobiliários;</w:t>
      </w:r>
    </w:p>
    <w:p w:rsidR="00E9518D" w:rsidRPr="00D47EEB" w:rsidRDefault="003D0221" w:rsidP="003D0221">
      <w:pPr>
        <w:ind w:left="426"/>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c) a</w:t>
      </w:r>
      <w:r w:rsidR="00E9518D" w:rsidRPr="00D47EEB">
        <w:rPr>
          <w:rFonts w:ascii="Times New Roman" w:hAnsi="Times New Roman" w:cs="Times New Roman"/>
          <w:sz w:val="24"/>
          <w:szCs w:val="24"/>
          <w:lang w:val="pt-PT"/>
        </w:rPr>
        <w:t xml:space="preserve"> colocação, no âmbito do mercado primário, de valores mobiliários emitidos por qualquer entidade;</w:t>
      </w:r>
    </w:p>
    <w:p w:rsidR="00E9518D" w:rsidRPr="00D47EEB" w:rsidRDefault="003D0221" w:rsidP="003D0221">
      <w:pPr>
        <w:ind w:left="426"/>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d) a</w:t>
      </w:r>
      <w:r w:rsidR="00E9518D" w:rsidRPr="00D47EEB">
        <w:rPr>
          <w:rFonts w:ascii="Times New Roman" w:hAnsi="Times New Roman" w:cs="Times New Roman"/>
          <w:sz w:val="24"/>
          <w:szCs w:val="24"/>
          <w:lang w:val="pt-PT"/>
        </w:rPr>
        <w:t xml:space="preserve"> prestação de serviços relacionados com a organização, registo ou obtenção de autorização, lançamento e execução de ofertas públicas de </w:t>
      </w:r>
      <w:proofErr w:type="spellStart"/>
      <w:r w:rsidR="00E9518D" w:rsidRPr="00D47EEB">
        <w:rPr>
          <w:rFonts w:ascii="Times New Roman" w:hAnsi="Times New Roman" w:cs="Times New Roman"/>
          <w:sz w:val="24"/>
          <w:szCs w:val="24"/>
          <w:lang w:val="pt-PT"/>
        </w:rPr>
        <w:t>transacção</w:t>
      </w:r>
      <w:proofErr w:type="spellEnd"/>
      <w:r w:rsidR="00E9518D" w:rsidRPr="00D47EEB">
        <w:rPr>
          <w:rFonts w:ascii="Times New Roman" w:hAnsi="Times New Roman" w:cs="Times New Roman"/>
          <w:sz w:val="24"/>
          <w:szCs w:val="24"/>
          <w:lang w:val="pt-PT"/>
        </w:rPr>
        <w:t>;</w:t>
      </w:r>
    </w:p>
    <w:p w:rsidR="00E9518D" w:rsidRPr="00D47EEB" w:rsidRDefault="00E9518D" w:rsidP="003D0221">
      <w:pPr>
        <w:ind w:left="426"/>
        <w:jc w:val="both"/>
        <w:rPr>
          <w:rFonts w:ascii="Times New Roman" w:hAnsi="Times New Roman" w:cs="Times New Roman"/>
          <w:sz w:val="24"/>
          <w:szCs w:val="24"/>
          <w:lang w:val="pt-PT"/>
        </w:rPr>
      </w:pPr>
      <w:r w:rsidRPr="00D47EEB">
        <w:rPr>
          <w:rFonts w:ascii="Times New Roman" w:hAnsi="Times New Roman" w:cs="Times New Roman"/>
          <w:i/>
          <w:iCs/>
          <w:sz w:val="24"/>
          <w:szCs w:val="24"/>
          <w:lang w:val="pt-PT"/>
        </w:rPr>
        <w:t xml:space="preserve">e) </w:t>
      </w:r>
      <w:r w:rsidR="003D0221" w:rsidRPr="00D47EEB">
        <w:rPr>
          <w:rFonts w:ascii="Times New Roman" w:hAnsi="Times New Roman" w:cs="Times New Roman"/>
          <w:sz w:val="24"/>
          <w:szCs w:val="24"/>
          <w:lang w:val="pt-PT"/>
        </w:rPr>
        <w:t>o</w:t>
      </w:r>
      <w:r w:rsidRPr="00D47EEB">
        <w:rPr>
          <w:rFonts w:ascii="Times New Roman" w:hAnsi="Times New Roman" w:cs="Times New Roman"/>
          <w:sz w:val="24"/>
          <w:szCs w:val="24"/>
          <w:lang w:val="pt-PT"/>
        </w:rPr>
        <w:t xml:space="preserve"> recebimento de ordens dos investidores para a subscrição ou </w:t>
      </w:r>
      <w:proofErr w:type="spellStart"/>
      <w:r w:rsidRPr="00D47EEB">
        <w:rPr>
          <w:rFonts w:ascii="Times New Roman" w:hAnsi="Times New Roman" w:cs="Times New Roman"/>
          <w:sz w:val="24"/>
          <w:szCs w:val="24"/>
          <w:lang w:val="pt-PT"/>
        </w:rPr>
        <w:t>transacção</w:t>
      </w:r>
      <w:proofErr w:type="spellEnd"/>
      <w:r w:rsidRPr="00D47EEB">
        <w:rPr>
          <w:rFonts w:ascii="Times New Roman" w:hAnsi="Times New Roman" w:cs="Times New Roman"/>
          <w:sz w:val="24"/>
          <w:szCs w:val="24"/>
          <w:lang w:val="pt-PT"/>
        </w:rPr>
        <w:t xml:space="preserve"> de valores mobiliários, e </w:t>
      </w:r>
      <w:proofErr w:type="spellStart"/>
      <w:r w:rsidRPr="00D47EEB">
        <w:rPr>
          <w:rFonts w:ascii="Times New Roman" w:hAnsi="Times New Roman" w:cs="Times New Roman"/>
          <w:sz w:val="24"/>
          <w:szCs w:val="24"/>
          <w:lang w:val="pt-PT"/>
        </w:rPr>
        <w:t>respectiva</w:t>
      </w:r>
      <w:proofErr w:type="spellEnd"/>
      <w:r w:rsidRPr="00D47EEB">
        <w:rPr>
          <w:rFonts w:ascii="Times New Roman" w:hAnsi="Times New Roman" w:cs="Times New Roman"/>
          <w:sz w:val="24"/>
          <w:szCs w:val="24"/>
          <w:lang w:val="pt-PT"/>
        </w:rPr>
        <w:t xml:space="preserve"> execução, em out</w:t>
      </w:r>
      <w:r w:rsidR="004614F3" w:rsidRPr="00D47EEB">
        <w:rPr>
          <w:rFonts w:ascii="Times New Roman" w:hAnsi="Times New Roman" w:cs="Times New Roman"/>
          <w:sz w:val="24"/>
          <w:szCs w:val="24"/>
          <w:lang w:val="pt-PT"/>
        </w:rPr>
        <w:t>ro mercado fora da bolsa</w:t>
      </w:r>
      <w:r w:rsidRPr="00D47EEB">
        <w:rPr>
          <w:rFonts w:ascii="Times New Roman" w:hAnsi="Times New Roman" w:cs="Times New Roman"/>
          <w:sz w:val="24"/>
          <w:szCs w:val="24"/>
          <w:lang w:val="pt-PT"/>
        </w:rPr>
        <w:t xml:space="preserve"> a que as ordens se destinem;</w:t>
      </w:r>
    </w:p>
    <w:p w:rsidR="00E9518D" w:rsidRPr="00D47EEB" w:rsidRDefault="003D0221" w:rsidP="003D0221">
      <w:pPr>
        <w:ind w:left="426"/>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j) a</w:t>
      </w:r>
      <w:r w:rsidR="00E9518D" w:rsidRPr="00D47EEB">
        <w:rPr>
          <w:rFonts w:ascii="Times New Roman" w:hAnsi="Times New Roman" w:cs="Times New Roman"/>
          <w:sz w:val="24"/>
          <w:szCs w:val="24"/>
          <w:lang w:val="pt-PT"/>
        </w:rPr>
        <w:t xml:space="preserve"> abertura e movimentação de contas de depósito de valores mobiliários titulados ou de registo de valores mobiliários escriturais, bem como a prestação de serviços r</w:t>
      </w:r>
      <w:r w:rsidRPr="00D47EEB">
        <w:rPr>
          <w:rFonts w:ascii="Times New Roman" w:hAnsi="Times New Roman" w:cs="Times New Roman"/>
          <w:sz w:val="24"/>
          <w:szCs w:val="24"/>
          <w:lang w:val="pt-PT"/>
        </w:rPr>
        <w:t xml:space="preserve">elativos aos direitos inerentes </w:t>
      </w:r>
      <w:r w:rsidR="00E9518D" w:rsidRPr="00D47EEB">
        <w:rPr>
          <w:rFonts w:ascii="Times New Roman" w:hAnsi="Times New Roman" w:cs="Times New Roman"/>
          <w:sz w:val="24"/>
          <w:szCs w:val="24"/>
          <w:lang w:val="pt-PT"/>
        </w:rPr>
        <w:t>aos mesmos valores;</w:t>
      </w:r>
    </w:p>
    <w:p w:rsidR="00E9518D" w:rsidRPr="00D47EEB" w:rsidRDefault="00E9518D" w:rsidP="003D0221">
      <w:pPr>
        <w:ind w:left="426"/>
        <w:jc w:val="both"/>
        <w:rPr>
          <w:rFonts w:ascii="Times New Roman" w:hAnsi="Times New Roman" w:cs="Times New Roman"/>
          <w:sz w:val="24"/>
          <w:szCs w:val="24"/>
          <w:lang w:val="pt-PT"/>
        </w:rPr>
      </w:pPr>
      <w:r w:rsidRPr="00D47EEB">
        <w:rPr>
          <w:rFonts w:ascii="Times New Roman" w:hAnsi="Times New Roman" w:cs="Times New Roman"/>
          <w:i/>
          <w:iCs/>
          <w:sz w:val="24"/>
          <w:szCs w:val="24"/>
          <w:lang w:val="pt-PT"/>
        </w:rPr>
        <w:t xml:space="preserve">g) </w:t>
      </w:r>
      <w:r w:rsidR="003D0221" w:rsidRPr="00D47EEB">
        <w:rPr>
          <w:rFonts w:ascii="Times New Roman" w:hAnsi="Times New Roman" w:cs="Times New Roman"/>
          <w:sz w:val="24"/>
          <w:szCs w:val="24"/>
          <w:lang w:val="pt-PT"/>
        </w:rPr>
        <w:t>a</w:t>
      </w:r>
      <w:r w:rsidRPr="00D47EEB">
        <w:rPr>
          <w:rFonts w:ascii="Times New Roman" w:hAnsi="Times New Roman" w:cs="Times New Roman"/>
          <w:sz w:val="24"/>
          <w:szCs w:val="24"/>
          <w:lang w:val="pt-PT"/>
        </w:rPr>
        <w:t xml:space="preserve"> gestão de carteiras de valores mobiliários pertencentes a terceiros, tendo em vista assegurar, tanto </w:t>
      </w:r>
      <w:r w:rsidR="004614F3" w:rsidRPr="00D47EEB">
        <w:rPr>
          <w:rFonts w:ascii="Times New Roman" w:hAnsi="Times New Roman" w:cs="Times New Roman"/>
          <w:sz w:val="24"/>
          <w:szCs w:val="24"/>
          <w:lang w:val="pt-PT"/>
        </w:rPr>
        <w:t xml:space="preserve">a administração desses </w:t>
      </w:r>
      <w:r w:rsidR="00B4484F" w:rsidRPr="00D47EEB">
        <w:rPr>
          <w:rFonts w:ascii="Times New Roman" w:hAnsi="Times New Roman" w:cs="Times New Roman"/>
          <w:sz w:val="24"/>
          <w:szCs w:val="24"/>
          <w:lang w:val="pt-PT"/>
        </w:rPr>
        <w:t>valores,</w:t>
      </w:r>
      <w:r w:rsidRPr="00D47EEB">
        <w:rPr>
          <w:rFonts w:ascii="Times New Roman" w:hAnsi="Times New Roman" w:cs="Times New Roman"/>
          <w:sz w:val="24"/>
          <w:szCs w:val="24"/>
          <w:lang w:val="pt-PT"/>
        </w:rPr>
        <w:t xml:space="preserve"> nomeadamente, exercício</w:t>
      </w:r>
      <w:r w:rsidRPr="00D47EEB">
        <w:rPr>
          <w:rFonts w:ascii="Times New Roman" w:hAnsi="Times New Roman" w:cs="Times New Roman"/>
          <w:i/>
          <w:iCs/>
          <w:sz w:val="24"/>
          <w:szCs w:val="24"/>
          <w:lang w:val="pt-PT"/>
        </w:rPr>
        <w:t xml:space="preserve"> </w:t>
      </w:r>
      <w:r w:rsidRPr="00D47EEB">
        <w:rPr>
          <w:rFonts w:ascii="Times New Roman" w:hAnsi="Times New Roman" w:cs="Times New Roman"/>
          <w:iCs/>
          <w:sz w:val="24"/>
          <w:szCs w:val="24"/>
          <w:lang w:val="pt-PT"/>
        </w:rPr>
        <w:t>dos direitos que lhes são inerentes,</w:t>
      </w:r>
      <w:r w:rsidRPr="00D47EEB">
        <w:rPr>
          <w:rFonts w:ascii="Times New Roman" w:hAnsi="Times New Roman" w:cs="Times New Roman"/>
          <w:i/>
          <w:iCs/>
          <w:sz w:val="24"/>
          <w:szCs w:val="24"/>
          <w:lang w:val="pt-PT"/>
        </w:rPr>
        <w:t xml:space="preserve"> </w:t>
      </w:r>
      <w:r w:rsidRPr="00D47EEB">
        <w:rPr>
          <w:rFonts w:ascii="Times New Roman" w:hAnsi="Times New Roman" w:cs="Times New Roman"/>
          <w:sz w:val="24"/>
          <w:szCs w:val="24"/>
          <w:lang w:val="pt-PT"/>
        </w:rPr>
        <w:t>como a realização de quaisquer operações sobre eles.</w:t>
      </w:r>
    </w:p>
    <w:p w:rsidR="00BD1E23" w:rsidRPr="00D47EEB" w:rsidRDefault="00E9518D" w:rsidP="00BD1E23">
      <w:pPr>
        <w:ind w:left="-284"/>
        <w:jc w:val="both"/>
        <w:rPr>
          <w:rFonts w:ascii="Times New Roman" w:hAnsi="Times New Roman" w:cs="Times New Roman"/>
          <w:i/>
          <w:iCs/>
          <w:sz w:val="24"/>
          <w:szCs w:val="24"/>
          <w:lang w:val="pt-PT"/>
        </w:rPr>
      </w:pPr>
      <w:r w:rsidRPr="00D47EEB">
        <w:rPr>
          <w:rFonts w:ascii="Times New Roman" w:hAnsi="Times New Roman" w:cs="Times New Roman"/>
          <w:sz w:val="24"/>
          <w:szCs w:val="24"/>
          <w:lang w:val="pt-PT"/>
        </w:rPr>
        <w:t>2. As sociedades prev</w:t>
      </w:r>
      <w:r w:rsidR="00022F51" w:rsidRPr="00D47EEB">
        <w:rPr>
          <w:rFonts w:ascii="Times New Roman" w:hAnsi="Times New Roman" w:cs="Times New Roman"/>
          <w:sz w:val="24"/>
          <w:szCs w:val="24"/>
          <w:lang w:val="pt-PT"/>
        </w:rPr>
        <w:t>istas no número anterior devem</w:t>
      </w:r>
      <w:r w:rsidRPr="00D47EEB">
        <w:rPr>
          <w:rFonts w:ascii="Times New Roman" w:hAnsi="Times New Roman" w:cs="Times New Roman"/>
          <w:sz w:val="24"/>
          <w:szCs w:val="24"/>
          <w:lang w:val="pt-PT"/>
        </w:rPr>
        <w:t xml:space="preserve"> usar na sua denominação a expressão "sociedade financeira de corretagem", podendo ainda utilizar a designação acessória de </w:t>
      </w:r>
      <w:r w:rsidR="003D0221" w:rsidRPr="00D47EEB">
        <w:rPr>
          <w:rFonts w:ascii="Times New Roman" w:hAnsi="Times New Roman" w:cs="Times New Roman"/>
          <w:i/>
          <w:iCs/>
          <w:sz w:val="24"/>
          <w:szCs w:val="24"/>
          <w:lang w:val="pt-PT"/>
        </w:rPr>
        <w:t>"dealer".</w:t>
      </w:r>
    </w:p>
    <w:p w:rsidR="00E9518D" w:rsidRPr="00D47EEB" w:rsidRDefault="005029C9" w:rsidP="00E9518D">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 75</w:t>
      </w:r>
    </w:p>
    <w:p w:rsidR="00E9518D" w:rsidRPr="00D47EEB" w:rsidRDefault="00E9518D" w:rsidP="00E9518D">
      <w:pPr>
        <w:jc w:val="center"/>
        <w:rPr>
          <w:rFonts w:ascii="Times New Roman" w:hAnsi="Times New Roman" w:cs="Times New Roman"/>
          <w:b/>
          <w:bCs/>
          <w:sz w:val="24"/>
          <w:szCs w:val="24"/>
          <w:lang w:val="pt-PT"/>
        </w:rPr>
      </w:pPr>
      <w:r w:rsidRPr="00D47EEB">
        <w:rPr>
          <w:rFonts w:ascii="Times New Roman" w:hAnsi="Times New Roman" w:cs="Times New Roman"/>
          <w:b/>
          <w:bCs/>
          <w:sz w:val="24"/>
          <w:szCs w:val="24"/>
          <w:lang w:val="pt-PT"/>
        </w:rPr>
        <w:t>Exclusividade de intervenção na bolsa</w:t>
      </w:r>
    </w:p>
    <w:p w:rsidR="003D0221" w:rsidRPr="00D47EEB" w:rsidRDefault="00E9518D" w:rsidP="004614F3">
      <w:pPr>
        <w:ind w:left="-426"/>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Salvo disposição legal em contrário, apenas os intermediários financeiros que se constituam como operadores de bolsa podem desenvolver a </w:t>
      </w:r>
      <w:proofErr w:type="spellStart"/>
      <w:r w:rsidRPr="00D47EEB">
        <w:rPr>
          <w:rFonts w:ascii="Times New Roman" w:hAnsi="Times New Roman" w:cs="Times New Roman"/>
          <w:sz w:val="24"/>
          <w:szCs w:val="24"/>
          <w:lang w:val="pt-PT"/>
        </w:rPr>
        <w:t>actividade</w:t>
      </w:r>
      <w:proofErr w:type="spellEnd"/>
      <w:r w:rsidRPr="00D47EEB">
        <w:rPr>
          <w:rFonts w:ascii="Times New Roman" w:hAnsi="Times New Roman" w:cs="Times New Roman"/>
          <w:sz w:val="24"/>
          <w:szCs w:val="24"/>
          <w:lang w:val="pt-PT"/>
        </w:rPr>
        <w:t xml:space="preserve"> de intermediação em bolsa de valores, sendo nulas as operações</w:t>
      </w:r>
      <w:r w:rsidR="008E2EA4" w:rsidRPr="00D47EEB">
        <w:rPr>
          <w:rFonts w:ascii="Times New Roman" w:hAnsi="Times New Roman" w:cs="Times New Roman"/>
          <w:sz w:val="24"/>
          <w:szCs w:val="24"/>
          <w:lang w:val="pt-PT"/>
        </w:rPr>
        <w:t xml:space="preserve"> em que falte essa intervenção.</w:t>
      </w:r>
    </w:p>
    <w:p w:rsidR="00E9518D" w:rsidRPr="00D47EEB" w:rsidRDefault="005029C9" w:rsidP="00E9518D">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 76</w:t>
      </w:r>
    </w:p>
    <w:p w:rsidR="00E9518D" w:rsidRPr="00D47EEB" w:rsidRDefault="00E9518D" w:rsidP="00E9518D">
      <w:pPr>
        <w:jc w:val="center"/>
        <w:rPr>
          <w:rFonts w:ascii="Times New Roman" w:hAnsi="Times New Roman" w:cs="Times New Roman"/>
          <w:b/>
          <w:bCs/>
          <w:sz w:val="24"/>
          <w:szCs w:val="24"/>
          <w:lang w:val="pt-PT"/>
        </w:rPr>
      </w:pPr>
      <w:r w:rsidRPr="00D47EEB">
        <w:rPr>
          <w:rFonts w:ascii="Times New Roman" w:hAnsi="Times New Roman" w:cs="Times New Roman"/>
          <w:b/>
          <w:bCs/>
          <w:sz w:val="24"/>
          <w:szCs w:val="24"/>
          <w:lang w:val="pt-PT"/>
        </w:rPr>
        <w:t>Requisitos</w:t>
      </w:r>
    </w:p>
    <w:p w:rsidR="00E9518D" w:rsidRPr="00D47EEB" w:rsidRDefault="00E9518D" w:rsidP="00B4484F">
      <w:pPr>
        <w:ind w:left="-284"/>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1. </w:t>
      </w:r>
      <w:r w:rsidR="00764695" w:rsidRPr="00D47EEB">
        <w:rPr>
          <w:rFonts w:ascii="Times New Roman" w:hAnsi="Times New Roman" w:cs="Times New Roman"/>
          <w:sz w:val="24"/>
          <w:szCs w:val="24"/>
          <w:lang w:val="pt-PT"/>
        </w:rPr>
        <w:t xml:space="preserve">As sociedades financeiras previstas na presente Secção </w:t>
      </w:r>
      <w:r w:rsidRPr="00D47EEB">
        <w:rPr>
          <w:rFonts w:ascii="Times New Roman" w:hAnsi="Times New Roman" w:cs="Times New Roman"/>
          <w:sz w:val="24"/>
          <w:szCs w:val="24"/>
          <w:lang w:val="pt-PT"/>
        </w:rPr>
        <w:t>devem obedecer aos seguintes requisitos:</w:t>
      </w:r>
    </w:p>
    <w:p w:rsidR="00E9518D" w:rsidRPr="00D47EEB" w:rsidRDefault="00E9518D" w:rsidP="003D0221">
      <w:pPr>
        <w:ind w:left="426"/>
        <w:jc w:val="both"/>
        <w:rPr>
          <w:rFonts w:ascii="Times New Roman" w:hAnsi="Times New Roman" w:cs="Times New Roman"/>
          <w:i/>
          <w:iCs/>
          <w:sz w:val="24"/>
          <w:szCs w:val="24"/>
          <w:lang w:val="pt-PT"/>
        </w:rPr>
      </w:pPr>
      <w:r w:rsidRPr="00D47EEB">
        <w:rPr>
          <w:rFonts w:ascii="Times New Roman" w:hAnsi="Times New Roman" w:cs="Times New Roman"/>
          <w:i/>
          <w:iCs/>
          <w:sz w:val="24"/>
          <w:szCs w:val="24"/>
          <w:lang w:val="pt-PT"/>
        </w:rPr>
        <w:t xml:space="preserve">a) </w:t>
      </w:r>
      <w:r w:rsidR="003D0221" w:rsidRPr="00D47EEB">
        <w:rPr>
          <w:rFonts w:ascii="Times New Roman" w:hAnsi="Times New Roman" w:cs="Times New Roman"/>
          <w:sz w:val="24"/>
          <w:szCs w:val="24"/>
          <w:lang w:val="pt-PT"/>
        </w:rPr>
        <w:t>c</w:t>
      </w:r>
      <w:r w:rsidRPr="00D47EEB">
        <w:rPr>
          <w:rFonts w:ascii="Times New Roman" w:hAnsi="Times New Roman" w:cs="Times New Roman"/>
          <w:sz w:val="24"/>
          <w:szCs w:val="24"/>
          <w:lang w:val="pt-PT"/>
        </w:rPr>
        <w:t xml:space="preserve">onstituírem-se sob forma de sociedade anónima ou por quotas, tratando-se de sociedades corretoras, e anónimas, tratando-se de sociedades financeiras </w:t>
      </w:r>
      <w:r w:rsidRPr="00D47EEB">
        <w:rPr>
          <w:rFonts w:ascii="Times New Roman" w:hAnsi="Times New Roman" w:cs="Times New Roman"/>
          <w:iCs/>
          <w:sz w:val="24"/>
          <w:szCs w:val="24"/>
          <w:lang w:val="pt-PT"/>
        </w:rPr>
        <w:t>de corretagem</w:t>
      </w:r>
      <w:r w:rsidRPr="00D47EEB">
        <w:rPr>
          <w:rFonts w:ascii="Times New Roman" w:hAnsi="Times New Roman" w:cs="Times New Roman"/>
          <w:i/>
          <w:iCs/>
          <w:sz w:val="24"/>
          <w:szCs w:val="24"/>
          <w:lang w:val="pt-PT"/>
        </w:rPr>
        <w:t>;</w:t>
      </w:r>
    </w:p>
    <w:p w:rsidR="00E9518D" w:rsidRPr="00D47EEB" w:rsidRDefault="00E9518D" w:rsidP="003D0221">
      <w:pPr>
        <w:ind w:left="426"/>
        <w:jc w:val="both"/>
        <w:rPr>
          <w:rFonts w:ascii="Times New Roman" w:hAnsi="Times New Roman" w:cs="Times New Roman"/>
          <w:sz w:val="24"/>
          <w:szCs w:val="24"/>
          <w:lang w:val="pt-PT"/>
        </w:rPr>
      </w:pPr>
      <w:r w:rsidRPr="00D47EEB">
        <w:rPr>
          <w:rFonts w:ascii="Times New Roman" w:hAnsi="Times New Roman" w:cs="Times New Roman"/>
          <w:i/>
          <w:iCs/>
          <w:sz w:val="24"/>
          <w:szCs w:val="24"/>
          <w:lang w:val="pt-PT"/>
        </w:rPr>
        <w:t xml:space="preserve">b) </w:t>
      </w:r>
      <w:r w:rsidR="003D0221" w:rsidRPr="00D47EEB">
        <w:rPr>
          <w:rFonts w:ascii="Times New Roman" w:hAnsi="Times New Roman" w:cs="Times New Roman"/>
          <w:sz w:val="24"/>
          <w:szCs w:val="24"/>
          <w:lang w:val="pt-PT"/>
        </w:rPr>
        <w:t>t</w:t>
      </w:r>
      <w:r w:rsidRPr="00D47EEB">
        <w:rPr>
          <w:rFonts w:ascii="Times New Roman" w:hAnsi="Times New Roman" w:cs="Times New Roman"/>
          <w:sz w:val="24"/>
          <w:szCs w:val="24"/>
          <w:lang w:val="pt-PT"/>
        </w:rPr>
        <w:t>ratando-se de sociedades anónimas, serem toda</w:t>
      </w:r>
      <w:r w:rsidR="00A706D6" w:rsidRPr="00D47EEB">
        <w:rPr>
          <w:rFonts w:ascii="Times New Roman" w:hAnsi="Times New Roman" w:cs="Times New Roman"/>
          <w:sz w:val="24"/>
          <w:szCs w:val="24"/>
          <w:lang w:val="pt-PT"/>
        </w:rPr>
        <w:t>s</w:t>
      </w:r>
      <w:r w:rsidRPr="00D47EEB">
        <w:rPr>
          <w:rFonts w:ascii="Times New Roman" w:hAnsi="Times New Roman" w:cs="Times New Roman"/>
          <w:sz w:val="24"/>
          <w:szCs w:val="24"/>
          <w:lang w:val="pt-PT"/>
        </w:rPr>
        <w:t xml:space="preserve"> as </w:t>
      </w:r>
      <w:proofErr w:type="spellStart"/>
      <w:r w:rsidRPr="00D47EEB">
        <w:rPr>
          <w:rFonts w:ascii="Times New Roman" w:hAnsi="Times New Roman" w:cs="Times New Roman"/>
          <w:sz w:val="24"/>
          <w:szCs w:val="24"/>
          <w:lang w:val="pt-PT"/>
        </w:rPr>
        <w:t>acções</w:t>
      </w:r>
      <w:proofErr w:type="spellEnd"/>
      <w:r w:rsidRPr="00D47EEB">
        <w:rPr>
          <w:rFonts w:ascii="Times New Roman" w:hAnsi="Times New Roman" w:cs="Times New Roman"/>
          <w:sz w:val="24"/>
          <w:szCs w:val="24"/>
          <w:lang w:val="pt-PT"/>
        </w:rPr>
        <w:t xml:space="preserve"> nominativas.</w:t>
      </w:r>
    </w:p>
    <w:p w:rsidR="00F24766" w:rsidRPr="00D47EEB" w:rsidRDefault="00A706D6" w:rsidP="00B4484F">
      <w:pPr>
        <w:ind w:left="-284"/>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2. As </w:t>
      </w:r>
      <w:proofErr w:type="spellStart"/>
      <w:r w:rsidRPr="00D47EEB">
        <w:rPr>
          <w:rFonts w:ascii="Times New Roman" w:hAnsi="Times New Roman" w:cs="Times New Roman"/>
          <w:sz w:val="24"/>
          <w:szCs w:val="24"/>
          <w:lang w:val="pt-PT"/>
        </w:rPr>
        <w:t>acções</w:t>
      </w:r>
      <w:proofErr w:type="spellEnd"/>
      <w:r w:rsidRPr="00D47EEB">
        <w:rPr>
          <w:rFonts w:ascii="Times New Roman" w:hAnsi="Times New Roman" w:cs="Times New Roman"/>
          <w:sz w:val="24"/>
          <w:szCs w:val="24"/>
          <w:lang w:val="pt-PT"/>
        </w:rPr>
        <w:t xml:space="preserve"> d</w:t>
      </w:r>
      <w:r w:rsidR="00E9518D" w:rsidRPr="00D47EEB">
        <w:rPr>
          <w:rFonts w:ascii="Times New Roman" w:hAnsi="Times New Roman" w:cs="Times New Roman"/>
          <w:sz w:val="24"/>
          <w:szCs w:val="24"/>
          <w:lang w:val="pt-PT"/>
        </w:rPr>
        <w:t xml:space="preserve">as sociedades </w:t>
      </w:r>
      <w:r w:rsidRPr="00D47EEB">
        <w:rPr>
          <w:rFonts w:ascii="Times New Roman" w:hAnsi="Times New Roman" w:cs="Times New Roman"/>
          <w:sz w:val="24"/>
          <w:szCs w:val="24"/>
          <w:lang w:val="pt-PT"/>
        </w:rPr>
        <w:t xml:space="preserve">corretoras e sociedades financeiras de corretagem </w:t>
      </w:r>
      <w:r w:rsidR="00E9518D" w:rsidRPr="00D47EEB">
        <w:rPr>
          <w:rFonts w:ascii="Times New Roman" w:hAnsi="Times New Roman" w:cs="Times New Roman"/>
          <w:sz w:val="24"/>
          <w:szCs w:val="24"/>
          <w:lang w:val="pt-PT"/>
        </w:rPr>
        <w:t>não podem s</w:t>
      </w:r>
      <w:r w:rsidR="00C86411" w:rsidRPr="00D47EEB">
        <w:rPr>
          <w:rFonts w:ascii="Times New Roman" w:hAnsi="Times New Roman" w:cs="Times New Roman"/>
          <w:sz w:val="24"/>
          <w:szCs w:val="24"/>
          <w:lang w:val="pt-PT"/>
        </w:rPr>
        <w:t>er cotadas em bolsa de valores.</w:t>
      </w:r>
    </w:p>
    <w:p w:rsidR="00E9518D" w:rsidRPr="00D47EEB" w:rsidRDefault="00E9518D" w:rsidP="00E9518D">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w:t>
      </w:r>
      <w:r w:rsidR="00DF6975" w:rsidRPr="00D47EEB">
        <w:rPr>
          <w:rFonts w:ascii="Times New Roman" w:hAnsi="Times New Roman" w:cs="Times New Roman"/>
          <w:sz w:val="24"/>
          <w:szCs w:val="24"/>
          <w:lang w:val="pt-PT"/>
        </w:rPr>
        <w:t>rtigo 7</w:t>
      </w:r>
      <w:r w:rsidR="005029C9" w:rsidRPr="00D47EEB">
        <w:rPr>
          <w:rFonts w:ascii="Times New Roman" w:hAnsi="Times New Roman" w:cs="Times New Roman"/>
          <w:sz w:val="24"/>
          <w:szCs w:val="24"/>
          <w:lang w:val="pt-PT"/>
        </w:rPr>
        <w:t>7</w:t>
      </w:r>
    </w:p>
    <w:p w:rsidR="00E9518D" w:rsidRPr="00D47EEB" w:rsidRDefault="00E9518D" w:rsidP="00E9518D">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 xml:space="preserve">Participação de sociedades corretoras e sociedades financeiras de corretagem noutras sociedades </w:t>
      </w:r>
    </w:p>
    <w:p w:rsidR="00E9518D" w:rsidRPr="00D47EEB" w:rsidRDefault="00E9518D" w:rsidP="00764695">
      <w:pPr>
        <w:ind w:left="-426"/>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1. Sem prejuízo da possibilidade de fusão entre dois ou mais operadores de bolsa, os mesmos não podem participar no capital de outros operadores de bolsa.</w:t>
      </w:r>
    </w:p>
    <w:p w:rsidR="00E9518D" w:rsidRPr="00D47EEB" w:rsidRDefault="00E9518D" w:rsidP="00764695">
      <w:pPr>
        <w:ind w:left="-426"/>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2. As sociedades corretoras não podem possuir participações no capital de qualquer sociedade.</w:t>
      </w:r>
    </w:p>
    <w:p w:rsidR="00E9518D" w:rsidRPr="00D47EEB" w:rsidRDefault="00E9518D" w:rsidP="00764695">
      <w:pPr>
        <w:ind w:left="-426"/>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3. As participações que as sociedades financeiras de corretagem possuam noutras sociedad</w:t>
      </w:r>
      <w:r w:rsidR="00575619" w:rsidRPr="00D47EEB">
        <w:rPr>
          <w:rFonts w:ascii="Times New Roman" w:hAnsi="Times New Roman" w:cs="Times New Roman"/>
          <w:sz w:val="24"/>
          <w:szCs w:val="24"/>
          <w:lang w:val="pt-PT"/>
        </w:rPr>
        <w:t>es não podem exceder os limites</w:t>
      </w:r>
      <w:r w:rsidRPr="00D47EEB">
        <w:rPr>
          <w:rFonts w:ascii="Times New Roman" w:hAnsi="Times New Roman" w:cs="Times New Roman"/>
          <w:sz w:val="24"/>
          <w:szCs w:val="24"/>
          <w:lang w:val="pt-PT"/>
        </w:rPr>
        <w:t xml:space="preserve"> que forem fixados por Aviso.</w:t>
      </w:r>
    </w:p>
    <w:p w:rsidR="00E9518D" w:rsidRPr="00D47EEB" w:rsidRDefault="00E9518D" w:rsidP="00764695">
      <w:pPr>
        <w:ind w:left="-426"/>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4. Quando uma sociedade corretora, por virtude de </w:t>
      </w:r>
      <w:proofErr w:type="spellStart"/>
      <w:r w:rsidRPr="00D47EEB">
        <w:rPr>
          <w:rFonts w:ascii="Times New Roman" w:hAnsi="Times New Roman" w:cs="Times New Roman"/>
          <w:sz w:val="24"/>
          <w:szCs w:val="24"/>
          <w:lang w:val="pt-PT"/>
        </w:rPr>
        <w:t>acção</w:t>
      </w:r>
      <w:proofErr w:type="spellEnd"/>
      <w:r w:rsidRPr="00D47EEB">
        <w:rPr>
          <w:rFonts w:ascii="Times New Roman" w:hAnsi="Times New Roman" w:cs="Times New Roman"/>
          <w:sz w:val="24"/>
          <w:szCs w:val="24"/>
          <w:lang w:val="pt-PT"/>
        </w:rPr>
        <w:t xml:space="preserve"> judicial para reembolso de créditos, venha a adquirir participações em quaisquer sociedades, deve promover a sua alienação no prazo de um ano, podendo o Banco de Moçambique, em casos </w:t>
      </w:r>
      <w:proofErr w:type="spellStart"/>
      <w:r w:rsidRPr="00D47EEB">
        <w:rPr>
          <w:rFonts w:ascii="Times New Roman" w:hAnsi="Times New Roman" w:cs="Times New Roman"/>
          <w:sz w:val="24"/>
          <w:szCs w:val="24"/>
          <w:lang w:val="pt-PT"/>
        </w:rPr>
        <w:t>excepcionais</w:t>
      </w:r>
      <w:proofErr w:type="spellEnd"/>
      <w:r w:rsidRPr="00D47EEB">
        <w:rPr>
          <w:rFonts w:ascii="Times New Roman" w:hAnsi="Times New Roman" w:cs="Times New Roman"/>
          <w:sz w:val="24"/>
          <w:szCs w:val="24"/>
          <w:lang w:val="pt-PT"/>
        </w:rPr>
        <w:t>, autorizar a prorrogação por igual período.</w:t>
      </w:r>
    </w:p>
    <w:p w:rsidR="00E9518D" w:rsidRPr="00D47EEB" w:rsidRDefault="00E9518D" w:rsidP="00764695">
      <w:pPr>
        <w:ind w:left="-426"/>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5. Quando uma sociedade financeira de corretagem, por virtude da participação na colocação de emissões ou de </w:t>
      </w:r>
      <w:proofErr w:type="spellStart"/>
      <w:r w:rsidRPr="00D47EEB">
        <w:rPr>
          <w:rFonts w:ascii="Times New Roman" w:hAnsi="Times New Roman" w:cs="Times New Roman"/>
          <w:sz w:val="24"/>
          <w:szCs w:val="24"/>
          <w:lang w:val="pt-PT"/>
        </w:rPr>
        <w:t>acção</w:t>
      </w:r>
      <w:proofErr w:type="spellEnd"/>
      <w:r w:rsidRPr="00D47EEB">
        <w:rPr>
          <w:rFonts w:ascii="Times New Roman" w:hAnsi="Times New Roman" w:cs="Times New Roman"/>
          <w:sz w:val="24"/>
          <w:szCs w:val="24"/>
          <w:lang w:val="pt-PT"/>
        </w:rPr>
        <w:t xml:space="preserve"> judi</w:t>
      </w:r>
      <w:r w:rsidR="003D0221" w:rsidRPr="00D47EEB">
        <w:rPr>
          <w:rFonts w:ascii="Times New Roman" w:hAnsi="Times New Roman" w:cs="Times New Roman"/>
          <w:sz w:val="24"/>
          <w:szCs w:val="24"/>
          <w:lang w:val="pt-PT"/>
        </w:rPr>
        <w:t>cial para reembolso de créditos,</w:t>
      </w:r>
      <w:r w:rsidRPr="00D47EEB">
        <w:rPr>
          <w:rFonts w:ascii="Times New Roman" w:hAnsi="Times New Roman" w:cs="Times New Roman"/>
          <w:sz w:val="24"/>
          <w:szCs w:val="24"/>
          <w:lang w:val="pt-PT"/>
        </w:rPr>
        <w:t xml:space="preserve"> venha a adquirir participações que excedam os limites fixados, deve promover a alienação do excedente no prazo de um ano, podendo o Banco de Moçambique, em casos </w:t>
      </w:r>
      <w:proofErr w:type="spellStart"/>
      <w:r w:rsidRPr="00D47EEB">
        <w:rPr>
          <w:rFonts w:ascii="Times New Roman" w:hAnsi="Times New Roman" w:cs="Times New Roman"/>
          <w:sz w:val="24"/>
          <w:szCs w:val="24"/>
          <w:lang w:val="pt-PT"/>
        </w:rPr>
        <w:t>excepcionais</w:t>
      </w:r>
      <w:proofErr w:type="spellEnd"/>
      <w:r w:rsidRPr="00D47EEB">
        <w:rPr>
          <w:rFonts w:ascii="Times New Roman" w:hAnsi="Times New Roman" w:cs="Times New Roman"/>
          <w:sz w:val="24"/>
          <w:szCs w:val="24"/>
          <w:lang w:val="pt-PT"/>
        </w:rPr>
        <w:t>, autorizar a prorrogação por igual período.</w:t>
      </w:r>
    </w:p>
    <w:p w:rsidR="00764695" w:rsidRPr="00D47EEB" w:rsidRDefault="00E9518D" w:rsidP="00CA1D9F">
      <w:pPr>
        <w:ind w:left="-426"/>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6. Decorrido o prazo, inicial ou prorrogado, previsto nos números 4 e 5 </w:t>
      </w:r>
      <w:r w:rsidR="00164E58" w:rsidRPr="00D47EEB">
        <w:rPr>
          <w:rFonts w:ascii="Times New Roman" w:hAnsi="Times New Roman" w:cs="Times New Roman"/>
          <w:sz w:val="24"/>
          <w:szCs w:val="24"/>
          <w:lang w:val="pt-PT"/>
        </w:rPr>
        <w:t xml:space="preserve">do presente artigo, </w:t>
      </w:r>
      <w:r w:rsidRPr="00D47EEB">
        <w:rPr>
          <w:rFonts w:ascii="Times New Roman" w:hAnsi="Times New Roman" w:cs="Times New Roman"/>
          <w:sz w:val="24"/>
          <w:szCs w:val="24"/>
          <w:lang w:val="pt-PT"/>
        </w:rPr>
        <w:t xml:space="preserve">os direitos inerentes às participações mantidas, nomeadamente os direitos de voto e o direito a lucros, serão suspensos até a </w:t>
      </w:r>
      <w:proofErr w:type="spellStart"/>
      <w:r w:rsidRPr="00D47EEB">
        <w:rPr>
          <w:rFonts w:ascii="Times New Roman" w:hAnsi="Times New Roman" w:cs="Times New Roman"/>
          <w:sz w:val="24"/>
          <w:szCs w:val="24"/>
          <w:lang w:val="pt-PT"/>
        </w:rPr>
        <w:t>re</w:t>
      </w:r>
      <w:r w:rsidR="00CA1D9F" w:rsidRPr="00D47EEB">
        <w:rPr>
          <w:rFonts w:ascii="Times New Roman" w:hAnsi="Times New Roman" w:cs="Times New Roman"/>
          <w:sz w:val="24"/>
          <w:szCs w:val="24"/>
          <w:lang w:val="pt-PT"/>
        </w:rPr>
        <w:t>spectiva</w:t>
      </w:r>
      <w:proofErr w:type="spellEnd"/>
      <w:r w:rsidR="00CA1D9F" w:rsidRPr="00D47EEB">
        <w:rPr>
          <w:rFonts w:ascii="Times New Roman" w:hAnsi="Times New Roman" w:cs="Times New Roman"/>
          <w:sz w:val="24"/>
          <w:szCs w:val="24"/>
          <w:lang w:val="pt-PT"/>
        </w:rPr>
        <w:t xml:space="preserve"> alienação.</w:t>
      </w:r>
    </w:p>
    <w:p w:rsidR="00E9518D" w:rsidRPr="00D47EEB" w:rsidRDefault="005029C9" w:rsidP="00E9518D">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 78</w:t>
      </w:r>
    </w:p>
    <w:p w:rsidR="00E9518D" w:rsidRPr="00D47EEB" w:rsidRDefault="00E9518D" w:rsidP="00E9518D">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 xml:space="preserve">Participação dos </w:t>
      </w:r>
      <w:proofErr w:type="spellStart"/>
      <w:r w:rsidR="00235E88" w:rsidRPr="00D47EEB">
        <w:rPr>
          <w:rFonts w:ascii="Times New Roman" w:hAnsi="Times New Roman" w:cs="Times New Roman"/>
          <w:b/>
          <w:sz w:val="24"/>
          <w:szCs w:val="24"/>
          <w:lang w:val="pt-PT"/>
        </w:rPr>
        <w:t>accionistas</w:t>
      </w:r>
      <w:proofErr w:type="spellEnd"/>
      <w:r w:rsidR="00235E88" w:rsidRPr="00D47EEB">
        <w:rPr>
          <w:rFonts w:ascii="Times New Roman" w:hAnsi="Times New Roman" w:cs="Times New Roman"/>
          <w:b/>
          <w:sz w:val="24"/>
          <w:szCs w:val="24"/>
          <w:lang w:val="pt-PT"/>
        </w:rPr>
        <w:t xml:space="preserve">, </w:t>
      </w:r>
      <w:r w:rsidRPr="00D47EEB">
        <w:rPr>
          <w:rFonts w:ascii="Times New Roman" w:hAnsi="Times New Roman" w:cs="Times New Roman"/>
          <w:b/>
          <w:sz w:val="24"/>
          <w:szCs w:val="24"/>
          <w:lang w:val="pt-PT"/>
        </w:rPr>
        <w:t>sócios, membros dos órgãos sociais e empregados</w:t>
      </w:r>
    </w:p>
    <w:p w:rsidR="00E9518D" w:rsidRPr="00D47EEB" w:rsidRDefault="00E9518D" w:rsidP="000C5E05">
      <w:pPr>
        <w:ind w:left="-709"/>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1. Aos membros dos órg</w:t>
      </w:r>
      <w:r w:rsidR="00764695" w:rsidRPr="00D47EEB">
        <w:rPr>
          <w:rFonts w:ascii="Times New Roman" w:hAnsi="Times New Roman" w:cs="Times New Roman"/>
          <w:sz w:val="24"/>
          <w:szCs w:val="24"/>
          <w:lang w:val="pt-PT"/>
        </w:rPr>
        <w:t xml:space="preserve">ãos sociais das sociedades corretoras e das sociedades financeiras de corretagem </w:t>
      </w:r>
      <w:r w:rsidRPr="00D47EEB">
        <w:rPr>
          <w:rFonts w:ascii="Times New Roman" w:hAnsi="Times New Roman" w:cs="Times New Roman"/>
          <w:sz w:val="24"/>
          <w:szCs w:val="24"/>
          <w:lang w:val="pt-PT"/>
        </w:rPr>
        <w:t>é vedado:</w:t>
      </w:r>
    </w:p>
    <w:p w:rsidR="00E9518D" w:rsidRPr="00D47EEB" w:rsidRDefault="00E9518D" w:rsidP="008E2EA4">
      <w:pPr>
        <w:ind w:left="426"/>
        <w:jc w:val="both"/>
        <w:rPr>
          <w:rFonts w:ascii="Times New Roman" w:hAnsi="Times New Roman" w:cs="Times New Roman"/>
          <w:sz w:val="24"/>
          <w:szCs w:val="24"/>
          <w:lang w:val="pt-PT"/>
        </w:rPr>
      </w:pPr>
      <w:r w:rsidRPr="00D47EEB">
        <w:rPr>
          <w:rFonts w:ascii="Times New Roman" w:hAnsi="Times New Roman" w:cs="Times New Roman"/>
          <w:i/>
          <w:iCs/>
          <w:sz w:val="24"/>
          <w:szCs w:val="24"/>
          <w:lang w:val="pt-PT"/>
        </w:rPr>
        <w:t xml:space="preserve">a) </w:t>
      </w:r>
      <w:r w:rsidR="00575619" w:rsidRPr="00D47EEB">
        <w:rPr>
          <w:rFonts w:ascii="Times New Roman" w:hAnsi="Times New Roman" w:cs="Times New Roman"/>
          <w:sz w:val="24"/>
          <w:szCs w:val="24"/>
          <w:lang w:val="pt-PT"/>
        </w:rPr>
        <w:t>p</w:t>
      </w:r>
      <w:r w:rsidRPr="00D47EEB">
        <w:rPr>
          <w:rFonts w:ascii="Times New Roman" w:hAnsi="Times New Roman" w:cs="Times New Roman"/>
          <w:sz w:val="24"/>
          <w:szCs w:val="24"/>
          <w:lang w:val="pt-PT"/>
        </w:rPr>
        <w:t xml:space="preserve">ossuir participação no capital social, pertencer aos órgãos sociais ou desempenhar </w:t>
      </w:r>
      <w:r w:rsidR="00764695" w:rsidRPr="00D47EEB">
        <w:rPr>
          <w:rFonts w:ascii="Times New Roman" w:hAnsi="Times New Roman" w:cs="Times New Roman"/>
          <w:sz w:val="24"/>
          <w:szCs w:val="24"/>
          <w:lang w:val="pt-PT"/>
        </w:rPr>
        <w:t>quaisquer outras funções em outros</w:t>
      </w:r>
      <w:r w:rsidRPr="00D47EEB">
        <w:rPr>
          <w:rFonts w:ascii="Times New Roman" w:hAnsi="Times New Roman" w:cs="Times New Roman"/>
          <w:sz w:val="24"/>
          <w:szCs w:val="24"/>
          <w:lang w:val="pt-PT"/>
        </w:rPr>
        <w:t xml:space="preserve"> operadores de bolsa;</w:t>
      </w:r>
    </w:p>
    <w:p w:rsidR="00E9518D" w:rsidRPr="00D47EEB" w:rsidRDefault="00E9518D" w:rsidP="008E2EA4">
      <w:pPr>
        <w:ind w:left="426"/>
        <w:jc w:val="both"/>
        <w:rPr>
          <w:rFonts w:ascii="Times New Roman" w:hAnsi="Times New Roman" w:cs="Times New Roman"/>
          <w:sz w:val="24"/>
          <w:szCs w:val="24"/>
          <w:lang w:val="pt-PT"/>
        </w:rPr>
      </w:pPr>
      <w:r w:rsidRPr="00D47EEB">
        <w:rPr>
          <w:rFonts w:ascii="Times New Roman" w:hAnsi="Times New Roman" w:cs="Times New Roman"/>
          <w:i/>
          <w:iCs/>
          <w:sz w:val="24"/>
          <w:szCs w:val="24"/>
          <w:lang w:val="pt-PT"/>
        </w:rPr>
        <w:t xml:space="preserve">b) </w:t>
      </w:r>
      <w:r w:rsidR="00575619" w:rsidRPr="00D47EEB">
        <w:rPr>
          <w:rFonts w:ascii="Times New Roman" w:hAnsi="Times New Roman" w:cs="Times New Roman"/>
          <w:sz w:val="24"/>
          <w:szCs w:val="24"/>
          <w:lang w:val="pt-PT"/>
        </w:rPr>
        <w:t>p</w:t>
      </w:r>
      <w:r w:rsidRPr="00D47EEB">
        <w:rPr>
          <w:rFonts w:ascii="Times New Roman" w:hAnsi="Times New Roman" w:cs="Times New Roman"/>
          <w:sz w:val="24"/>
          <w:szCs w:val="24"/>
          <w:lang w:val="pt-PT"/>
        </w:rPr>
        <w:t>ertencer aos ó</w:t>
      </w:r>
      <w:r w:rsidRPr="00D47EEB">
        <w:rPr>
          <w:rFonts w:ascii="Times New Roman" w:hAnsi="Times New Roman" w:cs="Times New Roman"/>
          <w:iCs/>
          <w:sz w:val="24"/>
          <w:szCs w:val="24"/>
          <w:lang w:val="pt-PT"/>
        </w:rPr>
        <w:t>rgãos</w:t>
      </w:r>
      <w:r w:rsidRPr="00D47EEB">
        <w:rPr>
          <w:rFonts w:ascii="Times New Roman" w:hAnsi="Times New Roman" w:cs="Times New Roman"/>
          <w:i/>
          <w:iCs/>
          <w:sz w:val="24"/>
          <w:szCs w:val="24"/>
          <w:lang w:val="pt-PT"/>
        </w:rPr>
        <w:t xml:space="preserve"> </w:t>
      </w:r>
      <w:r w:rsidRPr="00D47EEB">
        <w:rPr>
          <w:rFonts w:ascii="Times New Roman" w:hAnsi="Times New Roman" w:cs="Times New Roman"/>
          <w:sz w:val="24"/>
          <w:szCs w:val="24"/>
          <w:lang w:val="pt-PT"/>
        </w:rPr>
        <w:t xml:space="preserve">de administração de quaisquer sociedades de subscrição pública ou que se encontrem em relação de domínio ou de grupo com sociedades desta natureza, </w:t>
      </w:r>
      <w:proofErr w:type="spellStart"/>
      <w:r w:rsidRPr="00D47EEB">
        <w:rPr>
          <w:rFonts w:ascii="Times New Roman" w:hAnsi="Times New Roman" w:cs="Times New Roman"/>
          <w:sz w:val="24"/>
          <w:szCs w:val="24"/>
          <w:lang w:val="pt-PT"/>
        </w:rPr>
        <w:t>excepto</w:t>
      </w:r>
      <w:proofErr w:type="spellEnd"/>
      <w:r w:rsidRPr="00D47EEB">
        <w:rPr>
          <w:rFonts w:ascii="Times New Roman" w:hAnsi="Times New Roman" w:cs="Times New Roman"/>
          <w:sz w:val="24"/>
          <w:szCs w:val="24"/>
          <w:lang w:val="pt-PT"/>
        </w:rPr>
        <w:t xml:space="preserve"> relativamente às sociedades que se encontrem sob a supervisão do Banco de Moçambique;</w:t>
      </w:r>
    </w:p>
    <w:p w:rsidR="00E9518D" w:rsidRPr="00D47EEB" w:rsidRDefault="00575619" w:rsidP="008E2EA4">
      <w:pPr>
        <w:ind w:left="426"/>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c) d</w:t>
      </w:r>
      <w:r w:rsidR="00E9518D" w:rsidRPr="00D47EEB">
        <w:rPr>
          <w:rFonts w:ascii="Times New Roman" w:hAnsi="Times New Roman" w:cs="Times New Roman"/>
          <w:sz w:val="24"/>
          <w:szCs w:val="24"/>
          <w:lang w:val="pt-PT"/>
        </w:rPr>
        <w:t xml:space="preserve">eter mais de 20% no capital das sociedades referidas na alínea anterior. </w:t>
      </w:r>
    </w:p>
    <w:p w:rsidR="00E9518D" w:rsidRPr="00D47EEB" w:rsidRDefault="00E9518D" w:rsidP="000C5E05">
      <w:pPr>
        <w:ind w:left="-709"/>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2. As proibições estabelecidas no número anterior são extensíveis:</w:t>
      </w:r>
    </w:p>
    <w:p w:rsidR="00E9518D" w:rsidRPr="00D47EEB" w:rsidRDefault="003D0221" w:rsidP="003D0221">
      <w:pPr>
        <w:ind w:left="709"/>
        <w:jc w:val="both"/>
        <w:rPr>
          <w:rFonts w:ascii="Times New Roman" w:hAnsi="Times New Roman" w:cs="Times New Roman"/>
          <w:sz w:val="24"/>
          <w:szCs w:val="24"/>
          <w:lang w:val="pt-PT"/>
        </w:rPr>
      </w:pPr>
      <w:r w:rsidRPr="00D47EEB">
        <w:rPr>
          <w:rFonts w:ascii="Times New Roman" w:hAnsi="Times New Roman" w:cs="Times New Roman"/>
          <w:i/>
          <w:iCs/>
          <w:sz w:val="24"/>
          <w:szCs w:val="24"/>
          <w:lang w:val="pt-PT"/>
        </w:rPr>
        <w:t xml:space="preserve">a) </w:t>
      </w:r>
      <w:r w:rsidRPr="00D47EEB">
        <w:rPr>
          <w:rFonts w:ascii="Times New Roman" w:hAnsi="Times New Roman" w:cs="Times New Roman"/>
          <w:sz w:val="24"/>
          <w:szCs w:val="24"/>
          <w:lang w:val="pt-PT"/>
        </w:rPr>
        <w:t>aos</w:t>
      </w:r>
      <w:r w:rsidR="00E9518D" w:rsidRPr="00D47EEB">
        <w:rPr>
          <w:rFonts w:ascii="Times New Roman" w:hAnsi="Times New Roman" w:cs="Times New Roman"/>
          <w:sz w:val="24"/>
          <w:szCs w:val="24"/>
          <w:lang w:val="pt-PT"/>
        </w:rPr>
        <w:t xml:space="preserve"> sócios que detenham mais de 20% no capital </w:t>
      </w:r>
      <w:r w:rsidR="00764695" w:rsidRPr="00D47EEB">
        <w:rPr>
          <w:rFonts w:ascii="Times New Roman" w:hAnsi="Times New Roman" w:cs="Times New Roman"/>
          <w:sz w:val="24"/>
          <w:szCs w:val="24"/>
          <w:lang w:val="pt-PT"/>
        </w:rPr>
        <w:t>das sociedades corretoras e das sociedades financeiras de corretagem</w:t>
      </w:r>
      <w:r w:rsidR="00E9518D" w:rsidRPr="00D47EEB">
        <w:rPr>
          <w:rFonts w:ascii="Times New Roman" w:hAnsi="Times New Roman" w:cs="Times New Roman"/>
          <w:sz w:val="24"/>
          <w:szCs w:val="24"/>
          <w:lang w:val="pt-PT"/>
        </w:rPr>
        <w:t>;</w:t>
      </w:r>
    </w:p>
    <w:p w:rsidR="00A4301E" w:rsidRPr="00D47EEB" w:rsidRDefault="00E9518D" w:rsidP="00764695">
      <w:pPr>
        <w:ind w:left="709"/>
        <w:jc w:val="both"/>
        <w:rPr>
          <w:rFonts w:ascii="Times New Roman" w:hAnsi="Times New Roman" w:cs="Times New Roman"/>
          <w:sz w:val="24"/>
          <w:szCs w:val="24"/>
          <w:lang w:val="pt-PT"/>
        </w:rPr>
      </w:pPr>
      <w:r w:rsidRPr="00D47EEB">
        <w:rPr>
          <w:rFonts w:ascii="Times New Roman" w:hAnsi="Times New Roman" w:cs="Times New Roman"/>
          <w:i/>
          <w:iCs/>
          <w:sz w:val="24"/>
          <w:szCs w:val="24"/>
          <w:lang w:val="pt-PT"/>
        </w:rPr>
        <w:t xml:space="preserve">b) </w:t>
      </w:r>
      <w:r w:rsidR="003D0221" w:rsidRPr="00D47EEB">
        <w:rPr>
          <w:rFonts w:ascii="Times New Roman" w:hAnsi="Times New Roman" w:cs="Times New Roman"/>
          <w:sz w:val="24"/>
          <w:szCs w:val="24"/>
          <w:lang w:val="pt-PT"/>
        </w:rPr>
        <w:t>a</w:t>
      </w:r>
      <w:r w:rsidRPr="00D47EEB">
        <w:rPr>
          <w:rFonts w:ascii="Times New Roman" w:hAnsi="Times New Roman" w:cs="Times New Roman"/>
          <w:sz w:val="24"/>
          <w:szCs w:val="24"/>
          <w:lang w:val="pt-PT"/>
        </w:rPr>
        <w:t xml:space="preserve">os que exerçam funções de </w:t>
      </w:r>
      <w:proofErr w:type="spellStart"/>
      <w:r w:rsidR="00631B69" w:rsidRPr="00D47EEB">
        <w:rPr>
          <w:rFonts w:ascii="Times New Roman" w:hAnsi="Times New Roman" w:cs="Times New Roman"/>
          <w:sz w:val="24"/>
          <w:szCs w:val="24"/>
          <w:lang w:val="pt-PT"/>
        </w:rPr>
        <w:t>direcção</w:t>
      </w:r>
      <w:proofErr w:type="spellEnd"/>
      <w:r w:rsidR="00631B69" w:rsidRPr="00D47EEB">
        <w:rPr>
          <w:rFonts w:ascii="Times New Roman" w:hAnsi="Times New Roman" w:cs="Times New Roman"/>
          <w:sz w:val="24"/>
          <w:szCs w:val="24"/>
          <w:lang w:val="pt-PT"/>
        </w:rPr>
        <w:t xml:space="preserve"> nas mesmas sociedades.</w:t>
      </w:r>
    </w:p>
    <w:p w:rsidR="00E9518D" w:rsidRPr="00D47EEB" w:rsidRDefault="005029C9" w:rsidP="00E9518D">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 79</w:t>
      </w:r>
    </w:p>
    <w:p w:rsidR="00E9518D" w:rsidRPr="00D47EEB" w:rsidRDefault="00E9518D" w:rsidP="00E9518D">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Operações vedadas</w:t>
      </w:r>
    </w:p>
    <w:p w:rsidR="00E9518D" w:rsidRPr="00D47EEB" w:rsidRDefault="00E9518D" w:rsidP="000C5E05">
      <w:pPr>
        <w:ind w:left="-709"/>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1. </w:t>
      </w:r>
      <w:r w:rsidR="00764695" w:rsidRPr="00D47EEB">
        <w:rPr>
          <w:rFonts w:ascii="Times New Roman" w:hAnsi="Times New Roman" w:cs="Times New Roman"/>
          <w:sz w:val="24"/>
          <w:szCs w:val="24"/>
          <w:lang w:val="pt-PT"/>
        </w:rPr>
        <w:t>É vedado ás sociedades corretoras e sociedades financeiras de corretagem</w:t>
      </w:r>
      <w:r w:rsidRPr="00D47EEB">
        <w:rPr>
          <w:rFonts w:ascii="Times New Roman" w:hAnsi="Times New Roman" w:cs="Times New Roman"/>
          <w:sz w:val="24"/>
          <w:szCs w:val="24"/>
          <w:lang w:val="pt-PT"/>
        </w:rPr>
        <w:t>:</w:t>
      </w:r>
    </w:p>
    <w:p w:rsidR="00E9518D" w:rsidRPr="00D47EEB" w:rsidRDefault="00E9518D" w:rsidP="008E2EA4">
      <w:pPr>
        <w:ind w:left="426"/>
        <w:jc w:val="both"/>
        <w:rPr>
          <w:rFonts w:ascii="Times New Roman" w:hAnsi="Times New Roman" w:cs="Times New Roman"/>
          <w:sz w:val="24"/>
          <w:szCs w:val="24"/>
          <w:lang w:val="pt-PT"/>
        </w:rPr>
      </w:pPr>
      <w:r w:rsidRPr="00D47EEB">
        <w:rPr>
          <w:rFonts w:ascii="Times New Roman" w:hAnsi="Times New Roman" w:cs="Times New Roman"/>
          <w:i/>
          <w:iCs/>
          <w:sz w:val="24"/>
          <w:szCs w:val="24"/>
          <w:lang w:val="pt-PT"/>
        </w:rPr>
        <w:t xml:space="preserve">a) </w:t>
      </w:r>
      <w:r w:rsidR="004E76FE" w:rsidRPr="00D47EEB">
        <w:rPr>
          <w:rFonts w:ascii="Times New Roman" w:hAnsi="Times New Roman" w:cs="Times New Roman"/>
          <w:sz w:val="24"/>
          <w:szCs w:val="24"/>
          <w:lang w:val="pt-PT"/>
        </w:rPr>
        <w:t>p</w:t>
      </w:r>
      <w:r w:rsidRPr="00D47EEB">
        <w:rPr>
          <w:rFonts w:ascii="Times New Roman" w:hAnsi="Times New Roman" w:cs="Times New Roman"/>
          <w:sz w:val="24"/>
          <w:szCs w:val="24"/>
          <w:lang w:val="pt-PT"/>
        </w:rPr>
        <w:t>restar garantias pessoais e reais a favor de terceiros;</w:t>
      </w:r>
    </w:p>
    <w:p w:rsidR="00E9518D" w:rsidRPr="00D47EEB" w:rsidRDefault="00E9518D" w:rsidP="008E2EA4">
      <w:pPr>
        <w:ind w:left="426"/>
        <w:jc w:val="both"/>
        <w:rPr>
          <w:rFonts w:ascii="Times New Roman" w:hAnsi="Times New Roman" w:cs="Times New Roman"/>
          <w:sz w:val="24"/>
          <w:szCs w:val="24"/>
          <w:lang w:val="pt-PT"/>
        </w:rPr>
      </w:pPr>
      <w:r w:rsidRPr="00D47EEB">
        <w:rPr>
          <w:rFonts w:ascii="Times New Roman" w:hAnsi="Times New Roman" w:cs="Times New Roman"/>
          <w:i/>
          <w:iCs/>
          <w:sz w:val="24"/>
          <w:szCs w:val="24"/>
          <w:lang w:val="pt-PT"/>
        </w:rPr>
        <w:t xml:space="preserve">b) </w:t>
      </w:r>
      <w:r w:rsidR="004E76FE" w:rsidRPr="00D47EEB">
        <w:rPr>
          <w:rFonts w:ascii="Times New Roman" w:hAnsi="Times New Roman" w:cs="Times New Roman"/>
          <w:sz w:val="24"/>
          <w:szCs w:val="24"/>
          <w:lang w:val="pt-PT"/>
        </w:rPr>
        <w:t>a</w:t>
      </w:r>
      <w:r w:rsidRPr="00D47EEB">
        <w:rPr>
          <w:rFonts w:ascii="Times New Roman" w:hAnsi="Times New Roman" w:cs="Times New Roman"/>
          <w:sz w:val="24"/>
          <w:szCs w:val="24"/>
          <w:lang w:val="pt-PT"/>
        </w:rPr>
        <w:t xml:space="preserve">dquirir </w:t>
      </w:r>
      <w:proofErr w:type="spellStart"/>
      <w:r w:rsidRPr="00D47EEB">
        <w:rPr>
          <w:rFonts w:ascii="Times New Roman" w:hAnsi="Times New Roman" w:cs="Times New Roman"/>
          <w:sz w:val="24"/>
          <w:szCs w:val="24"/>
          <w:lang w:val="pt-PT"/>
        </w:rPr>
        <w:t>acções</w:t>
      </w:r>
      <w:proofErr w:type="spellEnd"/>
      <w:r w:rsidRPr="00D47EEB">
        <w:rPr>
          <w:rFonts w:ascii="Times New Roman" w:hAnsi="Times New Roman" w:cs="Times New Roman"/>
          <w:sz w:val="24"/>
          <w:szCs w:val="24"/>
          <w:lang w:val="pt-PT"/>
        </w:rPr>
        <w:t xml:space="preserve"> ou partes de capital próprias;</w:t>
      </w:r>
    </w:p>
    <w:p w:rsidR="00E9518D" w:rsidRPr="00D47EEB" w:rsidRDefault="004E76FE" w:rsidP="008E2EA4">
      <w:pPr>
        <w:ind w:left="426"/>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c) a</w:t>
      </w:r>
      <w:r w:rsidR="00E9518D" w:rsidRPr="00D47EEB">
        <w:rPr>
          <w:rFonts w:ascii="Times New Roman" w:hAnsi="Times New Roman" w:cs="Times New Roman"/>
          <w:sz w:val="24"/>
          <w:szCs w:val="24"/>
          <w:lang w:val="pt-PT"/>
        </w:rPr>
        <w:t xml:space="preserve">dquirir bens imóveis, salvo os necessários à instalação das próprias </w:t>
      </w:r>
      <w:proofErr w:type="spellStart"/>
      <w:r w:rsidR="00E9518D" w:rsidRPr="00D47EEB">
        <w:rPr>
          <w:rFonts w:ascii="Times New Roman" w:hAnsi="Times New Roman" w:cs="Times New Roman"/>
          <w:sz w:val="24"/>
          <w:szCs w:val="24"/>
          <w:lang w:val="pt-PT"/>
        </w:rPr>
        <w:t>actividades</w:t>
      </w:r>
      <w:proofErr w:type="spellEnd"/>
      <w:r w:rsidR="00E9518D" w:rsidRPr="00D47EEB">
        <w:rPr>
          <w:rFonts w:ascii="Times New Roman" w:hAnsi="Times New Roman" w:cs="Times New Roman"/>
          <w:sz w:val="24"/>
          <w:szCs w:val="24"/>
          <w:lang w:val="pt-PT"/>
        </w:rPr>
        <w:t>;</w:t>
      </w:r>
    </w:p>
    <w:p w:rsidR="00E9518D" w:rsidRPr="00D47EEB" w:rsidRDefault="004E76FE" w:rsidP="008E2EA4">
      <w:pPr>
        <w:ind w:left="426"/>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d) e</w:t>
      </w:r>
      <w:r w:rsidR="00E9518D" w:rsidRPr="00D47EEB">
        <w:rPr>
          <w:rFonts w:ascii="Times New Roman" w:hAnsi="Times New Roman" w:cs="Times New Roman"/>
          <w:sz w:val="24"/>
          <w:szCs w:val="24"/>
          <w:lang w:val="pt-PT"/>
        </w:rPr>
        <w:t xml:space="preserve">xercer qualquer </w:t>
      </w:r>
      <w:proofErr w:type="spellStart"/>
      <w:r w:rsidR="00E9518D" w:rsidRPr="00D47EEB">
        <w:rPr>
          <w:rFonts w:ascii="Times New Roman" w:hAnsi="Times New Roman" w:cs="Times New Roman"/>
          <w:sz w:val="24"/>
          <w:szCs w:val="24"/>
          <w:lang w:val="pt-PT"/>
        </w:rPr>
        <w:t>actividade</w:t>
      </w:r>
      <w:proofErr w:type="spellEnd"/>
      <w:r w:rsidR="00E9518D" w:rsidRPr="00D47EEB">
        <w:rPr>
          <w:rFonts w:ascii="Times New Roman" w:hAnsi="Times New Roman" w:cs="Times New Roman"/>
          <w:sz w:val="24"/>
          <w:szCs w:val="24"/>
          <w:lang w:val="pt-PT"/>
        </w:rPr>
        <w:t xml:space="preserve"> agrícola, industrial ou de outra natureza comercial.</w:t>
      </w:r>
    </w:p>
    <w:p w:rsidR="00E9518D" w:rsidRPr="00D47EEB" w:rsidRDefault="00E9518D" w:rsidP="000C5E05">
      <w:pPr>
        <w:ind w:left="-709"/>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2. É ainda vedado às sociedades corretoras conceder crédito sob qualquer forma.</w:t>
      </w:r>
    </w:p>
    <w:p w:rsidR="00CA1D9F" w:rsidRPr="00D47EEB" w:rsidRDefault="00E9518D" w:rsidP="00BD1E23">
      <w:pPr>
        <w:ind w:left="-709"/>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3. É aplicável, com as necessárias adaptações, o disp</w:t>
      </w:r>
      <w:r w:rsidR="003D0221" w:rsidRPr="00D47EEB">
        <w:rPr>
          <w:rFonts w:ascii="Times New Roman" w:hAnsi="Times New Roman" w:cs="Times New Roman"/>
          <w:sz w:val="24"/>
          <w:szCs w:val="24"/>
          <w:lang w:val="pt-PT"/>
        </w:rPr>
        <w:t>osto nos n.ºs 4 a 6 do artigo 7</w:t>
      </w:r>
      <w:r w:rsidR="005029C9" w:rsidRPr="00D47EEB">
        <w:rPr>
          <w:rFonts w:ascii="Times New Roman" w:hAnsi="Times New Roman" w:cs="Times New Roman"/>
          <w:sz w:val="24"/>
          <w:szCs w:val="24"/>
          <w:lang w:val="pt-PT"/>
        </w:rPr>
        <w:t>7</w:t>
      </w:r>
      <w:r w:rsidRPr="00D47EEB">
        <w:rPr>
          <w:rFonts w:ascii="Times New Roman" w:hAnsi="Times New Roman" w:cs="Times New Roman"/>
          <w:sz w:val="24"/>
          <w:szCs w:val="24"/>
          <w:lang w:val="pt-PT"/>
        </w:rPr>
        <w:t xml:space="preserve"> às aquisições referidas na alínea c) do n.º 1 do presente artigo.</w:t>
      </w:r>
    </w:p>
    <w:p w:rsidR="00E9518D" w:rsidRPr="00D47EEB" w:rsidRDefault="00E9518D" w:rsidP="00BD1E23">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w:t>
      </w:r>
      <w:r w:rsidR="00F24766" w:rsidRPr="00D47EEB">
        <w:rPr>
          <w:rFonts w:ascii="Times New Roman" w:hAnsi="Times New Roman" w:cs="Times New Roman"/>
          <w:sz w:val="24"/>
          <w:szCs w:val="24"/>
          <w:lang w:val="pt-PT"/>
        </w:rPr>
        <w:t>rtigo</w:t>
      </w:r>
      <w:r w:rsidR="005029C9" w:rsidRPr="00D47EEB">
        <w:rPr>
          <w:rFonts w:ascii="Times New Roman" w:hAnsi="Times New Roman" w:cs="Times New Roman"/>
          <w:sz w:val="24"/>
          <w:szCs w:val="24"/>
          <w:lang w:val="pt-PT"/>
        </w:rPr>
        <w:t xml:space="preserve"> 80</w:t>
      </w:r>
    </w:p>
    <w:p w:rsidR="00E9518D" w:rsidRPr="00D47EEB" w:rsidRDefault="00E9518D" w:rsidP="00764695">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Reservas</w:t>
      </w:r>
    </w:p>
    <w:p w:rsidR="00925BC8" w:rsidRPr="00D47EEB" w:rsidRDefault="00764695" w:rsidP="00CA1D9F">
      <w:pPr>
        <w:ind w:left="-709"/>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Sem prejuízo do estabelecido no artigo 82 da Lei das Instituições de Crédito e Sociedades Financeiras, as sociedades corretoras e sociedades financeiras de corretagem</w:t>
      </w:r>
      <w:r w:rsidRPr="00D47EEB">
        <w:rPr>
          <w:rFonts w:ascii="Times New Roman" w:hAnsi="Times New Roman" w:cs="Times New Roman"/>
          <w:b/>
          <w:sz w:val="24"/>
          <w:szCs w:val="24"/>
          <w:lang w:val="pt-PT"/>
        </w:rPr>
        <w:t xml:space="preserve"> </w:t>
      </w:r>
      <w:r w:rsidR="00E9518D" w:rsidRPr="00D47EEB">
        <w:rPr>
          <w:rFonts w:ascii="Times New Roman" w:hAnsi="Times New Roman" w:cs="Times New Roman"/>
          <w:sz w:val="24"/>
          <w:szCs w:val="24"/>
          <w:lang w:val="pt-PT"/>
        </w:rPr>
        <w:t>devem ainda constituir reservas especiais, destinadas a reforçar a situação líquida ou</w:t>
      </w:r>
      <w:r w:rsidR="006B2F72" w:rsidRPr="00D47EEB">
        <w:rPr>
          <w:rFonts w:ascii="Times New Roman" w:hAnsi="Times New Roman" w:cs="Times New Roman"/>
          <w:sz w:val="24"/>
          <w:szCs w:val="24"/>
          <w:lang w:val="pt-PT"/>
        </w:rPr>
        <w:t xml:space="preserve"> a fazer face a prejuízos que a</w:t>
      </w:r>
      <w:r w:rsidR="00E9518D" w:rsidRPr="00D47EEB">
        <w:rPr>
          <w:rFonts w:ascii="Times New Roman" w:hAnsi="Times New Roman" w:cs="Times New Roman"/>
          <w:sz w:val="24"/>
          <w:szCs w:val="24"/>
          <w:lang w:val="pt-PT"/>
        </w:rPr>
        <w:t xml:space="preserve"> conta "lucros e perdas" não possa suportar, podendo o Banco de Moçambique fixar os limites mínimos.</w:t>
      </w:r>
    </w:p>
    <w:p w:rsidR="00E9518D" w:rsidRPr="00D47EEB" w:rsidRDefault="00E9518D" w:rsidP="00E9518D">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w:t>
      </w:r>
      <w:r w:rsidR="00F24766" w:rsidRPr="00D47EEB">
        <w:rPr>
          <w:rFonts w:ascii="Times New Roman" w:hAnsi="Times New Roman" w:cs="Times New Roman"/>
          <w:sz w:val="24"/>
          <w:szCs w:val="24"/>
          <w:lang w:val="pt-PT"/>
        </w:rPr>
        <w:t xml:space="preserve">rtigo </w:t>
      </w:r>
      <w:r w:rsidR="005029C9" w:rsidRPr="00D47EEB">
        <w:rPr>
          <w:rFonts w:ascii="Times New Roman" w:hAnsi="Times New Roman" w:cs="Times New Roman"/>
          <w:sz w:val="24"/>
          <w:szCs w:val="24"/>
          <w:lang w:val="pt-PT"/>
        </w:rPr>
        <w:t>81</w:t>
      </w:r>
    </w:p>
    <w:p w:rsidR="00E9518D" w:rsidRPr="00D47EEB" w:rsidRDefault="00E9518D" w:rsidP="00E9518D">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Caução do cargo</w:t>
      </w:r>
    </w:p>
    <w:p w:rsidR="00E9518D" w:rsidRPr="00D47EEB" w:rsidRDefault="00E9518D" w:rsidP="000C5E05">
      <w:pPr>
        <w:ind w:left="-709"/>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1. Antes do início da sua </w:t>
      </w:r>
      <w:proofErr w:type="spellStart"/>
      <w:r w:rsidRPr="00D47EEB">
        <w:rPr>
          <w:rFonts w:ascii="Times New Roman" w:hAnsi="Times New Roman" w:cs="Times New Roman"/>
          <w:sz w:val="24"/>
          <w:szCs w:val="24"/>
          <w:lang w:val="pt-PT"/>
        </w:rPr>
        <w:t>actividade</w:t>
      </w:r>
      <w:proofErr w:type="spellEnd"/>
      <w:r w:rsidRPr="00D47EEB">
        <w:rPr>
          <w:rFonts w:ascii="Times New Roman" w:hAnsi="Times New Roman" w:cs="Times New Roman"/>
          <w:sz w:val="24"/>
          <w:szCs w:val="24"/>
          <w:lang w:val="pt-PT"/>
        </w:rPr>
        <w:t xml:space="preserve"> na bolsa de valores, </w:t>
      </w:r>
      <w:r w:rsidR="00DF68E6" w:rsidRPr="00D47EEB">
        <w:rPr>
          <w:rFonts w:ascii="Times New Roman" w:hAnsi="Times New Roman" w:cs="Times New Roman"/>
          <w:sz w:val="24"/>
          <w:szCs w:val="24"/>
          <w:lang w:val="pt-PT"/>
        </w:rPr>
        <w:t>os operadores de bolsa prestam</w:t>
      </w:r>
      <w:r w:rsidRPr="00D47EEB">
        <w:rPr>
          <w:rFonts w:ascii="Times New Roman" w:hAnsi="Times New Roman" w:cs="Times New Roman"/>
          <w:sz w:val="24"/>
          <w:szCs w:val="24"/>
          <w:lang w:val="pt-PT"/>
        </w:rPr>
        <w:t xml:space="preserve"> caução para a garantia do cumprimento das obrigações e responsabilidades em que incorram perante os seus clientes, em virtude das operações que sejam incumbidas de realizar na bolsa.</w:t>
      </w:r>
    </w:p>
    <w:p w:rsidR="00E9518D" w:rsidRPr="00D47EEB" w:rsidRDefault="003D0221" w:rsidP="000C5E05">
      <w:pPr>
        <w:ind w:left="-709"/>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2. A caução é </w:t>
      </w:r>
      <w:r w:rsidR="00E9518D" w:rsidRPr="00D47EEB">
        <w:rPr>
          <w:rFonts w:ascii="Times New Roman" w:hAnsi="Times New Roman" w:cs="Times New Roman"/>
          <w:sz w:val="24"/>
          <w:szCs w:val="24"/>
          <w:lang w:val="pt-PT"/>
        </w:rPr>
        <w:t>de cento e vinte mil meticais, tratando-se de sociedades corretoras e quinh</w:t>
      </w:r>
      <w:r w:rsidR="00631B69" w:rsidRPr="00D47EEB">
        <w:rPr>
          <w:rFonts w:ascii="Times New Roman" w:hAnsi="Times New Roman" w:cs="Times New Roman"/>
          <w:sz w:val="24"/>
          <w:szCs w:val="24"/>
          <w:lang w:val="pt-PT"/>
        </w:rPr>
        <w:t>entos mil meticais</w:t>
      </w:r>
      <w:r w:rsidR="00E9518D" w:rsidRPr="00D47EEB">
        <w:rPr>
          <w:rFonts w:ascii="Times New Roman" w:hAnsi="Times New Roman" w:cs="Times New Roman"/>
          <w:sz w:val="24"/>
          <w:szCs w:val="24"/>
          <w:lang w:val="pt-PT"/>
        </w:rPr>
        <w:t>, tratando-se de sociedades financeiras de corretagem, e poderá ser prestada por qualquer das seguintes formas:</w:t>
      </w:r>
    </w:p>
    <w:p w:rsidR="00E9518D" w:rsidRPr="00D47EEB" w:rsidRDefault="00E9518D" w:rsidP="000C5E05">
      <w:pPr>
        <w:spacing w:line="240" w:lineRule="auto"/>
        <w:jc w:val="both"/>
        <w:rPr>
          <w:rFonts w:ascii="Times New Roman" w:hAnsi="Times New Roman" w:cs="Times New Roman"/>
          <w:sz w:val="24"/>
          <w:szCs w:val="24"/>
          <w:lang w:val="pt-PT"/>
        </w:rPr>
      </w:pPr>
      <w:r w:rsidRPr="00D47EEB">
        <w:rPr>
          <w:rFonts w:ascii="Times New Roman" w:hAnsi="Times New Roman" w:cs="Times New Roman"/>
          <w:i/>
          <w:iCs/>
          <w:sz w:val="24"/>
          <w:szCs w:val="24"/>
          <w:lang w:val="pt-PT"/>
        </w:rPr>
        <w:t xml:space="preserve">a) </w:t>
      </w:r>
      <w:r w:rsidR="004E76FE" w:rsidRPr="00D47EEB">
        <w:rPr>
          <w:rFonts w:ascii="Times New Roman" w:hAnsi="Times New Roman" w:cs="Times New Roman"/>
          <w:sz w:val="24"/>
          <w:szCs w:val="24"/>
          <w:lang w:val="pt-PT"/>
        </w:rPr>
        <w:t>d</w:t>
      </w:r>
      <w:r w:rsidRPr="00D47EEB">
        <w:rPr>
          <w:rFonts w:ascii="Times New Roman" w:hAnsi="Times New Roman" w:cs="Times New Roman"/>
          <w:sz w:val="24"/>
          <w:szCs w:val="24"/>
          <w:lang w:val="pt-PT"/>
        </w:rPr>
        <w:t>epósito em numerário junto do Banco de Moçambique;</w:t>
      </w:r>
    </w:p>
    <w:p w:rsidR="00E9518D" w:rsidRPr="00D47EEB" w:rsidRDefault="00E9518D" w:rsidP="000C5E05">
      <w:pPr>
        <w:spacing w:line="240" w:lineRule="auto"/>
        <w:jc w:val="both"/>
        <w:rPr>
          <w:rFonts w:ascii="Times New Roman" w:hAnsi="Times New Roman" w:cs="Times New Roman"/>
          <w:sz w:val="24"/>
          <w:szCs w:val="24"/>
          <w:lang w:val="pt-PT"/>
        </w:rPr>
      </w:pPr>
      <w:r w:rsidRPr="00D47EEB">
        <w:rPr>
          <w:rFonts w:ascii="Times New Roman" w:hAnsi="Times New Roman" w:cs="Times New Roman"/>
          <w:i/>
          <w:iCs/>
          <w:sz w:val="24"/>
          <w:szCs w:val="24"/>
          <w:lang w:val="pt-PT"/>
        </w:rPr>
        <w:t xml:space="preserve">b) </w:t>
      </w:r>
      <w:r w:rsidR="004E76FE" w:rsidRPr="00D47EEB">
        <w:rPr>
          <w:rFonts w:ascii="Times New Roman" w:hAnsi="Times New Roman" w:cs="Times New Roman"/>
          <w:sz w:val="24"/>
          <w:szCs w:val="24"/>
          <w:lang w:val="pt-PT"/>
        </w:rPr>
        <w:t>g</w:t>
      </w:r>
      <w:r w:rsidRPr="00D47EEB">
        <w:rPr>
          <w:rFonts w:ascii="Times New Roman" w:hAnsi="Times New Roman" w:cs="Times New Roman"/>
          <w:sz w:val="24"/>
          <w:szCs w:val="24"/>
          <w:lang w:val="pt-PT"/>
        </w:rPr>
        <w:t>arantia bancária irrevogável;</w:t>
      </w:r>
    </w:p>
    <w:p w:rsidR="00E9518D" w:rsidRPr="00D47EEB" w:rsidRDefault="004E76FE" w:rsidP="000C5E05">
      <w:pPr>
        <w:spacing w:line="240" w:lineRule="auto"/>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c) s</w:t>
      </w:r>
      <w:r w:rsidR="008E2EA4" w:rsidRPr="00D47EEB">
        <w:rPr>
          <w:rFonts w:ascii="Times New Roman" w:hAnsi="Times New Roman" w:cs="Times New Roman"/>
          <w:sz w:val="24"/>
          <w:szCs w:val="24"/>
          <w:lang w:val="pt-PT"/>
        </w:rPr>
        <w:t>eguro-</w:t>
      </w:r>
      <w:r w:rsidR="00E9518D" w:rsidRPr="00D47EEB">
        <w:rPr>
          <w:rFonts w:ascii="Times New Roman" w:hAnsi="Times New Roman" w:cs="Times New Roman"/>
          <w:sz w:val="24"/>
          <w:szCs w:val="24"/>
          <w:lang w:val="pt-PT"/>
        </w:rPr>
        <w:t>caução.</w:t>
      </w:r>
    </w:p>
    <w:p w:rsidR="00E9518D" w:rsidRPr="00D47EEB" w:rsidRDefault="00E9518D" w:rsidP="000C5E05">
      <w:pPr>
        <w:ind w:left="-709"/>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3. O depósito, a garantia, e o </w:t>
      </w:r>
      <w:r w:rsidR="008E2EA4" w:rsidRPr="00D47EEB">
        <w:rPr>
          <w:rFonts w:ascii="Times New Roman" w:hAnsi="Times New Roman" w:cs="Times New Roman"/>
          <w:sz w:val="24"/>
          <w:szCs w:val="24"/>
          <w:lang w:val="pt-PT"/>
        </w:rPr>
        <w:t>seguro-</w:t>
      </w:r>
      <w:r w:rsidRPr="00D47EEB">
        <w:rPr>
          <w:rFonts w:ascii="Times New Roman" w:hAnsi="Times New Roman" w:cs="Times New Roman"/>
          <w:sz w:val="24"/>
          <w:szCs w:val="24"/>
          <w:lang w:val="pt-PT"/>
        </w:rPr>
        <w:t>caução a que se refere o número precedente serão constituídos a favor do Banco de Moçambique.</w:t>
      </w:r>
    </w:p>
    <w:p w:rsidR="00E9518D" w:rsidRPr="00D47EEB" w:rsidRDefault="00DF68E6" w:rsidP="000C5E05">
      <w:pPr>
        <w:ind w:left="-709"/>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4. O Banco de Moçambique pode</w:t>
      </w:r>
      <w:r w:rsidR="00E9518D" w:rsidRPr="00D47EEB">
        <w:rPr>
          <w:rFonts w:ascii="Times New Roman" w:hAnsi="Times New Roman" w:cs="Times New Roman"/>
          <w:sz w:val="24"/>
          <w:szCs w:val="24"/>
          <w:lang w:val="pt-PT"/>
        </w:rPr>
        <w:t xml:space="preserve">, sempre que o considere necessário, </w:t>
      </w:r>
      <w:proofErr w:type="spellStart"/>
      <w:r w:rsidR="00E9518D" w:rsidRPr="00D47EEB">
        <w:rPr>
          <w:rFonts w:ascii="Times New Roman" w:hAnsi="Times New Roman" w:cs="Times New Roman"/>
          <w:sz w:val="24"/>
          <w:szCs w:val="24"/>
          <w:lang w:val="pt-PT"/>
        </w:rPr>
        <w:t>actualizar</w:t>
      </w:r>
      <w:proofErr w:type="spellEnd"/>
      <w:r w:rsidR="00E9518D" w:rsidRPr="00D47EEB">
        <w:rPr>
          <w:rFonts w:ascii="Times New Roman" w:hAnsi="Times New Roman" w:cs="Times New Roman"/>
          <w:sz w:val="24"/>
          <w:szCs w:val="24"/>
          <w:lang w:val="pt-PT"/>
        </w:rPr>
        <w:t xml:space="preserve">, </w:t>
      </w:r>
      <w:r w:rsidR="006445BA" w:rsidRPr="00D47EEB">
        <w:rPr>
          <w:rFonts w:ascii="Times New Roman" w:hAnsi="Times New Roman" w:cs="Times New Roman"/>
          <w:sz w:val="24"/>
          <w:szCs w:val="24"/>
          <w:lang w:val="pt-PT"/>
        </w:rPr>
        <w:t xml:space="preserve">por </w:t>
      </w:r>
      <w:r w:rsidR="00E9518D" w:rsidRPr="00D47EEB">
        <w:rPr>
          <w:rFonts w:ascii="Times New Roman" w:hAnsi="Times New Roman" w:cs="Times New Roman"/>
          <w:sz w:val="24"/>
          <w:szCs w:val="24"/>
          <w:lang w:val="pt-PT"/>
        </w:rPr>
        <w:t>aviso, os quantitativos referidos no número 2.</w:t>
      </w:r>
    </w:p>
    <w:p w:rsidR="005029C9" w:rsidRPr="00D47EEB" w:rsidRDefault="00E9518D" w:rsidP="00925BC8">
      <w:pPr>
        <w:ind w:left="-709"/>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5. A caução é inalienável e impenhorável e não responde por quaisquer obrigações contraídas pelo operador de bolsa antes ou depois de haver prestado e que não se relacionem com o exercício da sua </w:t>
      </w:r>
      <w:proofErr w:type="spellStart"/>
      <w:r w:rsidRPr="00D47EEB">
        <w:rPr>
          <w:rFonts w:ascii="Times New Roman" w:hAnsi="Times New Roman" w:cs="Times New Roman"/>
          <w:sz w:val="24"/>
          <w:szCs w:val="24"/>
          <w:lang w:val="pt-PT"/>
        </w:rPr>
        <w:t>actividade</w:t>
      </w:r>
      <w:proofErr w:type="spellEnd"/>
      <w:r w:rsidRPr="00D47EEB">
        <w:rPr>
          <w:rFonts w:ascii="Times New Roman" w:hAnsi="Times New Roman" w:cs="Times New Roman"/>
          <w:sz w:val="24"/>
          <w:szCs w:val="24"/>
          <w:lang w:val="pt-PT"/>
        </w:rPr>
        <w:t xml:space="preserve"> profissional, nos termos do artigo segu</w:t>
      </w:r>
      <w:r w:rsidR="00925BC8" w:rsidRPr="00D47EEB">
        <w:rPr>
          <w:rFonts w:ascii="Times New Roman" w:hAnsi="Times New Roman" w:cs="Times New Roman"/>
          <w:sz w:val="24"/>
          <w:szCs w:val="24"/>
          <w:lang w:val="pt-PT"/>
        </w:rPr>
        <w:t>inte.</w:t>
      </w:r>
    </w:p>
    <w:p w:rsidR="00E9518D" w:rsidRPr="00D47EEB" w:rsidRDefault="00E9518D" w:rsidP="00E9518D">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w:t>
      </w:r>
      <w:r w:rsidR="00F24766" w:rsidRPr="00D47EEB">
        <w:rPr>
          <w:rFonts w:ascii="Times New Roman" w:hAnsi="Times New Roman" w:cs="Times New Roman"/>
          <w:sz w:val="24"/>
          <w:szCs w:val="24"/>
          <w:lang w:val="pt-PT"/>
        </w:rPr>
        <w:t>rtigo</w:t>
      </w:r>
      <w:r w:rsidR="00DF68E6" w:rsidRPr="00D47EEB">
        <w:rPr>
          <w:rFonts w:ascii="Times New Roman" w:hAnsi="Times New Roman" w:cs="Times New Roman"/>
          <w:sz w:val="24"/>
          <w:szCs w:val="24"/>
          <w:lang w:val="pt-PT"/>
        </w:rPr>
        <w:t xml:space="preserve"> </w:t>
      </w:r>
      <w:r w:rsidR="005029C9" w:rsidRPr="00D47EEB">
        <w:rPr>
          <w:rFonts w:ascii="Times New Roman" w:hAnsi="Times New Roman" w:cs="Times New Roman"/>
          <w:sz w:val="24"/>
          <w:szCs w:val="24"/>
          <w:lang w:val="pt-PT"/>
        </w:rPr>
        <w:t>82</w:t>
      </w:r>
    </w:p>
    <w:p w:rsidR="00E9518D" w:rsidRPr="00D47EEB" w:rsidRDefault="00E9518D" w:rsidP="00E9518D">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Âmbito da garantia e sua utilização</w:t>
      </w:r>
    </w:p>
    <w:p w:rsidR="00E9518D" w:rsidRPr="00D47EEB" w:rsidRDefault="00E9518D" w:rsidP="000C5E05">
      <w:pPr>
        <w:ind w:left="-709"/>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1. A caução prestada nos termos do artig</w:t>
      </w:r>
      <w:r w:rsidR="00101A48" w:rsidRPr="00D47EEB">
        <w:rPr>
          <w:rFonts w:ascii="Times New Roman" w:hAnsi="Times New Roman" w:cs="Times New Roman"/>
          <w:sz w:val="24"/>
          <w:szCs w:val="24"/>
          <w:lang w:val="pt-PT"/>
        </w:rPr>
        <w:t>o anterior garante</w:t>
      </w:r>
      <w:r w:rsidRPr="00D47EEB">
        <w:rPr>
          <w:rFonts w:ascii="Times New Roman" w:hAnsi="Times New Roman" w:cs="Times New Roman"/>
          <w:sz w:val="24"/>
          <w:szCs w:val="24"/>
          <w:lang w:val="pt-PT"/>
        </w:rPr>
        <w:t xml:space="preserve"> os interessados contra qualquer dos seguintes </w:t>
      </w:r>
      <w:proofErr w:type="spellStart"/>
      <w:r w:rsidRPr="00D47EEB">
        <w:rPr>
          <w:rFonts w:ascii="Times New Roman" w:hAnsi="Times New Roman" w:cs="Times New Roman"/>
          <w:sz w:val="24"/>
          <w:szCs w:val="24"/>
          <w:lang w:val="pt-PT"/>
        </w:rPr>
        <w:t>actos</w:t>
      </w:r>
      <w:proofErr w:type="spellEnd"/>
      <w:r w:rsidRPr="00D47EEB">
        <w:rPr>
          <w:rFonts w:ascii="Times New Roman" w:hAnsi="Times New Roman" w:cs="Times New Roman"/>
          <w:sz w:val="24"/>
          <w:szCs w:val="24"/>
          <w:lang w:val="pt-PT"/>
        </w:rPr>
        <w:t xml:space="preserve"> praticados pelo operador de bolsa:</w:t>
      </w:r>
    </w:p>
    <w:p w:rsidR="00E9518D" w:rsidRPr="00D47EEB" w:rsidRDefault="00E9518D" w:rsidP="001619A2">
      <w:pPr>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a)</w:t>
      </w:r>
      <w:r w:rsidRPr="00D47EEB">
        <w:rPr>
          <w:rFonts w:ascii="Times New Roman" w:hAnsi="Times New Roman" w:cs="Times New Roman"/>
          <w:i/>
          <w:iCs/>
          <w:sz w:val="24"/>
          <w:szCs w:val="24"/>
          <w:lang w:val="pt-PT"/>
        </w:rPr>
        <w:t xml:space="preserve"> </w:t>
      </w:r>
      <w:r w:rsidR="00101A48" w:rsidRPr="00D47EEB">
        <w:rPr>
          <w:rFonts w:ascii="Times New Roman" w:hAnsi="Times New Roman" w:cs="Times New Roman"/>
          <w:sz w:val="24"/>
          <w:szCs w:val="24"/>
          <w:lang w:val="pt-PT"/>
        </w:rPr>
        <w:t>f</w:t>
      </w:r>
      <w:r w:rsidRPr="00D47EEB">
        <w:rPr>
          <w:rFonts w:ascii="Times New Roman" w:hAnsi="Times New Roman" w:cs="Times New Roman"/>
          <w:sz w:val="24"/>
          <w:szCs w:val="24"/>
          <w:lang w:val="pt-PT"/>
        </w:rPr>
        <w:t>alta de devolução, quando devida, de valores mobiliários confiados para a realização ou caução de qualquer operação de bolsa;</w:t>
      </w:r>
    </w:p>
    <w:p w:rsidR="00E9518D" w:rsidRPr="00D47EEB" w:rsidRDefault="00E9518D" w:rsidP="001619A2">
      <w:pPr>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b)</w:t>
      </w:r>
      <w:r w:rsidRPr="00D47EEB">
        <w:rPr>
          <w:rFonts w:ascii="Times New Roman" w:hAnsi="Times New Roman" w:cs="Times New Roman"/>
          <w:i/>
          <w:iCs/>
          <w:sz w:val="24"/>
          <w:szCs w:val="24"/>
          <w:lang w:val="pt-PT"/>
        </w:rPr>
        <w:t xml:space="preserve"> </w:t>
      </w:r>
      <w:r w:rsidR="00101A48" w:rsidRPr="00D47EEB">
        <w:rPr>
          <w:rFonts w:ascii="Times New Roman" w:hAnsi="Times New Roman" w:cs="Times New Roman"/>
          <w:sz w:val="24"/>
          <w:szCs w:val="24"/>
          <w:lang w:val="pt-PT"/>
        </w:rPr>
        <w:t>f</w:t>
      </w:r>
      <w:r w:rsidRPr="00D47EEB">
        <w:rPr>
          <w:rFonts w:ascii="Times New Roman" w:hAnsi="Times New Roman" w:cs="Times New Roman"/>
          <w:sz w:val="24"/>
          <w:szCs w:val="24"/>
          <w:lang w:val="pt-PT"/>
        </w:rPr>
        <w:t>alta de restituição</w:t>
      </w:r>
      <w:r w:rsidR="008E2EA4" w:rsidRPr="00D47EEB">
        <w:rPr>
          <w:rFonts w:ascii="Times New Roman" w:hAnsi="Times New Roman" w:cs="Times New Roman"/>
          <w:sz w:val="24"/>
          <w:szCs w:val="24"/>
          <w:lang w:val="pt-PT"/>
        </w:rPr>
        <w:t>, quando</w:t>
      </w:r>
      <w:r w:rsidRPr="00D47EEB">
        <w:rPr>
          <w:rFonts w:ascii="Times New Roman" w:hAnsi="Times New Roman" w:cs="Times New Roman"/>
          <w:sz w:val="24"/>
          <w:szCs w:val="24"/>
          <w:lang w:val="pt-PT"/>
        </w:rPr>
        <w:t xml:space="preserve"> devida, de quaisquer importâncias q</w:t>
      </w:r>
      <w:r w:rsidR="00DF68E6" w:rsidRPr="00D47EEB">
        <w:rPr>
          <w:rFonts w:ascii="Times New Roman" w:hAnsi="Times New Roman" w:cs="Times New Roman"/>
          <w:sz w:val="24"/>
          <w:szCs w:val="24"/>
          <w:lang w:val="pt-PT"/>
        </w:rPr>
        <w:t xml:space="preserve">ue tenham sido entregues para a </w:t>
      </w:r>
      <w:r w:rsidRPr="00D47EEB">
        <w:rPr>
          <w:rFonts w:ascii="Times New Roman" w:hAnsi="Times New Roman" w:cs="Times New Roman"/>
          <w:sz w:val="24"/>
          <w:szCs w:val="24"/>
          <w:lang w:val="pt-PT"/>
        </w:rPr>
        <w:t>realização de operações de bolsa;</w:t>
      </w:r>
    </w:p>
    <w:p w:rsidR="00E9518D" w:rsidRPr="00D47EEB" w:rsidRDefault="00101A48" w:rsidP="001619A2">
      <w:pPr>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c) f</w:t>
      </w:r>
      <w:r w:rsidR="00E9518D" w:rsidRPr="00D47EEB">
        <w:rPr>
          <w:rFonts w:ascii="Times New Roman" w:hAnsi="Times New Roman" w:cs="Times New Roman"/>
          <w:sz w:val="24"/>
          <w:szCs w:val="24"/>
          <w:lang w:val="pt-PT"/>
        </w:rPr>
        <w:t xml:space="preserve">alta de entrega de valores comprados em bolsa com recursos depositados </w:t>
      </w:r>
      <w:r w:rsidR="0079657E" w:rsidRPr="00D47EEB">
        <w:rPr>
          <w:rFonts w:ascii="Times New Roman" w:hAnsi="Times New Roman" w:cs="Times New Roman"/>
          <w:sz w:val="24"/>
          <w:szCs w:val="24"/>
          <w:lang w:val="pt-PT"/>
        </w:rPr>
        <w:t>pelo ordenador ou que este haja</w:t>
      </w:r>
      <w:r w:rsidR="00E9518D" w:rsidRPr="00D47EEB">
        <w:rPr>
          <w:rFonts w:ascii="Times New Roman" w:hAnsi="Times New Roman" w:cs="Times New Roman"/>
          <w:sz w:val="24"/>
          <w:szCs w:val="24"/>
          <w:lang w:val="pt-PT"/>
        </w:rPr>
        <w:t xml:space="preserve"> subsequentemente liquidado;</w:t>
      </w:r>
    </w:p>
    <w:p w:rsidR="00E9518D" w:rsidRPr="00D47EEB" w:rsidRDefault="00E9518D" w:rsidP="001619A2">
      <w:pPr>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d)</w:t>
      </w:r>
      <w:r w:rsidRPr="00D47EEB">
        <w:rPr>
          <w:rFonts w:ascii="Times New Roman" w:hAnsi="Times New Roman" w:cs="Times New Roman"/>
          <w:i/>
          <w:iCs/>
          <w:sz w:val="24"/>
          <w:szCs w:val="24"/>
          <w:lang w:val="pt-PT"/>
        </w:rPr>
        <w:t xml:space="preserve"> </w:t>
      </w:r>
      <w:r w:rsidR="00101A48" w:rsidRPr="00D47EEB">
        <w:rPr>
          <w:rFonts w:ascii="Times New Roman" w:hAnsi="Times New Roman" w:cs="Times New Roman"/>
          <w:sz w:val="24"/>
          <w:szCs w:val="24"/>
          <w:lang w:val="pt-PT"/>
        </w:rPr>
        <w:t>f</w:t>
      </w:r>
      <w:r w:rsidRPr="00D47EEB">
        <w:rPr>
          <w:rFonts w:ascii="Times New Roman" w:hAnsi="Times New Roman" w:cs="Times New Roman"/>
          <w:sz w:val="24"/>
          <w:szCs w:val="24"/>
          <w:lang w:val="pt-PT"/>
        </w:rPr>
        <w:t>alta de pagamento do preço de valores mobiliários vendidos em bolsa ou do saldo dos depósitos em conta corrente mantido junto do operador de bolsa, para a realização de operações de bolsa;</w:t>
      </w:r>
    </w:p>
    <w:p w:rsidR="00E9518D" w:rsidRPr="00D47EEB" w:rsidRDefault="00E9518D" w:rsidP="001619A2">
      <w:pPr>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e)</w:t>
      </w:r>
      <w:r w:rsidR="00101A48" w:rsidRPr="00D47EEB">
        <w:rPr>
          <w:rFonts w:ascii="Times New Roman" w:hAnsi="Times New Roman" w:cs="Times New Roman"/>
          <w:i/>
          <w:iCs/>
          <w:sz w:val="24"/>
          <w:szCs w:val="24"/>
          <w:lang w:val="pt-PT"/>
        </w:rPr>
        <w:t xml:space="preserve"> </w:t>
      </w:r>
      <w:r w:rsidR="00101A48" w:rsidRPr="00D47EEB">
        <w:rPr>
          <w:rFonts w:ascii="Times New Roman" w:hAnsi="Times New Roman" w:cs="Times New Roman"/>
          <w:iCs/>
          <w:sz w:val="24"/>
          <w:szCs w:val="24"/>
          <w:lang w:val="pt-PT"/>
        </w:rPr>
        <w:t>i</w:t>
      </w:r>
      <w:r w:rsidRPr="00D47EEB">
        <w:rPr>
          <w:rFonts w:ascii="Times New Roman" w:hAnsi="Times New Roman" w:cs="Times New Roman"/>
          <w:sz w:val="24"/>
          <w:szCs w:val="24"/>
          <w:lang w:val="pt-PT"/>
        </w:rPr>
        <w:t>ncumprimento ilegítimo, ainda que parcial, de quaisquer ordens de bolsa, ou injustificada execução das mesmas em termos diferentes dos estabelecidos pelo ordenador;</w:t>
      </w:r>
    </w:p>
    <w:p w:rsidR="00E9518D" w:rsidRPr="00D47EEB" w:rsidRDefault="00F24766" w:rsidP="001619A2">
      <w:pPr>
        <w:jc w:val="both"/>
        <w:rPr>
          <w:rFonts w:ascii="Times New Roman" w:hAnsi="Times New Roman" w:cs="Times New Roman"/>
          <w:sz w:val="24"/>
          <w:szCs w:val="24"/>
          <w:lang w:val="pt-PT"/>
        </w:rPr>
      </w:pPr>
      <w:r w:rsidRPr="00D47EEB">
        <w:rPr>
          <w:rFonts w:ascii="Times New Roman" w:hAnsi="Times New Roman" w:cs="Times New Roman"/>
          <w:i/>
          <w:sz w:val="24"/>
          <w:szCs w:val="24"/>
          <w:lang w:val="pt-PT"/>
        </w:rPr>
        <w:t>f</w:t>
      </w:r>
      <w:r w:rsidR="00101A48" w:rsidRPr="00D47EEB">
        <w:rPr>
          <w:rFonts w:ascii="Times New Roman" w:hAnsi="Times New Roman" w:cs="Times New Roman"/>
          <w:sz w:val="24"/>
          <w:szCs w:val="24"/>
          <w:lang w:val="pt-PT"/>
        </w:rPr>
        <w:t>) f</w:t>
      </w:r>
      <w:r w:rsidR="00E9518D" w:rsidRPr="00D47EEB">
        <w:rPr>
          <w:rFonts w:ascii="Times New Roman" w:hAnsi="Times New Roman" w:cs="Times New Roman"/>
          <w:sz w:val="24"/>
          <w:szCs w:val="24"/>
          <w:lang w:val="pt-PT"/>
        </w:rPr>
        <w:t>alta de entrega do saldo de depósitos de valores mobiliários mantidos em conta corrente junto do operador de bolsa, para a realização de operações de bolsa;</w:t>
      </w:r>
    </w:p>
    <w:p w:rsidR="00E9518D" w:rsidRPr="00D47EEB" w:rsidRDefault="00101A48" w:rsidP="001619A2">
      <w:pPr>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g) d</w:t>
      </w:r>
      <w:r w:rsidR="00E9518D" w:rsidRPr="00D47EEB">
        <w:rPr>
          <w:rFonts w:ascii="Times New Roman" w:hAnsi="Times New Roman" w:cs="Times New Roman"/>
          <w:sz w:val="24"/>
          <w:szCs w:val="24"/>
          <w:lang w:val="pt-PT"/>
        </w:rPr>
        <w:t xml:space="preserve">evolução ou entrega de valores falsos, extintos, deteriorados, irregulares, onerados, não negociáveis ou de natureza ou categoria diversa dos que eram </w:t>
      </w:r>
      <w:proofErr w:type="spellStart"/>
      <w:r w:rsidR="00E9518D" w:rsidRPr="00D47EEB">
        <w:rPr>
          <w:rFonts w:ascii="Times New Roman" w:hAnsi="Times New Roman" w:cs="Times New Roman"/>
          <w:sz w:val="24"/>
          <w:szCs w:val="24"/>
          <w:lang w:val="pt-PT"/>
        </w:rPr>
        <w:t>objecto</w:t>
      </w:r>
      <w:proofErr w:type="spellEnd"/>
      <w:r w:rsidR="00E9518D" w:rsidRPr="00D47EEB">
        <w:rPr>
          <w:rFonts w:ascii="Times New Roman" w:hAnsi="Times New Roman" w:cs="Times New Roman"/>
          <w:sz w:val="24"/>
          <w:szCs w:val="24"/>
          <w:lang w:val="pt-PT"/>
        </w:rPr>
        <w:t xml:space="preserve"> da ordem de bolsa;</w:t>
      </w:r>
    </w:p>
    <w:p w:rsidR="00E9518D" w:rsidRPr="00D47EEB" w:rsidRDefault="00E9518D" w:rsidP="001619A2">
      <w:pPr>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h</w:t>
      </w:r>
      <w:r w:rsidRPr="00D47EEB">
        <w:rPr>
          <w:rFonts w:ascii="Times New Roman" w:hAnsi="Times New Roman" w:cs="Times New Roman"/>
          <w:i/>
          <w:iCs/>
          <w:sz w:val="24"/>
          <w:szCs w:val="24"/>
          <w:lang w:val="pt-PT"/>
        </w:rPr>
        <w:t xml:space="preserve">) </w:t>
      </w:r>
      <w:r w:rsidR="00101A48" w:rsidRPr="00D47EEB">
        <w:rPr>
          <w:rFonts w:ascii="Times New Roman" w:hAnsi="Times New Roman" w:cs="Times New Roman"/>
          <w:sz w:val="24"/>
          <w:szCs w:val="24"/>
          <w:lang w:val="pt-PT"/>
        </w:rPr>
        <w:t>d</w:t>
      </w:r>
      <w:r w:rsidRPr="00D47EEB">
        <w:rPr>
          <w:rFonts w:ascii="Times New Roman" w:hAnsi="Times New Roman" w:cs="Times New Roman"/>
          <w:sz w:val="24"/>
          <w:szCs w:val="24"/>
          <w:lang w:val="pt-PT"/>
        </w:rPr>
        <w:t>evolução ou entrega de valores mobiliários sem os di</w:t>
      </w:r>
      <w:r w:rsidR="00DF68E6" w:rsidRPr="00D47EEB">
        <w:rPr>
          <w:rFonts w:ascii="Times New Roman" w:hAnsi="Times New Roman" w:cs="Times New Roman"/>
          <w:sz w:val="24"/>
          <w:szCs w:val="24"/>
          <w:lang w:val="pt-PT"/>
        </w:rPr>
        <w:t>reitos que deveriam integrá-los.</w:t>
      </w:r>
    </w:p>
    <w:p w:rsidR="00E9518D" w:rsidRPr="00D47EEB" w:rsidRDefault="00E9518D" w:rsidP="000C5E05">
      <w:pPr>
        <w:ind w:left="-709"/>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2. Verificando-se alguma das circunstâncias prev</w:t>
      </w:r>
      <w:r w:rsidR="006445BA" w:rsidRPr="00D47EEB">
        <w:rPr>
          <w:rFonts w:ascii="Times New Roman" w:hAnsi="Times New Roman" w:cs="Times New Roman"/>
          <w:sz w:val="24"/>
          <w:szCs w:val="24"/>
          <w:lang w:val="pt-PT"/>
        </w:rPr>
        <w:t xml:space="preserve">istas no número anterior, </w:t>
      </w:r>
      <w:r w:rsidRPr="00D47EEB">
        <w:rPr>
          <w:rFonts w:ascii="Times New Roman" w:hAnsi="Times New Roman" w:cs="Times New Roman"/>
          <w:sz w:val="24"/>
          <w:szCs w:val="24"/>
          <w:lang w:val="pt-PT"/>
        </w:rPr>
        <w:t>o lesado</w:t>
      </w:r>
      <w:r w:rsidR="00CD0B1C" w:rsidRPr="00D47EEB">
        <w:rPr>
          <w:rFonts w:ascii="Times New Roman" w:hAnsi="Times New Roman" w:cs="Times New Roman"/>
          <w:sz w:val="24"/>
          <w:szCs w:val="24"/>
          <w:lang w:val="pt-PT"/>
        </w:rPr>
        <w:t xml:space="preserve"> deve</w:t>
      </w:r>
      <w:r w:rsidRPr="00D47EEB">
        <w:rPr>
          <w:rFonts w:ascii="Times New Roman" w:hAnsi="Times New Roman" w:cs="Times New Roman"/>
          <w:sz w:val="24"/>
          <w:szCs w:val="24"/>
          <w:lang w:val="pt-PT"/>
        </w:rPr>
        <w:t xml:space="preserve"> apresentar a sua reclamação ao Banco de Moçambique no prazo de dez dias úteis após</w:t>
      </w:r>
      <w:r w:rsidR="001B7E8D" w:rsidRPr="00D47EEB">
        <w:rPr>
          <w:rFonts w:ascii="Times New Roman" w:hAnsi="Times New Roman" w:cs="Times New Roman"/>
          <w:sz w:val="24"/>
          <w:szCs w:val="24"/>
          <w:lang w:val="pt-PT"/>
        </w:rPr>
        <w:t xml:space="preserve"> a tomada de</w:t>
      </w:r>
      <w:r w:rsidRPr="00D47EEB">
        <w:rPr>
          <w:rFonts w:ascii="Times New Roman" w:hAnsi="Times New Roman" w:cs="Times New Roman"/>
          <w:sz w:val="24"/>
          <w:szCs w:val="24"/>
          <w:lang w:val="pt-PT"/>
        </w:rPr>
        <w:t xml:space="preserve"> conhecimento do facto, sob pena de não o poder invocar posteriormente, </w:t>
      </w:r>
      <w:proofErr w:type="spellStart"/>
      <w:r w:rsidRPr="00D47EEB">
        <w:rPr>
          <w:rFonts w:ascii="Times New Roman" w:hAnsi="Times New Roman" w:cs="Times New Roman"/>
          <w:sz w:val="24"/>
          <w:szCs w:val="24"/>
          <w:lang w:val="pt-PT"/>
        </w:rPr>
        <w:t>excepto</w:t>
      </w:r>
      <w:proofErr w:type="spellEnd"/>
      <w:r w:rsidRPr="00D47EEB">
        <w:rPr>
          <w:rFonts w:ascii="Times New Roman" w:hAnsi="Times New Roman" w:cs="Times New Roman"/>
          <w:sz w:val="24"/>
          <w:szCs w:val="24"/>
          <w:lang w:val="pt-PT"/>
        </w:rPr>
        <w:t xml:space="preserve"> por via de sentença judicial obtida para o efeito.</w:t>
      </w:r>
    </w:p>
    <w:p w:rsidR="001619A2" w:rsidRPr="00D47EEB" w:rsidRDefault="00E9518D" w:rsidP="006A5E0B">
      <w:pPr>
        <w:ind w:left="-709"/>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3. Se o Banco de Moçambique, ouvidos a bolsa de valores e o operador de bolsa em causa, considerar que os factos se encontram abrangidos pelo âmbito</w:t>
      </w:r>
      <w:r w:rsidR="001B7E8D" w:rsidRPr="00D47EEB">
        <w:rPr>
          <w:rFonts w:ascii="Times New Roman" w:hAnsi="Times New Roman" w:cs="Times New Roman"/>
          <w:sz w:val="24"/>
          <w:szCs w:val="24"/>
          <w:lang w:val="pt-PT"/>
        </w:rPr>
        <w:t xml:space="preserve"> da garantia prestada, promove</w:t>
      </w:r>
      <w:r w:rsidRPr="00D47EEB">
        <w:rPr>
          <w:rFonts w:ascii="Times New Roman" w:hAnsi="Times New Roman" w:cs="Times New Roman"/>
          <w:sz w:val="24"/>
          <w:szCs w:val="24"/>
          <w:lang w:val="pt-PT"/>
        </w:rPr>
        <w:t xml:space="preserve"> a execução da caução prestada no montante que se revele necessário para</w:t>
      </w:r>
      <w:r w:rsidR="00C86411" w:rsidRPr="00D47EEB">
        <w:rPr>
          <w:rFonts w:ascii="Times New Roman" w:hAnsi="Times New Roman" w:cs="Times New Roman"/>
          <w:sz w:val="24"/>
          <w:szCs w:val="24"/>
          <w:lang w:val="pt-PT"/>
        </w:rPr>
        <w:t xml:space="preserve"> a indemnização do interessado.</w:t>
      </w:r>
    </w:p>
    <w:p w:rsidR="00E9518D" w:rsidRPr="00D47EEB" w:rsidRDefault="00E9518D" w:rsidP="00E9518D">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w:t>
      </w:r>
      <w:r w:rsidR="00F24766" w:rsidRPr="00D47EEB">
        <w:rPr>
          <w:rFonts w:ascii="Times New Roman" w:hAnsi="Times New Roman" w:cs="Times New Roman"/>
          <w:sz w:val="24"/>
          <w:szCs w:val="24"/>
          <w:lang w:val="pt-PT"/>
        </w:rPr>
        <w:t xml:space="preserve">rtigo </w:t>
      </w:r>
      <w:r w:rsidR="005029C9" w:rsidRPr="00D47EEB">
        <w:rPr>
          <w:rFonts w:ascii="Times New Roman" w:hAnsi="Times New Roman" w:cs="Times New Roman"/>
          <w:sz w:val="24"/>
          <w:szCs w:val="24"/>
          <w:lang w:val="pt-PT"/>
        </w:rPr>
        <w:t>83</w:t>
      </w:r>
    </w:p>
    <w:p w:rsidR="00E9518D" w:rsidRPr="00D47EEB" w:rsidRDefault="00E9518D" w:rsidP="00E9518D">
      <w:pPr>
        <w:jc w:val="center"/>
        <w:rPr>
          <w:rFonts w:ascii="Times New Roman" w:hAnsi="Times New Roman" w:cs="Times New Roman"/>
          <w:b/>
          <w:bCs/>
          <w:sz w:val="24"/>
          <w:szCs w:val="24"/>
          <w:lang w:val="pt-PT"/>
        </w:rPr>
      </w:pPr>
      <w:r w:rsidRPr="00D47EEB">
        <w:rPr>
          <w:rFonts w:ascii="Times New Roman" w:hAnsi="Times New Roman" w:cs="Times New Roman"/>
          <w:b/>
          <w:bCs/>
          <w:sz w:val="24"/>
          <w:szCs w:val="24"/>
          <w:lang w:val="pt-PT"/>
        </w:rPr>
        <w:t>Reintegração e reforço da caução</w:t>
      </w:r>
    </w:p>
    <w:p w:rsidR="00E9518D" w:rsidRPr="00D47EEB" w:rsidRDefault="00E9518D" w:rsidP="000C5E05">
      <w:pPr>
        <w:ind w:left="-709"/>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1. Sempre que a caução seja utilizada para os fins a que se destina</w:t>
      </w:r>
      <w:r w:rsidR="006445BA" w:rsidRPr="00D47EEB">
        <w:rPr>
          <w:rFonts w:ascii="Times New Roman" w:hAnsi="Times New Roman" w:cs="Times New Roman"/>
          <w:sz w:val="24"/>
          <w:szCs w:val="24"/>
          <w:lang w:val="pt-PT"/>
        </w:rPr>
        <w:t xml:space="preserve"> ou se torne insuficiente</w:t>
      </w:r>
      <w:r w:rsidR="008D0767" w:rsidRPr="00D47EEB">
        <w:rPr>
          <w:rFonts w:ascii="Times New Roman" w:hAnsi="Times New Roman" w:cs="Times New Roman"/>
          <w:sz w:val="24"/>
          <w:szCs w:val="24"/>
          <w:lang w:val="pt-PT"/>
        </w:rPr>
        <w:t>,</w:t>
      </w:r>
      <w:r w:rsidR="006445BA" w:rsidRPr="00D47EEB">
        <w:rPr>
          <w:rFonts w:ascii="Times New Roman" w:hAnsi="Times New Roman" w:cs="Times New Roman"/>
          <w:sz w:val="24"/>
          <w:szCs w:val="24"/>
          <w:lang w:val="pt-PT"/>
        </w:rPr>
        <w:t xml:space="preserve"> </w:t>
      </w:r>
      <w:r w:rsidRPr="00D47EEB">
        <w:rPr>
          <w:rFonts w:ascii="Times New Roman" w:hAnsi="Times New Roman" w:cs="Times New Roman"/>
          <w:sz w:val="24"/>
          <w:szCs w:val="24"/>
          <w:lang w:val="pt-PT"/>
        </w:rPr>
        <w:t xml:space="preserve">o operador de bolsa </w:t>
      </w:r>
      <w:r w:rsidR="008D0767" w:rsidRPr="00D47EEB">
        <w:rPr>
          <w:rFonts w:ascii="Times New Roman" w:hAnsi="Times New Roman" w:cs="Times New Roman"/>
          <w:sz w:val="24"/>
          <w:szCs w:val="24"/>
          <w:lang w:val="pt-PT"/>
        </w:rPr>
        <w:t xml:space="preserve">deve </w:t>
      </w:r>
      <w:r w:rsidRPr="00D47EEB">
        <w:rPr>
          <w:rFonts w:ascii="Times New Roman" w:hAnsi="Times New Roman" w:cs="Times New Roman"/>
          <w:sz w:val="24"/>
          <w:szCs w:val="24"/>
          <w:lang w:val="pt-PT"/>
        </w:rPr>
        <w:t>proceder a sua reintegração ou reforço no pra</w:t>
      </w:r>
      <w:r w:rsidR="008D0767" w:rsidRPr="00D47EEB">
        <w:rPr>
          <w:rFonts w:ascii="Times New Roman" w:hAnsi="Times New Roman" w:cs="Times New Roman"/>
          <w:sz w:val="24"/>
          <w:szCs w:val="24"/>
          <w:lang w:val="pt-PT"/>
        </w:rPr>
        <w:t>zo que o Banco de Moçambique</w:t>
      </w:r>
      <w:r w:rsidRPr="00D47EEB">
        <w:rPr>
          <w:rFonts w:ascii="Times New Roman" w:hAnsi="Times New Roman" w:cs="Times New Roman"/>
          <w:sz w:val="24"/>
          <w:szCs w:val="24"/>
          <w:lang w:val="pt-PT"/>
        </w:rPr>
        <w:t xml:space="preserve"> fixar.</w:t>
      </w:r>
    </w:p>
    <w:p w:rsidR="00E9518D" w:rsidRPr="00D47EEB" w:rsidRDefault="00E9518D" w:rsidP="000C5E05">
      <w:pPr>
        <w:ind w:left="-709"/>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2. A insuficiência da caução prestada por um de</w:t>
      </w:r>
      <w:r w:rsidR="00795E80" w:rsidRPr="00D47EEB">
        <w:rPr>
          <w:rFonts w:ascii="Times New Roman" w:hAnsi="Times New Roman" w:cs="Times New Roman"/>
          <w:sz w:val="24"/>
          <w:szCs w:val="24"/>
          <w:lang w:val="pt-PT"/>
        </w:rPr>
        <w:t>terminado operador de bolsa é</w:t>
      </w:r>
      <w:r w:rsidRPr="00D47EEB">
        <w:rPr>
          <w:rFonts w:ascii="Times New Roman" w:hAnsi="Times New Roman" w:cs="Times New Roman"/>
          <w:sz w:val="24"/>
          <w:szCs w:val="24"/>
          <w:lang w:val="pt-PT"/>
        </w:rPr>
        <w:t xml:space="preserve"> decretada pelo Banco de Moçambique, de sua iniciativa ou por proposta da Co</w:t>
      </w:r>
      <w:r w:rsidR="008D0767" w:rsidRPr="00D47EEB">
        <w:rPr>
          <w:rFonts w:ascii="Times New Roman" w:hAnsi="Times New Roman" w:cs="Times New Roman"/>
          <w:sz w:val="24"/>
          <w:szCs w:val="24"/>
          <w:lang w:val="pt-PT"/>
        </w:rPr>
        <w:t>nselho de Administração</w:t>
      </w:r>
      <w:r w:rsidRPr="00D47EEB">
        <w:rPr>
          <w:rFonts w:ascii="Times New Roman" w:hAnsi="Times New Roman" w:cs="Times New Roman"/>
          <w:sz w:val="24"/>
          <w:szCs w:val="24"/>
          <w:lang w:val="pt-PT"/>
        </w:rPr>
        <w:t xml:space="preserve"> da Bolsa de </w:t>
      </w:r>
      <w:r w:rsidR="00795E80" w:rsidRPr="00D47EEB">
        <w:rPr>
          <w:rFonts w:ascii="Times New Roman" w:hAnsi="Times New Roman" w:cs="Times New Roman"/>
          <w:sz w:val="24"/>
          <w:szCs w:val="24"/>
          <w:lang w:val="pt-PT"/>
        </w:rPr>
        <w:t>Valores, atenta</w:t>
      </w:r>
      <w:r w:rsidRPr="00D47EEB">
        <w:rPr>
          <w:rFonts w:ascii="Times New Roman" w:hAnsi="Times New Roman" w:cs="Times New Roman"/>
          <w:sz w:val="24"/>
          <w:szCs w:val="24"/>
          <w:lang w:val="pt-PT"/>
        </w:rPr>
        <w:t xml:space="preserve"> a situação do mercado de valores mobiliários em geral ou do </w:t>
      </w:r>
      <w:r w:rsidR="006445BA" w:rsidRPr="00D47EEB">
        <w:rPr>
          <w:rFonts w:ascii="Times New Roman" w:hAnsi="Times New Roman" w:cs="Times New Roman"/>
          <w:sz w:val="24"/>
          <w:szCs w:val="24"/>
          <w:lang w:val="pt-PT"/>
        </w:rPr>
        <w:t xml:space="preserve">mercado de bolsa em particular, </w:t>
      </w:r>
      <w:r w:rsidRPr="00D47EEB">
        <w:rPr>
          <w:rFonts w:ascii="Times New Roman" w:hAnsi="Times New Roman" w:cs="Times New Roman"/>
          <w:sz w:val="24"/>
          <w:szCs w:val="24"/>
          <w:lang w:val="pt-PT"/>
        </w:rPr>
        <w:t>em relação ao volume e tipo de operações intermediadas ou executadas por conta própria pelo operador de bolsa em causa, ou o nível das responsabilidades por ele assumidas.</w:t>
      </w:r>
    </w:p>
    <w:p w:rsidR="00236F45" w:rsidRPr="00D47EEB" w:rsidRDefault="00E9518D" w:rsidP="000C5E05">
      <w:pPr>
        <w:ind w:left="-709"/>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3. </w:t>
      </w:r>
      <w:r w:rsidR="00795E80" w:rsidRPr="00D47EEB">
        <w:rPr>
          <w:rFonts w:ascii="Times New Roman" w:hAnsi="Times New Roman" w:cs="Times New Roman"/>
          <w:sz w:val="24"/>
          <w:szCs w:val="24"/>
          <w:lang w:val="pt-PT"/>
        </w:rPr>
        <w:t xml:space="preserve">É suspenso do exercício da </w:t>
      </w:r>
      <w:proofErr w:type="spellStart"/>
      <w:r w:rsidR="00795E80" w:rsidRPr="00D47EEB">
        <w:rPr>
          <w:rFonts w:ascii="Times New Roman" w:hAnsi="Times New Roman" w:cs="Times New Roman"/>
          <w:sz w:val="24"/>
          <w:szCs w:val="24"/>
          <w:lang w:val="pt-PT"/>
        </w:rPr>
        <w:t>actividade</w:t>
      </w:r>
      <w:proofErr w:type="spellEnd"/>
      <w:r w:rsidR="00795E80" w:rsidRPr="00D47EEB">
        <w:rPr>
          <w:rFonts w:ascii="Times New Roman" w:hAnsi="Times New Roman" w:cs="Times New Roman"/>
          <w:sz w:val="24"/>
          <w:szCs w:val="24"/>
          <w:lang w:val="pt-PT"/>
        </w:rPr>
        <w:t xml:space="preserve"> o </w:t>
      </w:r>
      <w:r w:rsidRPr="00D47EEB">
        <w:rPr>
          <w:rFonts w:ascii="Times New Roman" w:hAnsi="Times New Roman" w:cs="Times New Roman"/>
          <w:sz w:val="24"/>
          <w:szCs w:val="24"/>
          <w:lang w:val="pt-PT"/>
        </w:rPr>
        <w:t xml:space="preserve">operador de bolsa </w:t>
      </w:r>
      <w:r w:rsidR="00795E80" w:rsidRPr="00D47EEB">
        <w:rPr>
          <w:rFonts w:ascii="Times New Roman" w:hAnsi="Times New Roman" w:cs="Times New Roman"/>
          <w:sz w:val="24"/>
          <w:szCs w:val="24"/>
          <w:lang w:val="pt-PT"/>
        </w:rPr>
        <w:t xml:space="preserve">que </w:t>
      </w:r>
      <w:r w:rsidRPr="00D47EEB">
        <w:rPr>
          <w:rFonts w:ascii="Times New Roman" w:hAnsi="Times New Roman" w:cs="Times New Roman"/>
          <w:sz w:val="24"/>
          <w:szCs w:val="24"/>
          <w:lang w:val="pt-PT"/>
        </w:rPr>
        <w:t xml:space="preserve">não cumprir o </w:t>
      </w:r>
      <w:r w:rsidR="008D0767" w:rsidRPr="00D47EEB">
        <w:rPr>
          <w:rFonts w:ascii="Times New Roman" w:hAnsi="Times New Roman" w:cs="Times New Roman"/>
          <w:sz w:val="24"/>
          <w:szCs w:val="24"/>
          <w:lang w:val="pt-PT"/>
        </w:rPr>
        <w:t>disposto</w:t>
      </w:r>
      <w:r w:rsidR="000C1829" w:rsidRPr="00D47EEB">
        <w:rPr>
          <w:rFonts w:ascii="Times New Roman" w:hAnsi="Times New Roman" w:cs="Times New Roman"/>
          <w:sz w:val="24"/>
          <w:szCs w:val="24"/>
          <w:lang w:val="pt-PT"/>
        </w:rPr>
        <w:t xml:space="preserve"> no </w:t>
      </w:r>
      <w:r w:rsidR="00D47EEB">
        <w:rPr>
          <w:rFonts w:ascii="Times New Roman" w:hAnsi="Times New Roman" w:cs="Times New Roman"/>
          <w:sz w:val="24"/>
          <w:szCs w:val="24"/>
          <w:lang w:val="pt-PT"/>
        </w:rPr>
        <w:t>n.º</w:t>
      </w:r>
      <w:r w:rsidR="000C1829" w:rsidRPr="00D47EEB">
        <w:rPr>
          <w:rFonts w:ascii="Times New Roman" w:hAnsi="Times New Roman" w:cs="Times New Roman"/>
          <w:sz w:val="24"/>
          <w:szCs w:val="24"/>
          <w:lang w:val="pt-PT"/>
        </w:rPr>
        <w:t xml:space="preserve"> 1 do presente artigo</w:t>
      </w:r>
      <w:r w:rsidR="00795E80" w:rsidRPr="00D47EEB">
        <w:rPr>
          <w:rFonts w:ascii="Times New Roman" w:hAnsi="Times New Roman" w:cs="Times New Roman"/>
          <w:sz w:val="24"/>
          <w:szCs w:val="24"/>
          <w:lang w:val="pt-PT"/>
        </w:rPr>
        <w:t>,</w:t>
      </w:r>
      <w:r w:rsidR="008D0767" w:rsidRPr="00D47EEB">
        <w:rPr>
          <w:rFonts w:ascii="Times New Roman" w:hAnsi="Times New Roman" w:cs="Times New Roman"/>
          <w:sz w:val="24"/>
          <w:szCs w:val="24"/>
          <w:lang w:val="pt-PT"/>
        </w:rPr>
        <w:t xml:space="preserve"> </w:t>
      </w:r>
      <w:r w:rsidRPr="00D47EEB">
        <w:rPr>
          <w:rFonts w:ascii="Times New Roman" w:hAnsi="Times New Roman" w:cs="Times New Roman"/>
          <w:sz w:val="24"/>
          <w:szCs w:val="24"/>
          <w:lang w:val="pt-PT"/>
        </w:rPr>
        <w:t>até proceder à reintegração da caução ou reforço ordenados.</w:t>
      </w:r>
    </w:p>
    <w:p w:rsidR="007A68BE" w:rsidRPr="00D47EEB" w:rsidRDefault="007A68BE" w:rsidP="007A68BE">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SECÇÃO III</w:t>
      </w:r>
    </w:p>
    <w:p w:rsidR="007A68BE" w:rsidRPr="00D47EEB" w:rsidRDefault="007A68BE" w:rsidP="007A68BE">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Sociedades gestoras de fundos de investimento</w:t>
      </w:r>
    </w:p>
    <w:p w:rsidR="007A68BE" w:rsidRPr="00D47EEB" w:rsidRDefault="005029C9" w:rsidP="007A68BE">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 84</w:t>
      </w:r>
    </w:p>
    <w:p w:rsidR="007A68BE" w:rsidRPr="00D47EEB" w:rsidRDefault="007A68BE" w:rsidP="007A68BE">
      <w:pPr>
        <w:jc w:val="center"/>
        <w:rPr>
          <w:rFonts w:ascii="Times New Roman" w:hAnsi="Times New Roman" w:cs="Times New Roman"/>
          <w:b/>
          <w:bCs/>
          <w:sz w:val="24"/>
          <w:szCs w:val="24"/>
          <w:lang w:val="pt-PT"/>
        </w:rPr>
      </w:pPr>
      <w:r w:rsidRPr="00D47EEB">
        <w:rPr>
          <w:rFonts w:ascii="Times New Roman" w:hAnsi="Times New Roman" w:cs="Times New Roman"/>
          <w:b/>
          <w:bCs/>
          <w:sz w:val="24"/>
          <w:szCs w:val="24"/>
          <w:lang w:val="pt-PT"/>
        </w:rPr>
        <w:t>Regime jurídico</w:t>
      </w:r>
    </w:p>
    <w:p w:rsidR="00CA1D9F" w:rsidRPr="00D47EEB" w:rsidRDefault="007A68BE" w:rsidP="00BD1E23">
      <w:pPr>
        <w:ind w:left="-709"/>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Sem prejuízo do disposto no n.º 1 do artigo 1 do presente Regulamento, as sociedades gestoras de fundos de investimento observam ainda o disposto </w:t>
      </w:r>
      <w:r w:rsidR="0079657E" w:rsidRPr="00D47EEB">
        <w:rPr>
          <w:rFonts w:ascii="Times New Roman" w:hAnsi="Times New Roman"/>
          <w:sz w:val="24"/>
          <w:szCs w:val="24"/>
          <w:lang w:val="pt-PT"/>
        </w:rPr>
        <w:t>no regime que regula a constituição e funcionamento dos fundos de investimento</w:t>
      </w:r>
      <w:r w:rsidRPr="00D47EEB">
        <w:rPr>
          <w:rFonts w:ascii="Times New Roman" w:hAnsi="Times New Roman" w:cs="Times New Roman"/>
          <w:sz w:val="24"/>
          <w:szCs w:val="24"/>
          <w:lang w:val="pt-PT"/>
        </w:rPr>
        <w:t>.</w:t>
      </w:r>
    </w:p>
    <w:p w:rsidR="007A68BE" w:rsidRPr="00D47EEB" w:rsidRDefault="007A68BE" w:rsidP="007A68BE">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Artigo </w:t>
      </w:r>
      <w:r w:rsidR="005029C9" w:rsidRPr="00D47EEB">
        <w:rPr>
          <w:rFonts w:ascii="Times New Roman" w:hAnsi="Times New Roman" w:cs="Times New Roman"/>
          <w:sz w:val="24"/>
          <w:szCs w:val="24"/>
          <w:lang w:val="pt-PT"/>
        </w:rPr>
        <w:t>85</w:t>
      </w:r>
    </w:p>
    <w:p w:rsidR="007A68BE" w:rsidRPr="00D47EEB" w:rsidRDefault="007A68BE" w:rsidP="007A68BE">
      <w:pPr>
        <w:jc w:val="center"/>
        <w:rPr>
          <w:rFonts w:ascii="Times New Roman" w:hAnsi="Times New Roman" w:cs="Times New Roman"/>
          <w:b/>
          <w:bCs/>
          <w:sz w:val="24"/>
          <w:szCs w:val="24"/>
          <w:lang w:val="pt-PT"/>
        </w:rPr>
      </w:pPr>
      <w:proofErr w:type="spellStart"/>
      <w:r w:rsidRPr="00D47EEB">
        <w:rPr>
          <w:rFonts w:ascii="Times New Roman" w:hAnsi="Times New Roman" w:cs="Times New Roman"/>
          <w:b/>
          <w:bCs/>
          <w:sz w:val="24"/>
          <w:szCs w:val="24"/>
          <w:lang w:val="pt-PT"/>
        </w:rPr>
        <w:t>Objecto</w:t>
      </w:r>
      <w:proofErr w:type="spellEnd"/>
    </w:p>
    <w:p w:rsidR="007A68BE" w:rsidRPr="00D47EEB" w:rsidRDefault="007A68BE" w:rsidP="000C5E05">
      <w:pPr>
        <w:ind w:left="-709"/>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1. As sociedades gestoras de fundos de investimento apenas podem gerir fundos da mesma natureza, entendendo-se que estes se dividem, quanto à sua natureza, em mobiliários e imobiliários.</w:t>
      </w:r>
    </w:p>
    <w:p w:rsidR="00925BC8" w:rsidRPr="00D47EEB" w:rsidRDefault="007A68BE" w:rsidP="00CA1D9F">
      <w:pPr>
        <w:ind w:left="-709"/>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2. As sociedades gestoras </w:t>
      </w:r>
      <w:proofErr w:type="spellStart"/>
      <w:r w:rsidRPr="00D47EEB">
        <w:rPr>
          <w:rFonts w:ascii="Times New Roman" w:hAnsi="Times New Roman" w:cs="Times New Roman"/>
          <w:sz w:val="24"/>
          <w:szCs w:val="24"/>
          <w:lang w:val="pt-PT"/>
        </w:rPr>
        <w:t>actuam</w:t>
      </w:r>
      <w:proofErr w:type="spellEnd"/>
      <w:r w:rsidRPr="00D47EEB">
        <w:rPr>
          <w:rFonts w:ascii="Times New Roman" w:hAnsi="Times New Roman" w:cs="Times New Roman"/>
          <w:sz w:val="24"/>
          <w:szCs w:val="24"/>
          <w:lang w:val="pt-PT"/>
        </w:rPr>
        <w:t xml:space="preserve"> por conta dos participantes, cabendo-lhes desenvolver as funções inerentes às entidades gestoras dos fund</w:t>
      </w:r>
      <w:r w:rsidR="0079657E" w:rsidRPr="00D47EEB">
        <w:rPr>
          <w:rFonts w:ascii="Times New Roman" w:hAnsi="Times New Roman" w:cs="Times New Roman"/>
          <w:sz w:val="24"/>
          <w:szCs w:val="24"/>
          <w:lang w:val="pt-PT"/>
        </w:rPr>
        <w:t>os de investimento, nos termos previstos no regime que regula a constituição e funcionamento dos fundos de investimento.</w:t>
      </w:r>
    </w:p>
    <w:p w:rsidR="007A68BE" w:rsidRPr="00D47EEB" w:rsidRDefault="005029C9" w:rsidP="007A68BE">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 86</w:t>
      </w:r>
    </w:p>
    <w:p w:rsidR="007A68BE" w:rsidRPr="00D47EEB" w:rsidRDefault="007A68BE" w:rsidP="007A68BE">
      <w:pPr>
        <w:jc w:val="center"/>
        <w:rPr>
          <w:rFonts w:ascii="Times New Roman" w:hAnsi="Times New Roman" w:cs="Times New Roman"/>
          <w:b/>
          <w:bCs/>
          <w:sz w:val="24"/>
          <w:szCs w:val="24"/>
          <w:lang w:val="pt-PT"/>
        </w:rPr>
      </w:pPr>
      <w:r w:rsidRPr="00D47EEB">
        <w:rPr>
          <w:rFonts w:ascii="Times New Roman" w:hAnsi="Times New Roman" w:cs="Times New Roman"/>
          <w:b/>
          <w:bCs/>
          <w:sz w:val="24"/>
          <w:szCs w:val="24"/>
          <w:lang w:val="pt-PT"/>
        </w:rPr>
        <w:t>Requisitos</w:t>
      </w:r>
    </w:p>
    <w:p w:rsidR="007A68BE" w:rsidRPr="00D47EEB" w:rsidRDefault="007A68BE" w:rsidP="000C5E05">
      <w:pPr>
        <w:ind w:left="-709"/>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Para se constituírem, as sociedades gestoras de fundos de investimento, devem obedecer aos seguintes requisitos:</w:t>
      </w:r>
    </w:p>
    <w:p w:rsidR="007A68BE" w:rsidRPr="00D47EEB" w:rsidRDefault="007A68BE" w:rsidP="006445BA">
      <w:pPr>
        <w:ind w:left="426"/>
        <w:jc w:val="both"/>
        <w:rPr>
          <w:rFonts w:ascii="Times New Roman" w:hAnsi="Times New Roman" w:cs="Times New Roman"/>
          <w:sz w:val="24"/>
          <w:szCs w:val="24"/>
          <w:lang w:val="pt-PT"/>
        </w:rPr>
      </w:pPr>
      <w:r w:rsidRPr="00D47EEB">
        <w:rPr>
          <w:rFonts w:ascii="Times New Roman" w:hAnsi="Times New Roman" w:cs="Times New Roman"/>
          <w:i/>
          <w:iCs/>
          <w:sz w:val="24"/>
          <w:szCs w:val="24"/>
          <w:lang w:val="pt-PT"/>
        </w:rPr>
        <w:t xml:space="preserve">a) </w:t>
      </w:r>
      <w:proofErr w:type="spellStart"/>
      <w:r w:rsidR="008D0767" w:rsidRPr="00D47EEB">
        <w:rPr>
          <w:rFonts w:ascii="Times New Roman" w:hAnsi="Times New Roman" w:cs="Times New Roman"/>
          <w:sz w:val="24"/>
          <w:szCs w:val="24"/>
          <w:lang w:val="pt-PT"/>
        </w:rPr>
        <w:t>a</w:t>
      </w:r>
      <w:r w:rsidRPr="00D47EEB">
        <w:rPr>
          <w:rFonts w:ascii="Times New Roman" w:hAnsi="Times New Roman" w:cs="Times New Roman"/>
          <w:sz w:val="24"/>
          <w:szCs w:val="24"/>
          <w:lang w:val="pt-PT"/>
        </w:rPr>
        <w:t>doptar</w:t>
      </w:r>
      <w:proofErr w:type="spellEnd"/>
      <w:r w:rsidRPr="00D47EEB">
        <w:rPr>
          <w:rFonts w:ascii="Times New Roman" w:hAnsi="Times New Roman" w:cs="Times New Roman"/>
          <w:sz w:val="24"/>
          <w:szCs w:val="24"/>
          <w:lang w:val="pt-PT"/>
        </w:rPr>
        <w:t xml:space="preserve"> a forma de sociedade anónima;</w:t>
      </w:r>
    </w:p>
    <w:p w:rsidR="001619A2" w:rsidRPr="00D47EEB" w:rsidRDefault="007A68BE" w:rsidP="006A5E0B">
      <w:pPr>
        <w:ind w:left="426"/>
        <w:jc w:val="both"/>
        <w:rPr>
          <w:rFonts w:ascii="Times New Roman" w:hAnsi="Times New Roman" w:cs="Times New Roman"/>
          <w:sz w:val="24"/>
          <w:szCs w:val="24"/>
          <w:lang w:val="pt-PT"/>
        </w:rPr>
      </w:pPr>
      <w:r w:rsidRPr="00D47EEB">
        <w:rPr>
          <w:rFonts w:ascii="Times New Roman" w:hAnsi="Times New Roman" w:cs="Times New Roman"/>
          <w:i/>
          <w:iCs/>
          <w:sz w:val="24"/>
          <w:szCs w:val="24"/>
          <w:lang w:val="pt-PT"/>
        </w:rPr>
        <w:t xml:space="preserve">b) </w:t>
      </w:r>
      <w:r w:rsidR="008D0767" w:rsidRPr="00D47EEB">
        <w:rPr>
          <w:rFonts w:ascii="Times New Roman" w:hAnsi="Times New Roman" w:cs="Times New Roman"/>
          <w:sz w:val="24"/>
          <w:szCs w:val="24"/>
          <w:lang w:val="pt-PT"/>
        </w:rPr>
        <w:t>t</w:t>
      </w:r>
      <w:r w:rsidRPr="00D47EEB">
        <w:rPr>
          <w:rFonts w:ascii="Times New Roman" w:hAnsi="Times New Roman" w:cs="Times New Roman"/>
          <w:sz w:val="24"/>
          <w:szCs w:val="24"/>
          <w:lang w:val="pt-PT"/>
        </w:rPr>
        <w:t xml:space="preserve">er o capital social obrigatoriamente representado por </w:t>
      </w:r>
      <w:proofErr w:type="spellStart"/>
      <w:r w:rsidRPr="00D47EEB">
        <w:rPr>
          <w:rFonts w:ascii="Times New Roman" w:hAnsi="Times New Roman" w:cs="Times New Roman"/>
          <w:sz w:val="24"/>
          <w:szCs w:val="24"/>
          <w:lang w:val="pt-PT"/>
        </w:rPr>
        <w:t>acções</w:t>
      </w:r>
      <w:proofErr w:type="spellEnd"/>
      <w:r w:rsidRPr="00D47EEB">
        <w:rPr>
          <w:rFonts w:ascii="Times New Roman" w:hAnsi="Times New Roman" w:cs="Times New Roman"/>
          <w:sz w:val="24"/>
          <w:szCs w:val="24"/>
          <w:lang w:val="pt-PT"/>
        </w:rPr>
        <w:t xml:space="preserve"> nominat</w:t>
      </w:r>
      <w:r w:rsidR="00763CAA" w:rsidRPr="00D47EEB">
        <w:rPr>
          <w:rFonts w:ascii="Times New Roman" w:hAnsi="Times New Roman" w:cs="Times New Roman"/>
          <w:sz w:val="24"/>
          <w:szCs w:val="24"/>
          <w:lang w:val="pt-PT"/>
        </w:rPr>
        <w:t>ivas ou ao portador registadas.</w:t>
      </w:r>
    </w:p>
    <w:p w:rsidR="007A68BE" w:rsidRPr="00D47EEB" w:rsidRDefault="007A68BE" w:rsidP="007A68BE">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w:t>
      </w:r>
      <w:r w:rsidR="005029C9" w:rsidRPr="00D47EEB">
        <w:rPr>
          <w:rFonts w:ascii="Times New Roman" w:hAnsi="Times New Roman" w:cs="Times New Roman"/>
          <w:sz w:val="24"/>
          <w:szCs w:val="24"/>
          <w:lang w:val="pt-PT"/>
        </w:rPr>
        <w:t xml:space="preserve"> 87</w:t>
      </w:r>
    </w:p>
    <w:p w:rsidR="007A68BE" w:rsidRPr="00D47EEB" w:rsidRDefault="007A68BE" w:rsidP="007A68BE">
      <w:pPr>
        <w:jc w:val="center"/>
        <w:rPr>
          <w:rFonts w:ascii="Times New Roman" w:hAnsi="Times New Roman" w:cs="Times New Roman"/>
          <w:b/>
          <w:bCs/>
          <w:sz w:val="24"/>
          <w:szCs w:val="24"/>
          <w:lang w:val="pt-PT"/>
        </w:rPr>
      </w:pPr>
      <w:r w:rsidRPr="00D47EEB">
        <w:rPr>
          <w:rFonts w:ascii="Times New Roman" w:hAnsi="Times New Roman" w:cs="Times New Roman"/>
          <w:b/>
          <w:bCs/>
          <w:sz w:val="24"/>
          <w:szCs w:val="24"/>
          <w:lang w:val="pt-PT"/>
        </w:rPr>
        <w:t>Operações vedadas</w:t>
      </w:r>
    </w:p>
    <w:p w:rsidR="007A68BE" w:rsidRPr="00D47EEB" w:rsidRDefault="007A68BE" w:rsidP="000C5E05">
      <w:pPr>
        <w:ind w:left="-709"/>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Para além das operações vedadas a todas entidades gestoras de fundos de investimento, fica ainda vedada às sociedades gestoras de fundos de investimento a realização, por conta própria, das seguintes operações:</w:t>
      </w:r>
    </w:p>
    <w:p w:rsidR="007A68BE" w:rsidRPr="00D47EEB" w:rsidRDefault="007A68BE" w:rsidP="000C5E05">
      <w:pPr>
        <w:ind w:left="142"/>
        <w:jc w:val="both"/>
        <w:rPr>
          <w:rFonts w:ascii="Times New Roman" w:hAnsi="Times New Roman" w:cs="Times New Roman"/>
          <w:sz w:val="24"/>
          <w:szCs w:val="24"/>
          <w:lang w:val="pt-PT"/>
        </w:rPr>
      </w:pPr>
      <w:r w:rsidRPr="00D47EEB">
        <w:rPr>
          <w:rFonts w:ascii="Times New Roman" w:hAnsi="Times New Roman" w:cs="Times New Roman"/>
          <w:i/>
          <w:iCs/>
          <w:sz w:val="24"/>
          <w:szCs w:val="24"/>
          <w:lang w:val="pt-PT"/>
        </w:rPr>
        <w:t xml:space="preserve">a) </w:t>
      </w:r>
      <w:r w:rsidR="00236F45" w:rsidRPr="00D47EEB">
        <w:rPr>
          <w:rFonts w:ascii="Times New Roman" w:hAnsi="Times New Roman" w:cs="Times New Roman"/>
          <w:sz w:val="24"/>
          <w:szCs w:val="24"/>
          <w:lang w:val="pt-PT"/>
        </w:rPr>
        <w:t>c</w:t>
      </w:r>
      <w:r w:rsidRPr="00D47EEB">
        <w:rPr>
          <w:rFonts w:ascii="Times New Roman" w:hAnsi="Times New Roman" w:cs="Times New Roman"/>
          <w:sz w:val="24"/>
          <w:szCs w:val="24"/>
          <w:lang w:val="pt-PT"/>
        </w:rPr>
        <w:t>ontrair empréstimos;</w:t>
      </w:r>
    </w:p>
    <w:p w:rsidR="007A68BE" w:rsidRPr="00D47EEB" w:rsidRDefault="007A68BE" w:rsidP="000C5E05">
      <w:pPr>
        <w:ind w:left="142"/>
        <w:jc w:val="both"/>
        <w:rPr>
          <w:rFonts w:ascii="Times New Roman" w:hAnsi="Times New Roman" w:cs="Times New Roman"/>
          <w:sz w:val="24"/>
          <w:szCs w:val="24"/>
          <w:lang w:val="pt-PT"/>
        </w:rPr>
      </w:pPr>
      <w:r w:rsidRPr="00D47EEB">
        <w:rPr>
          <w:rFonts w:ascii="Times New Roman" w:hAnsi="Times New Roman" w:cs="Times New Roman"/>
          <w:i/>
          <w:iCs/>
          <w:sz w:val="24"/>
          <w:szCs w:val="24"/>
          <w:lang w:val="pt-PT"/>
        </w:rPr>
        <w:t xml:space="preserve">b) </w:t>
      </w:r>
      <w:r w:rsidR="00236F45" w:rsidRPr="00D47EEB">
        <w:rPr>
          <w:rFonts w:ascii="Times New Roman" w:hAnsi="Times New Roman" w:cs="Times New Roman"/>
          <w:sz w:val="24"/>
          <w:szCs w:val="24"/>
          <w:lang w:val="pt-PT"/>
        </w:rPr>
        <w:t>a</w:t>
      </w:r>
      <w:r w:rsidRPr="00D47EEB">
        <w:rPr>
          <w:rFonts w:ascii="Times New Roman" w:hAnsi="Times New Roman" w:cs="Times New Roman"/>
          <w:sz w:val="24"/>
          <w:szCs w:val="24"/>
          <w:lang w:val="pt-PT"/>
        </w:rPr>
        <w:t>dquirir unidad</w:t>
      </w:r>
      <w:r w:rsidR="006445BA" w:rsidRPr="00D47EEB">
        <w:rPr>
          <w:rFonts w:ascii="Times New Roman" w:hAnsi="Times New Roman" w:cs="Times New Roman"/>
          <w:sz w:val="24"/>
          <w:szCs w:val="24"/>
          <w:lang w:val="pt-PT"/>
        </w:rPr>
        <w:t xml:space="preserve">es de participação em fundos de </w:t>
      </w:r>
      <w:r w:rsidRPr="00D47EEB">
        <w:rPr>
          <w:rFonts w:ascii="Times New Roman" w:hAnsi="Times New Roman" w:cs="Times New Roman"/>
          <w:sz w:val="24"/>
          <w:szCs w:val="24"/>
          <w:lang w:val="pt-PT"/>
        </w:rPr>
        <w:t>investimento;</w:t>
      </w:r>
    </w:p>
    <w:p w:rsidR="007A68BE" w:rsidRPr="00D47EEB" w:rsidRDefault="007A68BE" w:rsidP="000C5E05">
      <w:pPr>
        <w:ind w:left="142"/>
        <w:jc w:val="both"/>
        <w:rPr>
          <w:rFonts w:ascii="Times New Roman" w:hAnsi="Times New Roman" w:cs="Times New Roman"/>
          <w:sz w:val="24"/>
          <w:szCs w:val="24"/>
          <w:lang w:val="pt-PT"/>
        </w:rPr>
      </w:pPr>
      <w:r w:rsidRPr="00D47EEB">
        <w:rPr>
          <w:rFonts w:ascii="Times New Roman" w:hAnsi="Times New Roman" w:cs="Times New Roman"/>
          <w:i/>
          <w:iCs/>
          <w:sz w:val="24"/>
          <w:szCs w:val="24"/>
          <w:lang w:val="pt-PT"/>
        </w:rPr>
        <w:t xml:space="preserve">c) </w:t>
      </w:r>
      <w:r w:rsidR="00236F45" w:rsidRPr="00D47EEB">
        <w:rPr>
          <w:rFonts w:ascii="Times New Roman" w:hAnsi="Times New Roman" w:cs="Times New Roman"/>
          <w:sz w:val="24"/>
          <w:szCs w:val="24"/>
          <w:lang w:val="pt-PT"/>
        </w:rPr>
        <w:t>a</w:t>
      </w:r>
      <w:r w:rsidRPr="00D47EEB">
        <w:rPr>
          <w:rFonts w:ascii="Times New Roman" w:hAnsi="Times New Roman" w:cs="Times New Roman"/>
          <w:sz w:val="24"/>
          <w:szCs w:val="24"/>
          <w:lang w:val="pt-PT"/>
        </w:rPr>
        <w:t>dquirir outros valo</w:t>
      </w:r>
      <w:r w:rsidR="006445BA" w:rsidRPr="00D47EEB">
        <w:rPr>
          <w:rFonts w:ascii="Times New Roman" w:hAnsi="Times New Roman" w:cs="Times New Roman"/>
          <w:sz w:val="24"/>
          <w:szCs w:val="24"/>
          <w:lang w:val="pt-PT"/>
        </w:rPr>
        <w:t xml:space="preserve">res mobiliários ou imobiliários </w:t>
      </w:r>
      <w:r w:rsidRPr="00D47EEB">
        <w:rPr>
          <w:rFonts w:ascii="Times New Roman" w:hAnsi="Times New Roman" w:cs="Times New Roman"/>
          <w:sz w:val="24"/>
          <w:szCs w:val="24"/>
          <w:lang w:val="pt-PT"/>
        </w:rPr>
        <w:t>de qualquer natur</w:t>
      </w:r>
      <w:r w:rsidR="006445BA" w:rsidRPr="00D47EEB">
        <w:rPr>
          <w:rFonts w:ascii="Times New Roman" w:hAnsi="Times New Roman" w:cs="Times New Roman"/>
          <w:sz w:val="24"/>
          <w:szCs w:val="24"/>
          <w:lang w:val="pt-PT"/>
        </w:rPr>
        <w:t xml:space="preserve">eza, com </w:t>
      </w:r>
      <w:proofErr w:type="spellStart"/>
      <w:r w:rsidR="006445BA" w:rsidRPr="00D47EEB">
        <w:rPr>
          <w:rFonts w:ascii="Times New Roman" w:hAnsi="Times New Roman" w:cs="Times New Roman"/>
          <w:sz w:val="24"/>
          <w:szCs w:val="24"/>
          <w:lang w:val="pt-PT"/>
        </w:rPr>
        <w:t>excepção</w:t>
      </w:r>
      <w:proofErr w:type="spellEnd"/>
      <w:r w:rsidR="006445BA" w:rsidRPr="00D47EEB">
        <w:rPr>
          <w:rFonts w:ascii="Times New Roman" w:hAnsi="Times New Roman" w:cs="Times New Roman"/>
          <w:sz w:val="24"/>
          <w:szCs w:val="24"/>
          <w:lang w:val="pt-PT"/>
        </w:rPr>
        <w:t xml:space="preserve"> dos de dívida </w:t>
      </w:r>
      <w:r w:rsidRPr="00D47EEB">
        <w:rPr>
          <w:rFonts w:ascii="Times New Roman" w:hAnsi="Times New Roman" w:cs="Times New Roman"/>
          <w:sz w:val="24"/>
          <w:szCs w:val="24"/>
          <w:lang w:val="pt-PT"/>
        </w:rPr>
        <w:t>pública;</w:t>
      </w:r>
    </w:p>
    <w:p w:rsidR="007A68BE" w:rsidRPr="00D47EEB" w:rsidRDefault="007A68BE" w:rsidP="000C5E05">
      <w:pPr>
        <w:ind w:left="142"/>
        <w:jc w:val="both"/>
        <w:rPr>
          <w:rFonts w:ascii="Times New Roman" w:hAnsi="Times New Roman" w:cs="Times New Roman"/>
          <w:sz w:val="24"/>
          <w:szCs w:val="24"/>
          <w:lang w:val="pt-PT"/>
        </w:rPr>
      </w:pPr>
      <w:r w:rsidRPr="00D47EEB">
        <w:rPr>
          <w:rFonts w:ascii="Times New Roman" w:hAnsi="Times New Roman" w:cs="Times New Roman"/>
          <w:i/>
          <w:iCs/>
          <w:sz w:val="24"/>
          <w:szCs w:val="24"/>
          <w:lang w:val="pt-PT"/>
        </w:rPr>
        <w:t xml:space="preserve">d) </w:t>
      </w:r>
      <w:r w:rsidR="00236F45" w:rsidRPr="00D47EEB">
        <w:rPr>
          <w:rFonts w:ascii="Times New Roman" w:hAnsi="Times New Roman" w:cs="Times New Roman"/>
          <w:sz w:val="24"/>
          <w:szCs w:val="24"/>
          <w:lang w:val="pt-PT"/>
        </w:rPr>
        <w:t>c</w:t>
      </w:r>
      <w:r w:rsidRPr="00D47EEB">
        <w:rPr>
          <w:rFonts w:ascii="Times New Roman" w:hAnsi="Times New Roman" w:cs="Times New Roman"/>
          <w:sz w:val="24"/>
          <w:szCs w:val="24"/>
          <w:lang w:val="pt-PT"/>
        </w:rPr>
        <w:t>onceder crédito, incluindo a prestação de garantias;</w:t>
      </w:r>
    </w:p>
    <w:p w:rsidR="003A78BD" w:rsidRPr="00D47EEB" w:rsidRDefault="007A68BE" w:rsidP="000C5E05">
      <w:pPr>
        <w:ind w:left="142"/>
        <w:jc w:val="both"/>
        <w:rPr>
          <w:rFonts w:ascii="Times New Roman" w:hAnsi="Times New Roman" w:cs="Times New Roman"/>
          <w:sz w:val="24"/>
          <w:szCs w:val="24"/>
          <w:lang w:val="pt-PT"/>
        </w:rPr>
      </w:pPr>
      <w:r w:rsidRPr="00D47EEB">
        <w:rPr>
          <w:rFonts w:ascii="Times New Roman" w:hAnsi="Times New Roman" w:cs="Times New Roman"/>
          <w:i/>
          <w:iCs/>
          <w:sz w:val="24"/>
          <w:szCs w:val="24"/>
          <w:lang w:val="pt-PT"/>
        </w:rPr>
        <w:t xml:space="preserve">e) </w:t>
      </w:r>
      <w:proofErr w:type="spellStart"/>
      <w:r w:rsidR="00236F45" w:rsidRPr="00D47EEB">
        <w:rPr>
          <w:rFonts w:ascii="Times New Roman" w:hAnsi="Times New Roman" w:cs="Times New Roman"/>
          <w:sz w:val="24"/>
          <w:szCs w:val="24"/>
          <w:lang w:val="pt-PT"/>
        </w:rPr>
        <w:t>e</w:t>
      </w:r>
      <w:r w:rsidRPr="00D47EEB">
        <w:rPr>
          <w:rFonts w:ascii="Times New Roman" w:hAnsi="Times New Roman" w:cs="Times New Roman"/>
          <w:sz w:val="24"/>
          <w:szCs w:val="24"/>
          <w:lang w:val="pt-PT"/>
        </w:rPr>
        <w:t>fectuar</w:t>
      </w:r>
      <w:proofErr w:type="spellEnd"/>
      <w:r w:rsidRPr="00D47EEB">
        <w:rPr>
          <w:rFonts w:ascii="Times New Roman" w:hAnsi="Times New Roman" w:cs="Times New Roman"/>
          <w:sz w:val="24"/>
          <w:szCs w:val="24"/>
          <w:lang w:val="pt-PT"/>
        </w:rPr>
        <w:t xml:space="preserve"> vendas a descob</w:t>
      </w:r>
      <w:r w:rsidR="003A78BD" w:rsidRPr="00D47EEB">
        <w:rPr>
          <w:rFonts w:ascii="Times New Roman" w:hAnsi="Times New Roman" w:cs="Times New Roman"/>
          <w:sz w:val="24"/>
          <w:szCs w:val="24"/>
          <w:lang w:val="pt-PT"/>
        </w:rPr>
        <w:t>erto sobre valores mobiliários.</w:t>
      </w:r>
    </w:p>
    <w:p w:rsidR="007A68BE" w:rsidRPr="00D47EEB" w:rsidRDefault="007A68BE" w:rsidP="007A68BE">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SECÇÃO IV</w:t>
      </w:r>
    </w:p>
    <w:p w:rsidR="007A68BE" w:rsidRPr="00D47EEB" w:rsidRDefault="007A68BE" w:rsidP="007A68BE">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Sociedades gestoras de patrimónios</w:t>
      </w:r>
    </w:p>
    <w:p w:rsidR="007A68BE" w:rsidRPr="00D47EEB" w:rsidRDefault="00763CAA" w:rsidP="007A68BE">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w:t>
      </w:r>
      <w:r w:rsidR="005029C9" w:rsidRPr="00D47EEB">
        <w:rPr>
          <w:rFonts w:ascii="Times New Roman" w:hAnsi="Times New Roman" w:cs="Times New Roman"/>
          <w:sz w:val="24"/>
          <w:szCs w:val="24"/>
          <w:lang w:val="pt-PT"/>
        </w:rPr>
        <w:t>tigo 88</w:t>
      </w:r>
    </w:p>
    <w:p w:rsidR="007A68BE" w:rsidRPr="00D47EEB" w:rsidRDefault="007A68BE" w:rsidP="007A68BE">
      <w:pPr>
        <w:jc w:val="center"/>
        <w:rPr>
          <w:rFonts w:ascii="Times New Roman" w:hAnsi="Times New Roman" w:cs="Times New Roman"/>
          <w:b/>
          <w:bCs/>
          <w:sz w:val="24"/>
          <w:szCs w:val="24"/>
          <w:lang w:val="pt-PT"/>
        </w:rPr>
      </w:pPr>
      <w:proofErr w:type="spellStart"/>
      <w:r w:rsidRPr="00D47EEB">
        <w:rPr>
          <w:rFonts w:ascii="Times New Roman" w:hAnsi="Times New Roman" w:cs="Times New Roman"/>
          <w:b/>
          <w:bCs/>
          <w:sz w:val="24"/>
          <w:szCs w:val="24"/>
          <w:lang w:val="pt-PT"/>
        </w:rPr>
        <w:t>Objecto</w:t>
      </w:r>
      <w:proofErr w:type="spellEnd"/>
    </w:p>
    <w:p w:rsidR="00A41726" w:rsidRPr="00D47EEB" w:rsidRDefault="007A68BE" w:rsidP="000C5E05">
      <w:pPr>
        <w:ind w:left="-709"/>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Para além da </w:t>
      </w:r>
      <w:proofErr w:type="spellStart"/>
      <w:r w:rsidRPr="00D47EEB">
        <w:rPr>
          <w:rFonts w:ascii="Times New Roman" w:hAnsi="Times New Roman" w:cs="Times New Roman"/>
          <w:sz w:val="24"/>
          <w:szCs w:val="24"/>
          <w:lang w:val="pt-PT"/>
        </w:rPr>
        <w:t>actividade</w:t>
      </w:r>
      <w:proofErr w:type="spellEnd"/>
      <w:r w:rsidRPr="00D47EEB">
        <w:rPr>
          <w:rFonts w:ascii="Times New Roman" w:hAnsi="Times New Roman" w:cs="Times New Roman"/>
          <w:sz w:val="24"/>
          <w:szCs w:val="24"/>
          <w:lang w:val="pt-PT"/>
        </w:rPr>
        <w:t xml:space="preserve"> decorrente do seu </w:t>
      </w:r>
      <w:proofErr w:type="spellStart"/>
      <w:r w:rsidRPr="00D47EEB">
        <w:rPr>
          <w:rFonts w:ascii="Times New Roman" w:hAnsi="Times New Roman" w:cs="Times New Roman"/>
          <w:sz w:val="24"/>
          <w:szCs w:val="24"/>
          <w:lang w:val="pt-PT"/>
        </w:rPr>
        <w:t>objecto</w:t>
      </w:r>
      <w:proofErr w:type="spellEnd"/>
      <w:r w:rsidRPr="00D47EEB">
        <w:rPr>
          <w:rFonts w:ascii="Times New Roman" w:hAnsi="Times New Roman" w:cs="Times New Roman"/>
          <w:sz w:val="24"/>
          <w:szCs w:val="24"/>
          <w:lang w:val="pt-PT"/>
        </w:rPr>
        <w:t xml:space="preserve"> principal, as sociedades</w:t>
      </w:r>
      <w:r w:rsidR="006445BA" w:rsidRPr="00D47EEB">
        <w:rPr>
          <w:rFonts w:ascii="Times New Roman" w:hAnsi="Times New Roman" w:cs="Times New Roman"/>
          <w:sz w:val="24"/>
          <w:szCs w:val="24"/>
          <w:lang w:val="pt-PT"/>
        </w:rPr>
        <w:t xml:space="preserve"> gestoras de patrimónios podem</w:t>
      </w:r>
      <w:r w:rsidRPr="00D47EEB">
        <w:rPr>
          <w:rFonts w:ascii="Times New Roman" w:hAnsi="Times New Roman" w:cs="Times New Roman"/>
          <w:sz w:val="24"/>
          <w:szCs w:val="24"/>
          <w:lang w:val="pt-PT"/>
        </w:rPr>
        <w:t xml:space="preserve"> ainda prestar serviços de consultoria em matéria de investimento.</w:t>
      </w:r>
    </w:p>
    <w:p w:rsidR="007A68BE" w:rsidRPr="00D47EEB" w:rsidRDefault="007A68BE" w:rsidP="007A68BE">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w:t>
      </w:r>
      <w:r w:rsidR="005029C9" w:rsidRPr="00D47EEB">
        <w:rPr>
          <w:rFonts w:ascii="Times New Roman" w:hAnsi="Times New Roman" w:cs="Times New Roman"/>
          <w:sz w:val="24"/>
          <w:szCs w:val="24"/>
          <w:lang w:val="pt-PT"/>
        </w:rPr>
        <w:t xml:space="preserve"> 89</w:t>
      </w:r>
    </w:p>
    <w:p w:rsidR="007A68BE" w:rsidRPr="00D47EEB" w:rsidRDefault="007A68BE" w:rsidP="007A68BE">
      <w:pPr>
        <w:jc w:val="center"/>
        <w:rPr>
          <w:rFonts w:ascii="Times New Roman" w:hAnsi="Times New Roman" w:cs="Times New Roman"/>
          <w:b/>
          <w:bCs/>
          <w:sz w:val="24"/>
          <w:szCs w:val="24"/>
          <w:lang w:val="pt-PT"/>
        </w:rPr>
      </w:pPr>
      <w:r w:rsidRPr="00D47EEB">
        <w:rPr>
          <w:rFonts w:ascii="Times New Roman" w:hAnsi="Times New Roman" w:cs="Times New Roman"/>
          <w:b/>
          <w:bCs/>
          <w:sz w:val="24"/>
          <w:szCs w:val="24"/>
          <w:lang w:val="pt-PT"/>
        </w:rPr>
        <w:t>Requisitos</w:t>
      </w:r>
    </w:p>
    <w:p w:rsidR="007A68BE" w:rsidRPr="00D47EEB" w:rsidRDefault="007A68BE" w:rsidP="000C5E05">
      <w:pPr>
        <w:ind w:left="-709"/>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As sociedades gestoras de patrimónios, para se constituírem, devem obedecer aos seguintes requisitos:</w:t>
      </w:r>
    </w:p>
    <w:p w:rsidR="007A68BE" w:rsidRPr="00D47EEB" w:rsidRDefault="007A68BE" w:rsidP="006445BA">
      <w:pPr>
        <w:ind w:left="284"/>
        <w:jc w:val="both"/>
        <w:rPr>
          <w:rFonts w:ascii="Times New Roman" w:hAnsi="Times New Roman" w:cs="Times New Roman"/>
          <w:sz w:val="24"/>
          <w:szCs w:val="24"/>
          <w:lang w:val="pt-PT"/>
        </w:rPr>
      </w:pPr>
      <w:r w:rsidRPr="00D47EEB">
        <w:rPr>
          <w:rFonts w:ascii="Times New Roman" w:hAnsi="Times New Roman" w:cs="Times New Roman"/>
          <w:i/>
          <w:iCs/>
          <w:sz w:val="24"/>
          <w:szCs w:val="24"/>
          <w:lang w:val="pt-PT"/>
        </w:rPr>
        <w:t xml:space="preserve">a) </w:t>
      </w:r>
      <w:proofErr w:type="spellStart"/>
      <w:r w:rsidR="00236F45" w:rsidRPr="00D47EEB">
        <w:rPr>
          <w:rFonts w:ascii="Times New Roman" w:hAnsi="Times New Roman" w:cs="Times New Roman"/>
          <w:sz w:val="24"/>
          <w:szCs w:val="24"/>
          <w:lang w:val="pt-PT"/>
        </w:rPr>
        <w:t>a</w:t>
      </w:r>
      <w:r w:rsidRPr="00D47EEB">
        <w:rPr>
          <w:rFonts w:ascii="Times New Roman" w:hAnsi="Times New Roman" w:cs="Times New Roman"/>
          <w:sz w:val="24"/>
          <w:szCs w:val="24"/>
          <w:lang w:val="pt-PT"/>
        </w:rPr>
        <w:t>doptar</w:t>
      </w:r>
      <w:proofErr w:type="spellEnd"/>
      <w:r w:rsidRPr="00D47EEB">
        <w:rPr>
          <w:rFonts w:ascii="Times New Roman" w:hAnsi="Times New Roman" w:cs="Times New Roman"/>
          <w:sz w:val="24"/>
          <w:szCs w:val="24"/>
          <w:lang w:val="pt-PT"/>
        </w:rPr>
        <w:t xml:space="preserve"> a forma de sociedade anónima;</w:t>
      </w:r>
    </w:p>
    <w:p w:rsidR="00925BC8" w:rsidRPr="00D47EEB" w:rsidRDefault="007A68BE" w:rsidP="00CA1D9F">
      <w:pPr>
        <w:ind w:left="284"/>
        <w:jc w:val="both"/>
        <w:rPr>
          <w:rFonts w:ascii="Times New Roman" w:hAnsi="Times New Roman" w:cs="Times New Roman"/>
          <w:sz w:val="24"/>
          <w:szCs w:val="24"/>
          <w:lang w:val="pt-PT"/>
        </w:rPr>
      </w:pPr>
      <w:r w:rsidRPr="00D47EEB">
        <w:rPr>
          <w:rFonts w:ascii="Times New Roman" w:hAnsi="Times New Roman" w:cs="Times New Roman"/>
          <w:i/>
          <w:iCs/>
          <w:sz w:val="24"/>
          <w:szCs w:val="24"/>
          <w:lang w:val="pt-PT"/>
        </w:rPr>
        <w:t xml:space="preserve">b) </w:t>
      </w:r>
      <w:r w:rsidR="00236F45" w:rsidRPr="00D47EEB">
        <w:rPr>
          <w:rFonts w:ascii="Times New Roman" w:hAnsi="Times New Roman" w:cs="Times New Roman"/>
          <w:sz w:val="24"/>
          <w:szCs w:val="24"/>
          <w:lang w:val="pt-PT"/>
        </w:rPr>
        <w:t>t</w:t>
      </w:r>
      <w:r w:rsidRPr="00D47EEB">
        <w:rPr>
          <w:rFonts w:ascii="Times New Roman" w:hAnsi="Times New Roman" w:cs="Times New Roman"/>
          <w:sz w:val="24"/>
          <w:szCs w:val="24"/>
          <w:lang w:val="pt-PT"/>
        </w:rPr>
        <w:t>er o capital socia</w:t>
      </w:r>
      <w:r w:rsidR="006445BA" w:rsidRPr="00D47EEB">
        <w:rPr>
          <w:rFonts w:ascii="Times New Roman" w:hAnsi="Times New Roman" w:cs="Times New Roman"/>
          <w:sz w:val="24"/>
          <w:szCs w:val="24"/>
          <w:lang w:val="pt-PT"/>
        </w:rPr>
        <w:t xml:space="preserve">l obrigatoriamente representado </w:t>
      </w:r>
      <w:r w:rsidRPr="00D47EEB">
        <w:rPr>
          <w:rFonts w:ascii="Times New Roman" w:hAnsi="Times New Roman" w:cs="Times New Roman"/>
          <w:sz w:val="24"/>
          <w:szCs w:val="24"/>
          <w:lang w:val="pt-PT"/>
        </w:rPr>
        <w:t xml:space="preserve">por </w:t>
      </w:r>
      <w:proofErr w:type="spellStart"/>
      <w:r w:rsidRPr="00D47EEB">
        <w:rPr>
          <w:rFonts w:ascii="Times New Roman" w:hAnsi="Times New Roman" w:cs="Times New Roman"/>
          <w:sz w:val="24"/>
          <w:szCs w:val="24"/>
          <w:lang w:val="pt-PT"/>
        </w:rPr>
        <w:t>acções</w:t>
      </w:r>
      <w:proofErr w:type="spellEnd"/>
      <w:r w:rsidRPr="00D47EEB">
        <w:rPr>
          <w:rFonts w:ascii="Times New Roman" w:hAnsi="Times New Roman" w:cs="Times New Roman"/>
          <w:sz w:val="24"/>
          <w:szCs w:val="24"/>
          <w:lang w:val="pt-PT"/>
        </w:rPr>
        <w:t xml:space="preserve"> nominat</w:t>
      </w:r>
      <w:r w:rsidR="001619A2" w:rsidRPr="00D47EEB">
        <w:rPr>
          <w:rFonts w:ascii="Times New Roman" w:hAnsi="Times New Roman" w:cs="Times New Roman"/>
          <w:sz w:val="24"/>
          <w:szCs w:val="24"/>
          <w:lang w:val="pt-PT"/>
        </w:rPr>
        <w:t>ivas ou ao portador registadas.</w:t>
      </w:r>
    </w:p>
    <w:p w:rsidR="007A68BE" w:rsidRPr="00D47EEB" w:rsidRDefault="004C0F54" w:rsidP="007A68BE">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Artigo </w:t>
      </w:r>
      <w:r w:rsidR="000C5E05" w:rsidRPr="00D47EEB">
        <w:rPr>
          <w:rFonts w:ascii="Times New Roman" w:hAnsi="Times New Roman" w:cs="Times New Roman"/>
          <w:sz w:val="24"/>
          <w:szCs w:val="24"/>
          <w:lang w:val="pt-PT"/>
        </w:rPr>
        <w:t>9</w:t>
      </w:r>
      <w:r w:rsidRPr="00D47EEB">
        <w:rPr>
          <w:rFonts w:ascii="Times New Roman" w:hAnsi="Times New Roman" w:cs="Times New Roman"/>
          <w:sz w:val="24"/>
          <w:szCs w:val="24"/>
          <w:lang w:val="pt-PT"/>
        </w:rPr>
        <w:t>0</w:t>
      </w:r>
    </w:p>
    <w:p w:rsidR="007A68BE" w:rsidRPr="00D47EEB" w:rsidRDefault="0079657E" w:rsidP="0079657E">
      <w:pPr>
        <w:jc w:val="center"/>
        <w:rPr>
          <w:rFonts w:ascii="Times New Roman" w:hAnsi="Times New Roman" w:cs="Times New Roman"/>
          <w:b/>
          <w:bCs/>
          <w:sz w:val="24"/>
          <w:szCs w:val="24"/>
          <w:lang w:val="pt-PT"/>
        </w:rPr>
      </w:pPr>
      <w:r w:rsidRPr="00D47EEB">
        <w:rPr>
          <w:rFonts w:ascii="Times New Roman" w:hAnsi="Times New Roman" w:cs="Times New Roman"/>
          <w:b/>
          <w:bCs/>
          <w:sz w:val="24"/>
          <w:szCs w:val="24"/>
          <w:lang w:val="pt-PT"/>
        </w:rPr>
        <w:t>Forma</w:t>
      </w:r>
    </w:p>
    <w:p w:rsidR="007A68BE" w:rsidRPr="00D47EEB" w:rsidRDefault="006445BA" w:rsidP="000C5E05">
      <w:pPr>
        <w:ind w:left="-709"/>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1. A gestão de carteiras deve</w:t>
      </w:r>
      <w:r w:rsidR="007A68BE" w:rsidRPr="00D47EEB">
        <w:rPr>
          <w:rFonts w:ascii="Times New Roman" w:hAnsi="Times New Roman" w:cs="Times New Roman"/>
          <w:sz w:val="24"/>
          <w:szCs w:val="24"/>
          <w:lang w:val="pt-PT"/>
        </w:rPr>
        <w:t xml:space="preserve"> ser exercida com base em </w:t>
      </w:r>
      <w:r w:rsidR="0079657E" w:rsidRPr="00D47EEB">
        <w:rPr>
          <w:rFonts w:ascii="Times New Roman" w:hAnsi="Times New Roman" w:cs="Times New Roman"/>
          <w:sz w:val="24"/>
          <w:szCs w:val="24"/>
          <w:lang w:val="pt-PT"/>
        </w:rPr>
        <w:t xml:space="preserve">contrato </w:t>
      </w:r>
      <w:r w:rsidR="007A68BE" w:rsidRPr="00D47EEB">
        <w:rPr>
          <w:rFonts w:ascii="Times New Roman" w:hAnsi="Times New Roman" w:cs="Times New Roman"/>
          <w:sz w:val="24"/>
          <w:szCs w:val="24"/>
          <w:lang w:val="pt-PT"/>
        </w:rPr>
        <w:t xml:space="preserve">escrito, celebrado entre as sociedades gestoras de patrimónios e os </w:t>
      </w:r>
      <w:proofErr w:type="spellStart"/>
      <w:r w:rsidR="00A41726" w:rsidRPr="00D47EEB">
        <w:rPr>
          <w:rFonts w:ascii="Times New Roman" w:hAnsi="Times New Roman" w:cs="Times New Roman"/>
          <w:sz w:val="24"/>
          <w:szCs w:val="24"/>
          <w:lang w:val="pt-PT"/>
        </w:rPr>
        <w:t>respectivos</w:t>
      </w:r>
      <w:proofErr w:type="spellEnd"/>
      <w:r w:rsidR="00A41726" w:rsidRPr="00D47EEB">
        <w:rPr>
          <w:rFonts w:ascii="Times New Roman" w:hAnsi="Times New Roman" w:cs="Times New Roman"/>
          <w:sz w:val="24"/>
          <w:szCs w:val="24"/>
          <w:lang w:val="pt-PT"/>
        </w:rPr>
        <w:t xml:space="preserve"> clientes, </w:t>
      </w:r>
      <w:r w:rsidRPr="00D47EEB">
        <w:rPr>
          <w:rFonts w:ascii="Times New Roman" w:hAnsi="Times New Roman" w:cs="Times New Roman"/>
          <w:sz w:val="24"/>
          <w:szCs w:val="24"/>
          <w:lang w:val="pt-PT"/>
        </w:rPr>
        <w:t>deve</w:t>
      </w:r>
      <w:r w:rsidR="00A41726" w:rsidRPr="00D47EEB">
        <w:rPr>
          <w:rFonts w:ascii="Times New Roman" w:hAnsi="Times New Roman" w:cs="Times New Roman"/>
          <w:sz w:val="24"/>
          <w:szCs w:val="24"/>
          <w:lang w:val="pt-PT"/>
        </w:rPr>
        <w:t>ndo</w:t>
      </w:r>
      <w:r w:rsidR="007A68BE" w:rsidRPr="00D47EEB">
        <w:rPr>
          <w:rFonts w:ascii="Times New Roman" w:hAnsi="Times New Roman" w:cs="Times New Roman"/>
          <w:sz w:val="24"/>
          <w:szCs w:val="24"/>
          <w:lang w:val="pt-PT"/>
        </w:rPr>
        <w:t xml:space="preserve"> especificar as condições, os limites e o grau de</w:t>
      </w:r>
      <w:r w:rsidR="0079657E" w:rsidRPr="00D47EEB">
        <w:rPr>
          <w:rFonts w:ascii="Times New Roman" w:hAnsi="Times New Roman" w:cs="Times New Roman"/>
          <w:sz w:val="24"/>
          <w:szCs w:val="24"/>
          <w:lang w:val="pt-PT"/>
        </w:rPr>
        <w:t xml:space="preserve"> discricionariedade dos </w:t>
      </w:r>
      <w:proofErr w:type="spellStart"/>
      <w:r w:rsidR="0079657E" w:rsidRPr="00D47EEB">
        <w:rPr>
          <w:rFonts w:ascii="Times New Roman" w:hAnsi="Times New Roman" w:cs="Times New Roman"/>
          <w:sz w:val="24"/>
          <w:szCs w:val="24"/>
          <w:lang w:val="pt-PT"/>
        </w:rPr>
        <w:t>actos</w:t>
      </w:r>
      <w:proofErr w:type="spellEnd"/>
      <w:r w:rsidR="0079657E" w:rsidRPr="00D47EEB">
        <w:rPr>
          <w:rFonts w:ascii="Times New Roman" w:hAnsi="Times New Roman" w:cs="Times New Roman"/>
          <w:sz w:val="24"/>
          <w:szCs w:val="24"/>
          <w:lang w:val="pt-PT"/>
        </w:rPr>
        <w:t xml:space="preserve"> no mesmo</w:t>
      </w:r>
      <w:r w:rsidR="007A68BE" w:rsidRPr="00D47EEB">
        <w:rPr>
          <w:rFonts w:ascii="Times New Roman" w:hAnsi="Times New Roman" w:cs="Times New Roman"/>
          <w:sz w:val="24"/>
          <w:szCs w:val="24"/>
          <w:lang w:val="pt-PT"/>
        </w:rPr>
        <w:t xml:space="preserve"> compreendidos.</w:t>
      </w:r>
    </w:p>
    <w:p w:rsidR="007A68BE" w:rsidRPr="00D47EEB" w:rsidRDefault="00D57DCD" w:rsidP="000C5E05">
      <w:pPr>
        <w:ind w:left="-709"/>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2. As sociedades remetem</w:t>
      </w:r>
      <w:r w:rsidR="007A68BE" w:rsidRPr="00D47EEB">
        <w:rPr>
          <w:rFonts w:ascii="Times New Roman" w:hAnsi="Times New Roman" w:cs="Times New Roman"/>
          <w:sz w:val="24"/>
          <w:szCs w:val="24"/>
          <w:lang w:val="pt-PT"/>
        </w:rPr>
        <w:t xml:space="preserve"> ao Banco de Moçambique, na sua qualidade de supervisor do mercado de valores mobiliários, os modelos de contratos tipo que pretendam utilizar no exercício da sua </w:t>
      </w:r>
      <w:proofErr w:type="spellStart"/>
      <w:r w:rsidR="007A68BE" w:rsidRPr="00D47EEB">
        <w:rPr>
          <w:rFonts w:ascii="Times New Roman" w:hAnsi="Times New Roman" w:cs="Times New Roman"/>
          <w:sz w:val="24"/>
          <w:szCs w:val="24"/>
          <w:lang w:val="pt-PT"/>
        </w:rPr>
        <w:t>actividade</w:t>
      </w:r>
      <w:proofErr w:type="spellEnd"/>
      <w:r w:rsidR="007A68BE" w:rsidRPr="00D47EEB">
        <w:rPr>
          <w:rFonts w:ascii="Times New Roman" w:hAnsi="Times New Roman" w:cs="Times New Roman"/>
          <w:sz w:val="24"/>
          <w:szCs w:val="24"/>
          <w:lang w:val="pt-PT"/>
        </w:rPr>
        <w:t>.</w:t>
      </w:r>
    </w:p>
    <w:p w:rsidR="007A68BE" w:rsidRPr="00D47EEB" w:rsidRDefault="007A68BE" w:rsidP="007A68BE">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w:t>
      </w:r>
      <w:r w:rsidR="00242AA3" w:rsidRPr="00D47EEB">
        <w:rPr>
          <w:rFonts w:ascii="Times New Roman" w:hAnsi="Times New Roman" w:cs="Times New Roman"/>
          <w:sz w:val="24"/>
          <w:szCs w:val="24"/>
          <w:lang w:val="pt-PT"/>
        </w:rPr>
        <w:t xml:space="preserve"> </w:t>
      </w:r>
      <w:r w:rsidR="004C0F54" w:rsidRPr="00D47EEB">
        <w:rPr>
          <w:rFonts w:ascii="Times New Roman" w:hAnsi="Times New Roman" w:cs="Times New Roman"/>
          <w:sz w:val="24"/>
          <w:szCs w:val="24"/>
          <w:lang w:val="pt-PT"/>
        </w:rPr>
        <w:t>91</w:t>
      </w:r>
    </w:p>
    <w:p w:rsidR="007A68BE" w:rsidRPr="00D47EEB" w:rsidRDefault="007A68BE" w:rsidP="007A68BE">
      <w:pPr>
        <w:jc w:val="center"/>
        <w:rPr>
          <w:rFonts w:ascii="Times New Roman" w:hAnsi="Times New Roman" w:cs="Times New Roman"/>
          <w:b/>
          <w:bCs/>
          <w:sz w:val="24"/>
          <w:szCs w:val="24"/>
          <w:lang w:val="pt-PT"/>
        </w:rPr>
      </w:pPr>
      <w:r w:rsidRPr="00D47EEB">
        <w:rPr>
          <w:rFonts w:ascii="Times New Roman" w:hAnsi="Times New Roman" w:cs="Times New Roman"/>
          <w:b/>
          <w:bCs/>
          <w:sz w:val="24"/>
          <w:szCs w:val="24"/>
          <w:lang w:val="pt-PT"/>
        </w:rPr>
        <w:t>Deveres da sociedade gestora de patrimónios</w:t>
      </w:r>
    </w:p>
    <w:p w:rsidR="007A68BE" w:rsidRPr="00D47EEB" w:rsidRDefault="007A68BE" w:rsidP="0040678F">
      <w:pPr>
        <w:ind w:left="-709"/>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As sociedades gestoras de patrimónios são obrigadas</w:t>
      </w:r>
      <w:r w:rsidR="004C3CBC" w:rsidRPr="00D47EEB">
        <w:rPr>
          <w:rFonts w:ascii="Times New Roman" w:hAnsi="Times New Roman" w:cs="Times New Roman"/>
          <w:sz w:val="24"/>
          <w:szCs w:val="24"/>
          <w:lang w:val="pt-PT"/>
        </w:rPr>
        <w:t xml:space="preserve"> a</w:t>
      </w:r>
      <w:r w:rsidRPr="00D47EEB">
        <w:rPr>
          <w:rFonts w:ascii="Times New Roman" w:hAnsi="Times New Roman" w:cs="Times New Roman"/>
          <w:sz w:val="24"/>
          <w:szCs w:val="24"/>
          <w:lang w:val="pt-PT"/>
        </w:rPr>
        <w:t>:</w:t>
      </w:r>
    </w:p>
    <w:p w:rsidR="007A68BE" w:rsidRPr="00D47EEB" w:rsidRDefault="007A68BE" w:rsidP="0040678F">
      <w:pPr>
        <w:ind w:left="142"/>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a)</w:t>
      </w:r>
      <w:r w:rsidR="004C3CBC" w:rsidRPr="00D47EEB">
        <w:rPr>
          <w:rFonts w:ascii="Times New Roman" w:hAnsi="Times New Roman" w:cs="Times New Roman"/>
          <w:i/>
          <w:iCs/>
          <w:sz w:val="24"/>
          <w:szCs w:val="24"/>
          <w:lang w:val="pt-PT"/>
        </w:rPr>
        <w:t xml:space="preserve"> </w:t>
      </w:r>
      <w:r w:rsidRPr="00D47EEB">
        <w:rPr>
          <w:rFonts w:ascii="Times New Roman" w:hAnsi="Times New Roman" w:cs="Times New Roman"/>
          <w:sz w:val="24"/>
          <w:szCs w:val="24"/>
          <w:lang w:val="pt-PT"/>
        </w:rPr>
        <w:t>certificar-se da identidade e c</w:t>
      </w:r>
      <w:r w:rsidR="007E7579" w:rsidRPr="00D47EEB">
        <w:rPr>
          <w:rFonts w:ascii="Times New Roman" w:hAnsi="Times New Roman" w:cs="Times New Roman"/>
          <w:sz w:val="24"/>
          <w:szCs w:val="24"/>
          <w:lang w:val="pt-PT"/>
        </w:rPr>
        <w:t xml:space="preserve">apacidade legal para contratar </w:t>
      </w:r>
      <w:r w:rsidRPr="00D47EEB">
        <w:rPr>
          <w:rFonts w:ascii="Times New Roman" w:hAnsi="Times New Roman" w:cs="Times New Roman"/>
          <w:sz w:val="24"/>
          <w:szCs w:val="24"/>
          <w:lang w:val="pt-PT"/>
        </w:rPr>
        <w:t>as pessoas em cujos negócios intervierem;</w:t>
      </w:r>
    </w:p>
    <w:p w:rsidR="007A68BE" w:rsidRPr="00D47EEB" w:rsidRDefault="007A68BE" w:rsidP="0040678F">
      <w:pPr>
        <w:ind w:left="142"/>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b)</w:t>
      </w:r>
      <w:r w:rsidRPr="00D47EEB">
        <w:rPr>
          <w:rFonts w:ascii="Times New Roman" w:hAnsi="Times New Roman" w:cs="Times New Roman"/>
          <w:i/>
          <w:iCs/>
          <w:sz w:val="24"/>
          <w:szCs w:val="24"/>
          <w:lang w:val="pt-PT"/>
        </w:rPr>
        <w:t xml:space="preserve"> </w:t>
      </w:r>
      <w:r w:rsidRPr="00D47EEB">
        <w:rPr>
          <w:rFonts w:ascii="Times New Roman" w:hAnsi="Times New Roman" w:cs="Times New Roman"/>
          <w:sz w:val="24"/>
          <w:szCs w:val="24"/>
          <w:lang w:val="pt-PT"/>
        </w:rPr>
        <w:t xml:space="preserve">propor com </w:t>
      </w:r>
      <w:proofErr w:type="spellStart"/>
      <w:r w:rsidRPr="00D47EEB">
        <w:rPr>
          <w:rFonts w:ascii="Times New Roman" w:hAnsi="Times New Roman" w:cs="Times New Roman"/>
          <w:sz w:val="24"/>
          <w:szCs w:val="24"/>
          <w:lang w:val="pt-PT"/>
        </w:rPr>
        <w:t>exactidão</w:t>
      </w:r>
      <w:proofErr w:type="spellEnd"/>
      <w:r w:rsidRPr="00D47EEB">
        <w:rPr>
          <w:rFonts w:ascii="Times New Roman" w:hAnsi="Times New Roman" w:cs="Times New Roman"/>
          <w:sz w:val="24"/>
          <w:szCs w:val="24"/>
          <w:lang w:val="pt-PT"/>
        </w:rPr>
        <w:t xml:space="preserve"> e clareza os negócios de que forem encarregadas, procedendo de modo que não possa induzir em erro os contratantes;</w:t>
      </w:r>
    </w:p>
    <w:p w:rsidR="007A68BE" w:rsidRPr="00D47EEB" w:rsidRDefault="004C3CBC" w:rsidP="0040678F">
      <w:pPr>
        <w:ind w:left="142"/>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c) </w:t>
      </w:r>
      <w:r w:rsidR="007A68BE" w:rsidRPr="00D47EEB">
        <w:rPr>
          <w:rFonts w:ascii="Times New Roman" w:hAnsi="Times New Roman" w:cs="Times New Roman"/>
          <w:sz w:val="24"/>
          <w:szCs w:val="24"/>
          <w:lang w:val="pt-PT"/>
        </w:rPr>
        <w:t xml:space="preserve">não revelar os nomes dos mandantes, </w:t>
      </w:r>
      <w:proofErr w:type="spellStart"/>
      <w:r w:rsidR="007A68BE" w:rsidRPr="00D47EEB">
        <w:rPr>
          <w:rFonts w:ascii="Times New Roman" w:hAnsi="Times New Roman" w:cs="Times New Roman"/>
          <w:sz w:val="24"/>
          <w:szCs w:val="24"/>
          <w:lang w:val="pt-PT"/>
        </w:rPr>
        <w:t>excepto</w:t>
      </w:r>
      <w:proofErr w:type="spellEnd"/>
      <w:r w:rsidR="007A68BE" w:rsidRPr="00D47EEB">
        <w:rPr>
          <w:rFonts w:ascii="Times New Roman" w:hAnsi="Times New Roman" w:cs="Times New Roman"/>
          <w:sz w:val="24"/>
          <w:szCs w:val="24"/>
          <w:lang w:val="pt-PT"/>
        </w:rPr>
        <w:t xml:space="preserve"> para permitir a contratação, entre estes, dos negócios jurídicos negociados por seu intermédio; </w:t>
      </w:r>
    </w:p>
    <w:p w:rsidR="00A4301E" w:rsidRPr="00D47EEB" w:rsidRDefault="004C3CBC" w:rsidP="0040678F">
      <w:pPr>
        <w:ind w:left="142"/>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d) </w:t>
      </w:r>
      <w:r w:rsidR="007A68BE" w:rsidRPr="00D47EEB">
        <w:rPr>
          <w:rFonts w:ascii="Times New Roman" w:hAnsi="Times New Roman" w:cs="Times New Roman"/>
          <w:sz w:val="24"/>
          <w:szCs w:val="24"/>
          <w:lang w:val="pt-PT"/>
        </w:rPr>
        <w:t>comunicar imediatamente a cada mandante os porm</w:t>
      </w:r>
      <w:r w:rsidR="0040678F" w:rsidRPr="00D47EEB">
        <w:rPr>
          <w:rFonts w:ascii="Times New Roman" w:hAnsi="Times New Roman" w:cs="Times New Roman"/>
          <w:sz w:val="24"/>
          <w:szCs w:val="24"/>
          <w:lang w:val="pt-PT"/>
        </w:rPr>
        <w:t>enores dos negócios concluídos.</w:t>
      </w:r>
    </w:p>
    <w:p w:rsidR="007A68BE" w:rsidRPr="00D47EEB" w:rsidRDefault="007A68BE" w:rsidP="007A68BE">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w:t>
      </w:r>
      <w:r w:rsidR="004C0F54" w:rsidRPr="00D47EEB">
        <w:rPr>
          <w:rFonts w:ascii="Times New Roman" w:hAnsi="Times New Roman" w:cs="Times New Roman"/>
          <w:sz w:val="24"/>
          <w:szCs w:val="24"/>
          <w:lang w:val="pt-PT"/>
        </w:rPr>
        <w:t xml:space="preserve"> 92</w:t>
      </w:r>
    </w:p>
    <w:p w:rsidR="007A68BE" w:rsidRPr="00D47EEB" w:rsidRDefault="007A68BE" w:rsidP="007A68BE">
      <w:pPr>
        <w:jc w:val="center"/>
        <w:rPr>
          <w:rFonts w:ascii="Times New Roman" w:hAnsi="Times New Roman" w:cs="Times New Roman"/>
          <w:b/>
          <w:bCs/>
          <w:sz w:val="24"/>
          <w:szCs w:val="24"/>
          <w:lang w:val="pt-PT"/>
        </w:rPr>
      </w:pPr>
      <w:r w:rsidRPr="00D47EEB">
        <w:rPr>
          <w:rFonts w:ascii="Times New Roman" w:hAnsi="Times New Roman" w:cs="Times New Roman"/>
          <w:b/>
          <w:bCs/>
          <w:sz w:val="24"/>
          <w:szCs w:val="24"/>
          <w:lang w:val="pt-PT"/>
        </w:rPr>
        <w:t>Depósito bancário</w:t>
      </w:r>
    </w:p>
    <w:p w:rsidR="007A68BE" w:rsidRPr="00D47EEB" w:rsidRDefault="007A68BE" w:rsidP="0040678F">
      <w:pPr>
        <w:ind w:left="-709"/>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1. Todos os fundos e demais valores mobiliários pertencentes aos clientes das sociedades gestoras de patrimónios devem ser depositados em conta bancária.</w:t>
      </w:r>
    </w:p>
    <w:p w:rsidR="007A68BE" w:rsidRPr="00D47EEB" w:rsidRDefault="007A68BE" w:rsidP="0040678F">
      <w:pPr>
        <w:ind w:left="-709"/>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2. As contas a que se </w:t>
      </w:r>
      <w:r w:rsidR="00631B69" w:rsidRPr="00D47EEB">
        <w:rPr>
          <w:rFonts w:ascii="Times New Roman" w:hAnsi="Times New Roman" w:cs="Times New Roman"/>
          <w:sz w:val="24"/>
          <w:szCs w:val="24"/>
          <w:lang w:val="pt-PT"/>
        </w:rPr>
        <w:t>refere o número anterior podem</w:t>
      </w:r>
      <w:r w:rsidRPr="00D47EEB">
        <w:rPr>
          <w:rFonts w:ascii="Times New Roman" w:hAnsi="Times New Roman" w:cs="Times New Roman"/>
          <w:sz w:val="24"/>
          <w:szCs w:val="24"/>
          <w:lang w:val="pt-PT"/>
        </w:rPr>
        <w:t xml:space="preserve"> ser abertas em nome dos </w:t>
      </w:r>
      <w:proofErr w:type="spellStart"/>
      <w:r w:rsidRPr="00D47EEB">
        <w:rPr>
          <w:rFonts w:ascii="Times New Roman" w:hAnsi="Times New Roman" w:cs="Times New Roman"/>
          <w:sz w:val="24"/>
          <w:szCs w:val="24"/>
          <w:lang w:val="pt-PT"/>
        </w:rPr>
        <w:t>respectivos</w:t>
      </w:r>
      <w:proofErr w:type="spellEnd"/>
      <w:r w:rsidRPr="00D47EEB">
        <w:rPr>
          <w:rFonts w:ascii="Times New Roman" w:hAnsi="Times New Roman" w:cs="Times New Roman"/>
          <w:sz w:val="24"/>
          <w:szCs w:val="24"/>
          <w:lang w:val="pt-PT"/>
        </w:rPr>
        <w:t xml:space="preserve"> clientes ou em nome da sociedade gestora de patrimónios, por conta dos clientes, devendo neste caso indicar-se no boletim de abertura da conta que esta é constituída ao abrigo do presente preceito legal.</w:t>
      </w:r>
    </w:p>
    <w:p w:rsidR="007A68BE" w:rsidRPr="00D47EEB" w:rsidRDefault="007A68BE" w:rsidP="0040678F">
      <w:pPr>
        <w:ind w:left="-709"/>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3. A abertura de contas em nome da sociedade gestora de patrimónios</w:t>
      </w:r>
      <w:r w:rsidR="00A41726" w:rsidRPr="00D47EEB">
        <w:rPr>
          <w:rFonts w:ascii="Times New Roman" w:hAnsi="Times New Roman" w:cs="Times New Roman"/>
          <w:sz w:val="24"/>
          <w:szCs w:val="24"/>
          <w:lang w:val="pt-PT"/>
        </w:rPr>
        <w:t>, por conta dos clientes, deve</w:t>
      </w:r>
      <w:r w:rsidRPr="00D47EEB">
        <w:rPr>
          <w:rFonts w:ascii="Times New Roman" w:hAnsi="Times New Roman" w:cs="Times New Roman"/>
          <w:sz w:val="24"/>
          <w:szCs w:val="24"/>
          <w:lang w:val="pt-PT"/>
        </w:rPr>
        <w:t xml:space="preserve"> ser autorizad</w:t>
      </w:r>
      <w:r w:rsidR="00DE237E" w:rsidRPr="00D47EEB">
        <w:rPr>
          <w:rFonts w:ascii="Times New Roman" w:hAnsi="Times New Roman" w:cs="Times New Roman"/>
          <w:sz w:val="24"/>
          <w:szCs w:val="24"/>
          <w:lang w:val="pt-PT"/>
        </w:rPr>
        <w:t>a nos contratos referidos no n.</w:t>
      </w:r>
      <w:r w:rsidR="00631B69" w:rsidRPr="00D47EEB">
        <w:rPr>
          <w:rFonts w:ascii="Times New Roman" w:hAnsi="Times New Roman" w:cs="Times New Roman"/>
          <w:sz w:val="24"/>
          <w:szCs w:val="24"/>
          <w:lang w:val="pt-PT"/>
        </w:rPr>
        <w:t>º</w:t>
      </w:r>
      <w:r w:rsidR="006445BA" w:rsidRPr="00D47EEB">
        <w:rPr>
          <w:rFonts w:ascii="Times New Roman" w:hAnsi="Times New Roman" w:cs="Times New Roman"/>
          <w:sz w:val="24"/>
          <w:szCs w:val="24"/>
          <w:lang w:val="pt-PT"/>
        </w:rPr>
        <w:t xml:space="preserve"> 1 d</w:t>
      </w:r>
      <w:r w:rsidR="004C0F54" w:rsidRPr="00D47EEB">
        <w:rPr>
          <w:rFonts w:ascii="Times New Roman" w:hAnsi="Times New Roman" w:cs="Times New Roman"/>
          <w:sz w:val="24"/>
          <w:szCs w:val="24"/>
          <w:lang w:val="pt-PT"/>
        </w:rPr>
        <w:t xml:space="preserve">o artigo </w:t>
      </w:r>
      <w:r w:rsidR="00B9334E" w:rsidRPr="00D47EEB">
        <w:rPr>
          <w:rFonts w:ascii="Times New Roman" w:hAnsi="Times New Roman" w:cs="Times New Roman"/>
          <w:sz w:val="24"/>
          <w:szCs w:val="24"/>
          <w:lang w:val="pt-PT"/>
        </w:rPr>
        <w:t>9</w:t>
      </w:r>
      <w:r w:rsidR="004C0F54" w:rsidRPr="00D47EEB">
        <w:rPr>
          <w:rFonts w:ascii="Times New Roman" w:hAnsi="Times New Roman" w:cs="Times New Roman"/>
          <w:sz w:val="24"/>
          <w:szCs w:val="24"/>
          <w:lang w:val="pt-PT"/>
        </w:rPr>
        <w:t>0</w:t>
      </w:r>
      <w:r w:rsidR="00DE237E" w:rsidRPr="00D47EEB">
        <w:rPr>
          <w:rFonts w:ascii="Times New Roman" w:hAnsi="Times New Roman" w:cs="Times New Roman"/>
          <w:sz w:val="24"/>
          <w:szCs w:val="24"/>
          <w:lang w:val="pt-PT"/>
        </w:rPr>
        <w:t xml:space="preserve"> do presente</w:t>
      </w:r>
      <w:r w:rsidRPr="00D47EEB">
        <w:rPr>
          <w:rFonts w:ascii="Times New Roman" w:hAnsi="Times New Roman" w:cs="Times New Roman"/>
          <w:sz w:val="24"/>
          <w:szCs w:val="24"/>
          <w:lang w:val="pt-PT"/>
        </w:rPr>
        <w:t xml:space="preserve"> Regulamento,</w:t>
      </w:r>
      <w:r w:rsidR="00DE237E" w:rsidRPr="00D47EEB">
        <w:rPr>
          <w:rFonts w:ascii="Times New Roman" w:hAnsi="Times New Roman" w:cs="Times New Roman"/>
          <w:sz w:val="24"/>
          <w:szCs w:val="24"/>
          <w:lang w:val="pt-PT"/>
        </w:rPr>
        <w:t xml:space="preserve"> podendo, em função do que nest</w:t>
      </w:r>
      <w:r w:rsidRPr="00D47EEB">
        <w:rPr>
          <w:rFonts w:ascii="Times New Roman" w:hAnsi="Times New Roman" w:cs="Times New Roman"/>
          <w:sz w:val="24"/>
          <w:szCs w:val="24"/>
          <w:lang w:val="pt-PT"/>
        </w:rPr>
        <w:t>es contratos se convencionar, respeitar:</w:t>
      </w:r>
    </w:p>
    <w:p w:rsidR="007A68BE" w:rsidRPr="00D47EEB" w:rsidRDefault="007A68BE" w:rsidP="0001604E">
      <w:pPr>
        <w:spacing w:line="240" w:lineRule="auto"/>
        <w:ind w:left="284"/>
        <w:jc w:val="both"/>
        <w:rPr>
          <w:rFonts w:ascii="Times New Roman" w:hAnsi="Times New Roman" w:cs="Times New Roman"/>
          <w:sz w:val="24"/>
          <w:szCs w:val="24"/>
          <w:lang w:val="pt-PT"/>
        </w:rPr>
      </w:pPr>
      <w:r w:rsidRPr="00D47EEB">
        <w:rPr>
          <w:rFonts w:ascii="Times New Roman" w:hAnsi="Times New Roman" w:cs="Times New Roman"/>
          <w:i/>
          <w:iCs/>
          <w:sz w:val="24"/>
          <w:szCs w:val="24"/>
          <w:lang w:val="pt-PT"/>
        </w:rPr>
        <w:t xml:space="preserve">a) </w:t>
      </w:r>
      <w:r w:rsidR="003A78BD" w:rsidRPr="00D47EEB">
        <w:rPr>
          <w:rFonts w:ascii="Times New Roman" w:hAnsi="Times New Roman" w:cs="Times New Roman"/>
          <w:sz w:val="24"/>
          <w:szCs w:val="24"/>
          <w:lang w:val="pt-PT"/>
        </w:rPr>
        <w:t>a</w:t>
      </w:r>
      <w:r w:rsidRPr="00D47EEB">
        <w:rPr>
          <w:rFonts w:ascii="Times New Roman" w:hAnsi="Times New Roman" w:cs="Times New Roman"/>
          <w:sz w:val="24"/>
          <w:szCs w:val="24"/>
          <w:lang w:val="pt-PT"/>
        </w:rPr>
        <w:t xml:space="preserve"> um único cliente;</w:t>
      </w:r>
    </w:p>
    <w:p w:rsidR="007A68BE" w:rsidRPr="00D47EEB" w:rsidRDefault="007A68BE" w:rsidP="0001604E">
      <w:pPr>
        <w:spacing w:line="240" w:lineRule="auto"/>
        <w:ind w:left="284"/>
        <w:jc w:val="both"/>
        <w:rPr>
          <w:rFonts w:ascii="Times New Roman" w:hAnsi="Times New Roman" w:cs="Times New Roman"/>
          <w:sz w:val="24"/>
          <w:szCs w:val="24"/>
          <w:lang w:val="pt-PT"/>
        </w:rPr>
      </w:pPr>
      <w:r w:rsidRPr="00D47EEB">
        <w:rPr>
          <w:rFonts w:ascii="Times New Roman" w:hAnsi="Times New Roman" w:cs="Times New Roman"/>
          <w:i/>
          <w:iCs/>
          <w:sz w:val="24"/>
          <w:szCs w:val="24"/>
          <w:lang w:val="pt-PT"/>
        </w:rPr>
        <w:t xml:space="preserve">b) </w:t>
      </w:r>
      <w:r w:rsidR="003A78BD" w:rsidRPr="00D47EEB">
        <w:rPr>
          <w:rFonts w:ascii="Times New Roman" w:hAnsi="Times New Roman" w:cs="Times New Roman"/>
          <w:sz w:val="24"/>
          <w:szCs w:val="24"/>
          <w:lang w:val="pt-PT"/>
        </w:rPr>
        <w:t>a</w:t>
      </w:r>
      <w:r w:rsidRPr="00D47EEB">
        <w:rPr>
          <w:rFonts w:ascii="Times New Roman" w:hAnsi="Times New Roman" w:cs="Times New Roman"/>
          <w:sz w:val="24"/>
          <w:szCs w:val="24"/>
          <w:lang w:val="pt-PT"/>
        </w:rPr>
        <w:t xml:space="preserve"> uma pluralidade de clientes.</w:t>
      </w:r>
    </w:p>
    <w:p w:rsidR="007A68BE" w:rsidRPr="00D47EEB" w:rsidRDefault="007A68BE" w:rsidP="0040678F">
      <w:pPr>
        <w:ind w:left="-709"/>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4. No caso previsto na alínea b) do número anterior</w:t>
      </w:r>
      <w:r w:rsidR="0079657E" w:rsidRPr="00D47EEB">
        <w:rPr>
          <w:rFonts w:ascii="Times New Roman" w:hAnsi="Times New Roman" w:cs="Times New Roman"/>
          <w:sz w:val="24"/>
          <w:szCs w:val="24"/>
          <w:lang w:val="pt-PT"/>
        </w:rPr>
        <w:t>,</w:t>
      </w:r>
      <w:r w:rsidRPr="00D47EEB">
        <w:rPr>
          <w:rFonts w:ascii="Times New Roman" w:hAnsi="Times New Roman" w:cs="Times New Roman"/>
          <w:sz w:val="24"/>
          <w:szCs w:val="24"/>
          <w:lang w:val="pt-PT"/>
        </w:rPr>
        <w:t xml:space="preserve"> a sociedade obriga-se a desdobrar os movimentos da conta única, na sua contabilidade, em tantas </w:t>
      </w:r>
      <w:proofErr w:type="spellStart"/>
      <w:r w:rsidRPr="00D47EEB">
        <w:rPr>
          <w:rFonts w:ascii="Times New Roman" w:hAnsi="Times New Roman" w:cs="Times New Roman"/>
          <w:sz w:val="24"/>
          <w:szCs w:val="24"/>
          <w:lang w:val="pt-PT"/>
        </w:rPr>
        <w:t>sub</w:t>
      </w:r>
      <w:r w:rsidR="00A41726" w:rsidRPr="00D47EEB">
        <w:rPr>
          <w:rFonts w:ascii="Times New Roman" w:hAnsi="Times New Roman" w:cs="Times New Roman"/>
          <w:sz w:val="24"/>
          <w:szCs w:val="24"/>
          <w:lang w:val="pt-PT"/>
        </w:rPr>
        <w:t>-</w:t>
      </w:r>
      <w:r w:rsidRPr="00D47EEB">
        <w:rPr>
          <w:rFonts w:ascii="Times New Roman" w:hAnsi="Times New Roman" w:cs="Times New Roman"/>
          <w:sz w:val="24"/>
          <w:szCs w:val="24"/>
          <w:lang w:val="pt-PT"/>
        </w:rPr>
        <w:t>contas</w:t>
      </w:r>
      <w:proofErr w:type="spellEnd"/>
      <w:r w:rsidRPr="00D47EEB">
        <w:rPr>
          <w:rFonts w:ascii="Times New Roman" w:hAnsi="Times New Roman" w:cs="Times New Roman"/>
          <w:sz w:val="24"/>
          <w:szCs w:val="24"/>
          <w:lang w:val="pt-PT"/>
        </w:rPr>
        <w:t xml:space="preserve"> quantos os clientes abrangidos.</w:t>
      </w:r>
    </w:p>
    <w:p w:rsidR="00925BC8" w:rsidRPr="00D47EEB" w:rsidRDefault="007A68BE" w:rsidP="00CA1D9F">
      <w:pPr>
        <w:ind w:left="-709"/>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5. As sociedades gestoras de patrimónios só podem movimentar a débito as contas referidas nos números anteriore</w:t>
      </w:r>
      <w:r w:rsidR="006445BA" w:rsidRPr="00D47EEB">
        <w:rPr>
          <w:rFonts w:ascii="Times New Roman" w:hAnsi="Times New Roman" w:cs="Times New Roman"/>
          <w:sz w:val="24"/>
          <w:szCs w:val="24"/>
          <w:lang w:val="pt-PT"/>
        </w:rPr>
        <w:t>s quando se trate de liquidação</w:t>
      </w:r>
      <w:r w:rsidRPr="00D47EEB">
        <w:rPr>
          <w:rFonts w:ascii="Times New Roman" w:hAnsi="Times New Roman" w:cs="Times New Roman"/>
          <w:sz w:val="24"/>
          <w:szCs w:val="24"/>
          <w:lang w:val="pt-PT"/>
        </w:rPr>
        <w:t xml:space="preserve"> de operações de aquisições de valores, do pagamento de remunerações devidas pelos clientes ou de transferências para outras contas abertas em nome destes.</w:t>
      </w:r>
    </w:p>
    <w:p w:rsidR="007A68BE" w:rsidRPr="00D47EEB" w:rsidRDefault="006445BA" w:rsidP="007A68BE">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Artigo </w:t>
      </w:r>
      <w:r w:rsidR="004C0F54" w:rsidRPr="00D47EEB">
        <w:rPr>
          <w:rFonts w:ascii="Times New Roman" w:hAnsi="Times New Roman" w:cs="Times New Roman"/>
          <w:sz w:val="24"/>
          <w:szCs w:val="24"/>
          <w:lang w:val="pt-PT"/>
        </w:rPr>
        <w:t>93</w:t>
      </w:r>
    </w:p>
    <w:p w:rsidR="00631B69" w:rsidRPr="00D47EEB" w:rsidRDefault="007A68BE" w:rsidP="00631B69">
      <w:pPr>
        <w:jc w:val="center"/>
        <w:rPr>
          <w:rFonts w:ascii="Times New Roman" w:hAnsi="Times New Roman" w:cs="Times New Roman"/>
          <w:b/>
          <w:bCs/>
          <w:sz w:val="24"/>
          <w:szCs w:val="24"/>
          <w:lang w:val="pt-PT"/>
        </w:rPr>
      </w:pPr>
      <w:r w:rsidRPr="00D47EEB">
        <w:rPr>
          <w:rFonts w:ascii="Times New Roman" w:hAnsi="Times New Roman" w:cs="Times New Roman"/>
          <w:b/>
          <w:sz w:val="24"/>
          <w:szCs w:val="24"/>
          <w:lang w:val="pt-PT"/>
        </w:rPr>
        <w:t xml:space="preserve">Operações </w:t>
      </w:r>
      <w:r w:rsidRPr="00D47EEB">
        <w:rPr>
          <w:rFonts w:ascii="Times New Roman" w:hAnsi="Times New Roman" w:cs="Times New Roman"/>
          <w:b/>
          <w:bCs/>
          <w:sz w:val="24"/>
          <w:szCs w:val="24"/>
          <w:lang w:val="pt-PT"/>
        </w:rPr>
        <w:t xml:space="preserve">por </w:t>
      </w:r>
      <w:r w:rsidRPr="00D47EEB">
        <w:rPr>
          <w:rFonts w:ascii="Times New Roman" w:hAnsi="Times New Roman" w:cs="Times New Roman"/>
          <w:b/>
          <w:sz w:val="24"/>
          <w:szCs w:val="24"/>
          <w:lang w:val="pt-PT"/>
        </w:rPr>
        <w:t xml:space="preserve">conta </w:t>
      </w:r>
      <w:r w:rsidR="00631B69" w:rsidRPr="00D47EEB">
        <w:rPr>
          <w:rFonts w:ascii="Times New Roman" w:hAnsi="Times New Roman" w:cs="Times New Roman"/>
          <w:b/>
          <w:bCs/>
          <w:sz w:val="24"/>
          <w:szCs w:val="24"/>
          <w:lang w:val="pt-PT"/>
        </w:rPr>
        <w:t>alheia</w:t>
      </w:r>
    </w:p>
    <w:p w:rsidR="007A68BE" w:rsidRPr="00D47EEB" w:rsidRDefault="007A68BE" w:rsidP="0040678F">
      <w:pPr>
        <w:ind w:left="-709"/>
        <w:jc w:val="both"/>
        <w:rPr>
          <w:rFonts w:ascii="Times New Roman" w:hAnsi="Times New Roman" w:cs="Times New Roman"/>
          <w:b/>
          <w:bCs/>
          <w:sz w:val="24"/>
          <w:szCs w:val="24"/>
          <w:lang w:val="pt-PT"/>
        </w:rPr>
      </w:pPr>
      <w:r w:rsidRPr="00D47EEB">
        <w:rPr>
          <w:rFonts w:ascii="Times New Roman" w:hAnsi="Times New Roman" w:cs="Times New Roman"/>
          <w:sz w:val="24"/>
          <w:szCs w:val="24"/>
          <w:lang w:val="pt-PT"/>
        </w:rPr>
        <w:t xml:space="preserve">No desenvolvimento da sua </w:t>
      </w:r>
      <w:proofErr w:type="spellStart"/>
      <w:r w:rsidRPr="00D47EEB">
        <w:rPr>
          <w:rFonts w:ascii="Times New Roman" w:hAnsi="Times New Roman" w:cs="Times New Roman"/>
          <w:sz w:val="24"/>
          <w:szCs w:val="24"/>
          <w:lang w:val="pt-PT"/>
        </w:rPr>
        <w:t>actividade</w:t>
      </w:r>
      <w:proofErr w:type="spellEnd"/>
      <w:r w:rsidR="00CE1C7F" w:rsidRPr="00D47EEB">
        <w:rPr>
          <w:rFonts w:ascii="Times New Roman" w:hAnsi="Times New Roman" w:cs="Times New Roman"/>
          <w:sz w:val="24"/>
          <w:szCs w:val="24"/>
          <w:lang w:val="pt-PT"/>
        </w:rPr>
        <w:t>,</w:t>
      </w:r>
      <w:r w:rsidRPr="00D47EEB">
        <w:rPr>
          <w:rFonts w:ascii="Times New Roman" w:hAnsi="Times New Roman" w:cs="Times New Roman"/>
          <w:sz w:val="24"/>
          <w:szCs w:val="24"/>
          <w:lang w:val="pt-PT"/>
        </w:rPr>
        <w:t xml:space="preserve"> as sociedades gestoras de patrimónios podem realizar as seguintes operações:</w:t>
      </w:r>
    </w:p>
    <w:p w:rsidR="007A68BE" w:rsidRPr="00D47EEB" w:rsidRDefault="007A68BE" w:rsidP="006445BA">
      <w:pPr>
        <w:ind w:left="142"/>
        <w:rPr>
          <w:rFonts w:ascii="Times New Roman" w:hAnsi="Times New Roman" w:cs="Times New Roman"/>
          <w:sz w:val="24"/>
          <w:szCs w:val="24"/>
          <w:lang w:val="pt-PT"/>
        </w:rPr>
      </w:pPr>
      <w:r w:rsidRPr="00D47EEB">
        <w:rPr>
          <w:rFonts w:ascii="Times New Roman" w:hAnsi="Times New Roman" w:cs="Times New Roman"/>
          <w:i/>
          <w:iCs/>
          <w:sz w:val="24"/>
          <w:szCs w:val="24"/>
          <w:lang w:val="pt-PT"/>
        </w:rPr>
        <w:t xml:space="preserve">a) </w:t>
      </w:r>
      <w:r w:rsidR="00CE1C7F" w:rsidRPr="00D47EEB">
        <w:rPr>
          <w:rFonts w:ascii="Times New Roman" w:hAnsi="Times New Roman" w:cs="Times New Roman"/>
          <w:sz w:val="24"/>
          <w:szCs w:val="24"/>
          <w:lang w:val="pt-PT"/>
        </w:rPr>
        <w:t>s</w:t>
      </w:r>
      <w:r w:rsidRPr="00D47EEB">
        <w:rPr>
          <w:rFonts w:ascii="Times New Roman" w:hAnsi="Times New Roman" w:cs="Times New Roman"/>
          <w:sz w:val="24"/>
          <w:szCs w:val="24"/>
          <w:lang w:val="pt-PT"/>
        </w:rPr>
        <w:t>ubscrição e aquisição ou alienação de quaisquer valores mobiliários;</w:t>
      </w:r>
    </w:p>
    <w:p w:rsidR="007A68BE" w:rsidRPr="00D47EEB" w:rsidRDefault="007A68BE" w:rsidP="006445BA">
      <w:pPr>
        <w:ind w:left="142"/>
        <w:rPr>
          <w:rFonts w:ascii="Times New Roman" w:hAnsi="Times New Roman" w:cs="Times New Roman"/>
          <w:sz w:val="24"/>
          <w:szCs w:val="24"/>
          <w:lang w:val="pt-PT"/>
        </w:rPr>
      </w:pPr>
      <w:r w:rsidRPr="00D47EEB">
        <w:rPr>
          <w:rFonts w:ascii="Times New Roman" w:hAnsi="Times New Roman" w:cs="Times New Roman"/>
          <w:i/>
          <w:iCs/>
          <w:sz w:val="24"/>
          <w:szCs w:val="24"/>
          <w:lang w:val="pt-PT"/>
        </w:rPr>
        <w:t xml:space="preserve">b) </w:t>
      </w:r>
      <w:r w:rsidR="00CE1C7F" w:rsidRPr="00D47EEB">
        <w:rPr>
          <w:rFonts w:ascii="Times New Roman" w:hAnsi="Times New Roman" w:cs="Times New Roman"/>
          <w:sz w:val="24"/>
          <w:szCs w:val="24"/>
          <w:lang w:val="pt-PT"/>
        </w:rPr>
        <w:t>a</w:t>
      </w:r>
      <w:r w:rsidRPr="00D47EEB">
        <w:rPr>
          <w:rFonts w:ascii="Times New Roman" w:hAnsi="Times New Roman" w:cs="Times New Roman"/>
          <w:sz w:val="24"/>
          <w:szCs w:val="24"/>
          <w:lang w:val="pt-PT"/>
        </w:rPr>
        <w:t>quisição, oneração ou alienação de direitos reais sobre bens imóveis e metais preciosos;</w:t>
      </w:r>
    </w:p>
    <w:p w:rsidR="008E2EA4" w:rsidRPr="00D47EEB" w:rsidRDefault="00CE1C7F" w:rsidP="00631B69">
      <w:pPr>
        <w:ind w:left="142"/>
        <w:rPr>
          <w:rFonts w:ascii="Times New Roman" w:hAnsi="Times New Roman" w:cs="Times New Roman"/>
          <w:sz w:val="24"/>
          <w:szCs w:val="24"/>
          <w:lang w:val="pt-PT"/>
        </w:rPr>
      </w:pPr>
      <w:r w:rsidRPr="00D47EEB">
        <w:rPr>
          <w:rFonts w:ascii="Times New Roman" w:hAnsi="Times New Roman" w:cs="Times New Roman"/>
          <w:sz w:val="24"/>
          <w:szCs w:val="24"/>
          <w:lang w:val="pt-PT"/>
        </w:rPr>
        <w:t>c) o</w:t>
      </w:r>
      <w:r w:rsidR="007A68BE" w:rsidRPr="00D47EEB">
        <w:rPr>
          <w:rFonts w:ascii="Times New Roman" w:hAnsi="Times New Roman" w:cs="Times New Roman"/>
          <w:sz w:val="24"/>
          <w:szCs w:val="24"/>
          <w:lang w:val="pt-PT"/>
        </w:rPr>
        <w:t xml:space="preserve">utras operações que </w:t>
      </w:r>
      <w:r w:rsidR="00DE237E" w:rsidRPr="00D47EEB">
        <w:rPr>
          <w:rFonts w:ascii="Times New Roman" w:hAnsi="Times New Roman" w:cs="Times New Roman"/>
          <w:sz w:val="24"/>
          <w:szCs w:val="24"/>
          <w:lang w:val="pt-PT"/>
        </w:rPr>
        <w:t>o Banco de Moçambique autorize.</w:t>
      </w:r>
    </w:p>
    <w:p w:rsidR="007A68BE" w:rsidRPr="00D47EEB" w:rsidRDefault="007A68BE" w:rsidP="007A68BE">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w:t>
      </w:r>
      <w:r w:rsidR="00FB29C5" w:rsidRPr="00D47EEB">
        <w:rPr>
          <w:rFonts w:ascii="Times New Roman" w:hAnsi="Times New Roman" w:cs="Times New Roman"/>
          <w:sz w:val="24"/>
          <w:szCs w:val="24"/>
          <w:lang w:val="pt-PT"/>
        </w:rPr>
        <w:t xml:space="preserve"> </w:t>
      </w:r>
      <w:r w:rsidR="008B0FE6" w:rsidRPr="00D47EEB">
        <w:rPr>
          <w:rFonts w:ascii="Times New Roman" w:hAnsi="Times New Roman" w:cs="Times New Roman"/>
          <w:sz w:val="24"/>
          <w:szCs w:val="24"/>
          <w:lang w:val="pt-PT"/>
        </w:rPr>
        <w:t>9</w:t>
      </w:r>
      <w:r w:rsidR="004C0F54" w:rsidRPr="00D47EEB">
        <w:rPr>
          <w:rFonts w:ascii="Times New Roman" w:hAnsi="Times New Roman" w:cs="Times New Roman"/>
          <w:sz w:val="24"/>
          <w:szCs w:val="24"/>
          <w:lang w:val="pt-PT"/>
        </w:rPr>
        <w:t>4</w:t>
      </w:r>
    </w:p>
    <w:p w:rsidR="007A68BE" w:rsidRPr="00D47EEB" w:rsidRDefault="007A68BE" w:rsidP="007A68BE">
      <w:pPr>
        <w:jc w:val="center"/>
        <w:rPr>
          <w:rFonts w:ascii="Times New Roman" w:hAnsi="Times New Roman" w:cs="Times New Roman"/>
          <w:b/>
          <w:bCs/>
          <w:sz w:val="24"/>
          <w:szCs w:val="24"/>
          <w:lang w:val="pt-PT"/>
        </w:rPr>
      </w:pPr>
      <w:r w:rsidRPr="00D47EEB">
        <w:rPr>
          <w:rFonts w:ascii="Times New Roman" w:hAnsi="Times New Roman" w:cs="Times New Roman"/>
          <w:b/>
          <w:bCs/>
          <w:sz w:val="24"/>
          <w:szCs w:val="24"/>
          <w:lang w:val="pt-PT"/>
        </w:rPr>
        <w:t>Operações vedadas</w:t>
      </w:r>
    </w:p>
    <w:p w:rsidR="007A68BE" w:rsidRPr="00D47EEB" w:rsidRDefault="007A68BE" w:rsidP="0040678F">
      <w:pPr>
        <w:ind w:left="-709"/>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1. Às sociedades gestoras de patrimónios é especialmente vedado:</w:t>
      </w:r>
    </w:p>
    <w:p w:rsidR="007A68BE" w:rsidRPr="00D47EEB" w:rsidRDefault="007A68BE" w:rsidP="0040678F">
      <w:pPr>
        <w:ind w:left="142"/>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a)</w:t>
      </w:r>
      <w:r w:rsidRPr="00D47EEB">
        <w:rPr>
          <w:rFonts w:ascii="Times New Roman" w:hAnsi="Times New Roman" w:cs="Times New Roman"/>
          <w:i/>
          <w:iCs/>
          <w:sz w:val="24"/>
          <w:szCs w:val="24"/>
          <w:lang w:val="pt-PT"/>
        </w:rPr>
        <w:t xml:space="preserve"> </w:t>
      </w:r>
      <w:r w:rsidR="00CE1C7F" w:rsidRPr="00D47EEB">
        <w:rPr>
          <w:rFonts w:ascii="Times New Roman" w:hAnsi="Times New Roman" w:cs="Times New Roman"/>
          <w:sz w:val="24"/>
          <w:szCs w:val="24"/>
          <w:lang w:val="pt-PT"/>
        </w:rPr>
        <w:t>c</w:t>
      </w:r>
      <w:r w:rsidRPr="00D47EEB">
        <w:rPr>
          <w:rFonts w:ascii="Times New Roman" w:hAnsi="Times New Roman" w:cs="Times New Roman"/>
          <w:sz w:val="24"/>
          <w:szCs w:val="24"/>
          <w:lang w:val="pt-PT"/>
        </w:rPr>
        <w:t>onceder crédito sob qualquer forma;</w:t>
      </w:r>
    </w:p>
    <w:p w:rsidR="007A68BE" w:rsidRPr="00D47EEB" w:rsidRDefault="007A68BE" w:rsidP="0040678F">
      <w:pPr>
        <w:ind w:left="142"/>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b)</w:t>
      </w:r>
      <w:r w:rsidRPr="00D47EEB">
        <w:rPr>
          <w:rFonts w:ascii="Times New Roman" w:hAnsi="Times New Roman" w:cs="Times New Roman"/>
          <w:i/>
          <w:iCs/>
          <w:sz w:val="24"/>
          <w:szCs w:val="24"/>
          <w:lang w:val="pt-PT"/>
        </w:rPr>
        <w:t xml:space="preserve"> </w:t>
      </w:r>
      <w:r w:rsidR="00CE1C7F" w:rsidRPr="00D47EEB">
        <w:rPr>
          <w:rFonts w:ascii="Times New Roman" w:hAnsi="Times New Roman" w:cs="Times New Roman"/>
          <w:sz w:val="24"/>
          <w:szCs w:val="24"/>
          <w:lang w:val="pt-PT"/>
        </w:rPr>
        <w:t>p</w:t>
      </w:r>
      <w:r w:rsidRPr="00D47EEB">
        <w:rPr>
          <w:rFonts w:ascii="Times New Roman" w:hAnsi="Times New Roman" w:cs="Times New Roman"/>
          <w:sz w:val="24"/>
          <w:szCs w:val="24"/>
          <w:lang w:val="pt-PT"/>
        </w:rPr>
        <w:t>restar garantias;</w:t>
      </w:r>
    </w:p>
    <w:p w:rsidR="007A68BE" w:rsidRPr="00D47EEB" w:rsidRDefault="00CE1C7F" w:rsidP="0040678F">
      <w:pPr>
        <w:ind w:left="142"/>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c) a</w:t>
      </w:r>
      <w:r w:rsidR="007A68BE" w:rsidRPr="00D47EEB">
        <w:rPr>
          <w:rFonts w:ascii="Times New Roman" w:hAnsi="Times New Roman" w:cs="Times New Roman"/>
          <w:sz w:val="24"/>
          <w:szCs w:val="24"/>
          <w:lang w:val="pt-PT"/>
        </w:rPr>
        <w:t>dquirir por conta própria valores mobiliários de qualquer natur</w:t>
      </w:r>
      <w:r w:rsidR="006445BA" w:rsidRPr="00D47EEB">
        <w:rPr>
          <w:rFonts w:ascii="Times New Roman" w:hAnsi="Times New Roman" w:cs="Times New Roman"/>
          <w:sz w:val="24"/>
          <w:szCs w:val="24"/>
          <w:lang w:val="pt-PT"/>
        </w:rPr>
        <w:t xml:space="preserve">eza, com </w:t>
      </w:r>
      <w:proofErr w:type="spellStart"/>
      <w:r w:rsidR="006445BA" w:rsidRPr="00D47EEB">
        <w:rPr>
          <w:rFonts w:ascii="Times New Roman" w:hAnsi="Times New Roman" w:cs="Times New Roman"/>
          <w:sz w:val="24"/>
          <w:szCs w:val="24"/>
          <w:lang w:val="pt-PT"/>
        </w:rPr>
        <w:t>excepção</w:t>
      </w:r>
      <w:proofErr w:type="spellEnd"/>
      <w:r w:rsidR="006445BA" w:rsidRPr="00D47EEB">
        <w:rPr>
          <w:rFonts w:ascii="Times New Roman" w:hAnsi="Times New Roman" w:cs="Times New Roman"/>
          <w:sz w:val="24"/>
          <w:szCs w:val="24"/>
          <w:lang w:val="pt-PT"/>
        </w:rPr>
        <w:t xml:space="preserve"> de títulos de </w:t>
      </w:r>
      <w:r w:rsidR="007A68BE" w:rsidRPr="00D47EEB">
        <w:rPr>
          <w:rFonts w:ascii="Times New Roman" w:hAnsi="Times New Roman" w:cs="Times New Roman"/>
          <w:sz w:val="24"/>
          <w:szCs w:val="24"/>
          <w:lang w:val="pt-PT"/>
        </w:rPr>
        <w:t>dívida pública;</w:t>
      </w:r>
    </w:p>
    <w:p w:rsidR="007A68BE" w:rsidRPr="00D47EEB" w:rsidRDefault="00CE1C7F" w:rsidP="0040678F">
      <w:pPr>
        <w:ind w:left="142"/>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d) a</w:t>
      </w:r>
      <w:r w:rsidR="007A68BE" w:rsidRPr="00D47EEB">
        <w:rPr>
          <w:rFonts w:ascii="Times New Roman" w:hAnsi="Times New Roman" w:cs="Times New Roman"/>
          <w:sz w:val="24"/>
          <w:szCs w:val="24"/>
          <w:lang w:val="pt-PT"/>
        </w:rPr>
        <w:t xml:space="preserve">dquirir imóveis para além dos necessários ao exercício da sua </w:t>
      </w:r>
      <w:proofErr w:type="spellStart"/>
      <w:r w:rsidR="007A68BE" w:rsidRPr="00D47EEB">
        <w:rPr>
          <w:rFonts w:ascii="Times New Roman" w:hAnsi="Times New Roman" w:cs="Times New Roman"/>
          <w:sz w:val="24"/>
          <w:szCs w:val="24"/>
          <w:lang w:val="pt-PT"/>
        </w:rPr>
        <w:t>actividade</w:t>
      </w:r>
      <w:proofErr w:type="spellEnd"/>
      <w:r w:rsidR="007A68BE" w:rsidRPr="00D47EEB">
        <w:rPr>
          <w:rFonts w:ascii="Times New Roman" w:hAnsi="Times New Roman" w:cs="Times New Roman"/>
          <w:sz w:val="24"/>
          <w:szCs w:val="24"/>
          <w:lang w:val="pt-PT"/>
        </w:rPr>
        <w:t>;</w:t>
      </w:r>
    </w:p>
    <w:p w:rsidR="007A68BE" w:rsidRPr="00D47EEB" w:rsidRDefault="00CE1C7F" w:rsidP="0040678F">
      <w:pPr>
        <w:ind w:left="142"/>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e)</w:t>
      </w:r>
      <w:r w:rsidRPr="00D47EEB">
        <w:rPr>
          <w:rFonts w:ascii="Times New Roman" w:hAnsi="Times New Roman" w:cs="Times New Roman"/>
          <w:i/>
          <w:iCs/>
          <w:sz w:val="24"/>
          <w:szCs w:val="24"/>
          <w:lang w:val="pt-PT"/>
        </w:rPr>
        <w:t xml:space="preserve"> </w:t>
      </w:r>
      <w:r w:rsidRPr="00D47EEB">
        <w:rPr>
          <w:rFonts w:ascii="Times New Roman" w:hAnsi="Times New Roman" w:cs="Times New Roman"/>
          <w:sz w:val="24"/>
          <w:szCs w:val="24"/>
          <w:lang w:val="pt-PT"/>
        </w:rPr>
        <w:t>c</w:t>
      </w:r>
      <w:r w:rsidR="007A68BE" w:rsidRPr="00D47EEB">
        <w:rPr>
          <w:rFonts w:ascii="Times New Roman" w:hAnsi="Times New Roman" w:cs="Times New Roman"/>
          <w:sz w:val="24"/>
          <w:szCs w:val="24"/>
          <w:lang w:val="pt-PT"/>
        </w:rPr>
        <w:t xml:space="preserve">ontrair empréstimos, </w:t>
      </w:r>
      <w:proofErr w:type="spellStart"/>
      <w:r w:rsidR="007A68BE" w:rsidRPr="00D47EEB">
        <w:rPr>
          <w:rFonts w:ascii="Times New Roman" w:hAnsi="Times New Roman" w:cs="Times New Roman"/>
          <w:sz w:val="24"/>
          <w:szCs w:val="24"/>
          <w:lang w:val="pt-PT"/>
        </w:rPr>
        <w:t>excepto</w:t>
      </w:r>
      <w:proofErr w:type="spellEnd"/>
      <w:r w:rsidR="007A68BE" w:rsidRPr="00D47EEB">
        <w:rPr>
          <w:rFonts w:ascii="Times New Roman" w:hAnsi="Times New Roman" w:cs="Times New Roman"/>
          <w:sz w:val="24"/>
          <w:szCs w:val="24"/>
          <w:lang w:val="pt-PT"/>
        </w:rPr>
        <w:t xml:space="preserve"> para aquisição de bens imóveis ou equipamentos necessários à sua instalação e funcionamento.</w:t>
      </w:r>
    </w:p>
    <w:p w:rsidR="007A68BE" w:rsidRPr="00D47EEB" w:rsidRDefault="007A68BE" w:rsidP="0040678F">
      <w:pPr>
        <w:ind w:left="-709"/>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2. As sociedades gestoras de patrimónios não podem adquirir para os seus clientes, salvo se tiverem uma autorização escrita destes, os valores:</w:t>
      </w:r>
    </w:p>
    <w:p w:rsidR="007A68BE" w:rsidRPr="00D47EEB" w:rsidRDefault="007A68BE" w:rsidP="00C44B2B">
      <w:pPr>
        <w:ind w:left="142"/>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a) </w:t>
      </w:r>
      <w:r w:rsidR="00CE1C7F" w:rsidRPr="00D47EEB">
        <w:rPr>
          <w:rFonts w:ascii="Times New Roman" w:hAnsi="Times New Roman" w:cs="Times New Roman"/>
          <w:sz w:val="24"/>
          <w:szCs w:val="24"/>
          <w:lang w:val="pt-PT"/>
        </w:rPr>
        <w:t>e</w:t>
      </w:r>
      <w:r w:rsidRPr="00D47EEB">
        <w:rPr>
          <w:rFonts w:ascii="Times New Roman" w:hAnsi="Times New Roman" w:cs="Times New Roman"/>
          <w:sz w:val="24"/>
          <w:szCs w:val="24"/>
          <w:lang w:val="pt-PT"/>
        </w:rPr>
        <w:t>mitidos ou detidos por entidades que pertençam aos órgãos sociais da sociedade gestora de patrimónios ou que nesta possuam participação qualificada;</w:t>
      </w:r>
    </w:p>
    <w:p w:rsidR="007A68BE" w:rsidRPr="00D47EEB" w:rsidRDefault="007A68BE" w:rsidP="00C44B2B">
      <w:pPr>
        <w:ind w:left="142"/>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b) </w:t>
      </w:r>
      <w:r w:rsidR="00CE1C7F" w:rsidRPr="00D47EEB">
        <w:rPr>
          <w:rFonts w:ascii="Times New Roman" w:hAnsi="Times New Roman" w:cs="Times New Roman"/>
          <w:sz w:val="24"/>
          <w:szCs w:val="24"/>
          <w:lang w:val="pt-PT"/>
        </w:rPr>
        <w:t>e</w:t>
      </w:r>
      <w:r w:rsidRPr="00D47EEB">
        <w:rPr>
          <w:rFonts w:ascii="Times New Roman" w:hAnsi="Times New Roman" w:cs="Times New Roman"/>
          <w:sz w:val="24"/>
          <w:szCs w:val="24"/>
          <w:lang w:val="pt-PT"/>
        </w:rPr>
        <w:t>mitidos ou detidos por entidades de cujos órgãos de administração e fiscalização, elas façam parte;</w:t>
      </w:r>
    </w:p>
    <w:p w:rsidR="0001604E" w:rsidRPr="00D47EEB" w:rsidRDefault="00CE1C7F" w:rsidP="00C44B2B">
      <w:pPr>
        <w:ind w:left="142"/>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c) e</w:t>
      </w:r>
      <w:r w:rsidR="007A68BE" w:rsidRPr="00D47EEB">
        <w:rPr>
          <w:rFonts w:ascii="Times New Roman" w:hAnsi="Times New Roman" w:cs="Times New Roman"/>
          <w:sz w:val="24"/>
          <w:szCs w:val="24"/>
          <w:lang w:val="pt-PT"/>
        </w:rPr>
        <w:t>mitidos ou detidos por entidades em cujo capital social elas detenham participação quali</w:t>
      </w:r>
      <w:r w:rsidR="006445BA" w:rsidRPr="00D47EEB">
        <w:rPr>
          <w:rFonts w:ascii="Times New Roman" w:hAnsi="Times New Roman" w:cs="Times New Roman"/>
          <w:sz w:val="24"/>
          <w:szCs w:val="24"/>
          <w:lang w:val="pt-PT"/>
        </w:rPr>
        <w:t>ficada</w:t>
      </w:r>
      <w:r w:rsidR="007A68BE" w:rsidRPr="00D47EEB">
        <w:rPr>
          <w:rFonts w:ascii="Times New Roman" w:hAnsi="Times New Roman" w:cs="Times New Roman"/>
          <w:sz w:val="24"/>
          <w:szCs w:val="24"/>
          <w:lang w:val="pt-PT"/>
        </w:rPr>
        <w:t xml:space="preserve"> ou de cujos órgãos sociais façam parte um ou vários membros dos órgãos de administração da sociedade gestora de património, em nome próprio, ou e</w:t>
      </w:r>
      <w:r w:rsidR="00C534FD" w:rsidRPr="00D47EEB">
        <w:rPr>
          <w:rFonts w:ascii="Times New Roman" w:hAnsi="Times New Roman" w:cs="Times New Roman"/>
          <w:sz w:val="24"/>
          <w:szCs w:val="24"/>
          <w:lang w:val="pt-PT"/>
        </w:rPr>
        <w:t>m representação de outrem</w:t>
      </w:r>
      <w:r w:rsidR="007A68BE" w:rsidRPr="00D47EEB">
        <w:rPr>
          <w:rFonts w:ascii="Times New Roman" w:hAnsi="Times New Roman" w:cs="Times New Roman"/>
          <w:sz w:val="24"/>
          <w:szCs w:val="24"/>
          <w:lang w:val="pt-PT"/>
        </w:rPr>
        <w:t xml:space="preserve"> e os cônjuges e</w:t>
      </w:r>
      <w:r w:rsidR="00DE237E" w:rsidRPr="00D47EEB">
        <w:rPr>
          <w:rFonts w:ascii="Times New Roman" w:hAnsi="Times New Roman" w:cs="Times New Roman"/>
          <w:sz w:val="24"/>
          <w:szCs w:val="24"/>
          <w:lang w:val="pt-PT"/>
        </w:rPr>
        <w:t xml:space="preserve"> parentes ou afins em 1.º grau.</w:t>
      </w:r>
    </w:p>
    <w:p w:rsidR="007A68BE" w:rsidRPr="00D47EEB" w:rsidRDefault="00BC7454" w:rsidP="007A68BE">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 9</w:t>
      </w:r>
      <w:r w:rsidR="004C0F54" w:rsidRPr="00D47EEB">
        <w:rPr>
          <w:rFonts w:ascii="Times New Roman" w:hAnsi="Times New Roman" w:cs="Times New Roman"/>
          <w:sz w:val="24"/>
          <w:szCs w:val="24"/>
          <w:lang w:val="pt-PT"/>
        </w:rPr>
        <w:t>5</w:t>
      </w:r>
    </w:p>
    <w:p w:rsidR="007A68BE" w:rsidRPr="00D47EEB" w:rsidRDefault="007A68BE" w:rsidP="007A68BE">
      <w:pPr>
        <w:jc w:val="center"/>
        <w:rPr>
          <w:rFonts w:ascii="Times New Roman" w:hAnsi="Times New Roman" w:cs="Times New Roman"/>
          <w:b/>
          <w:bCs/>
          <w:sz w:val="24"/>
          <w:szCs w:val="24"/>
          <w:lang w:val="pt-PT"/>
        </w:rPr>
      </w:pPr>
      <w:r w:rsidRPr="00D47EEB">
        <w:rPr>
          <w:rFonts w:ascii="Times New Roman" w:hAnsi="Times New Roman" w:cs="Times New Roman"/>
          <w:b/>
          <w:bCs/>
          <w:sz w:val="24"/>
          <w:szCs w:val="24"/>
          <w:lang w:val="pt-PT"/>
        </w:rPr>
        <w:t>Sócios, gestores e empregados</w:t>
      </w:r>
    </w:p>
    <w:p w:rsidR="007A68BE" w:rsidRPr="00D47EEB" w:rsidRDefault="007A68BE" w:rsidP="0040678F">
      <w:pPr>
        <w:ind w:left="-709"/>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1. Aos membros dos órgãos sociais das sociedades gestoras de patrimónios é vedado possuir participação no capital, pertencer, em nome próprio ou em representação de outrem, aos órgãos sociais ou desempenhar quaisquer funções noutras sociedades gestoras de patrimónios.</w:t>
      </w:r>
    </w:p>
    <w:p w:rsidR="007A68BE" w:rsidRPr="00D47EEB" w:rsidRDefault="007A68BE" w:rsidP="0040678F">
      <w:pPr>
        <w:ind w:left="-709"/>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2. A proibição estabelecida no número anterior é extensiva:</w:t>
      </w:r>
    </w:p>
    <w:p w:rsidR="007A68BE" w:rsidRPr="00D47EEB" w:rsidRDefault="007A68BE" w:rsidP="0040678F">
      <w:pPr>
        <w:jc w:val="both"/>
        <w:rPr>
          <w:rFonts w:ascii="Times New Roman" w:hAnsi="Times New Roman" w:cs="Times New Roman"/>
          <w:sz w:val="24"/>
          <w:szCs w:val="24"/>
          <w:lang w:val="pt-PT"/>
        </w:rPr>
      </w:pPr>
      <w:r w:rsidRPr="00D47EEB">
        <w:rPr>
          <w:rFonts w:ascii="Times New Roman" w:hAnsi="Times New Roman" w:cs="Times New Roman"/>
          <w:i/>
          <w:iCs/>
          <w:sz w:val="24"/>
          <w:szCs w:val="24"/>
          <w:lang w:val="pt-PT"/>
        </w:rPr>
        <w:t xml:space="preserve">a) </w:t>
      </w:r>
      <w:r w:rsidR="00CE1C7F" w:rsidRPr="00D47EEB">
        <w:rPr>
          <w:rFonts w:ascii="Times New Roman" w:hAnsi="Times New Roman" w:cs="Times New Roman"/>
          <w:sz w:val="24"/>
          <w:szCs w:val="24"/>
          <w:lang w:val="pt-PT"/>
        </w:rPr>
        <w:t>a</w:t>
      </w:r>
      <w:r w:rsidRPr="00D47EEB">
        <w:rPr>
          <w:rFonts w:ascii="Times New Roman" w:hAnsi="Times New Roman" w:cs="Times New Roman"/>
          <w:sz w:val="24"/>
          <w:szCs w:val="24"/>
          <w:lang w:val="pt-PT"/>
        </w:rPr>
        <w:t xml:space="preserve">os </w:t>
      </w:r>
      <w:proofErr w:type="spellStart"/>
      <w:r w:rsidRPr="00D47EEB">
        <w:rPr>
          <w:rFonts w:ascii="Times New Roman" w:hAnsi="Times New Roman" w:cs="Times New Roman"/>
          <w:sz w:val="24"/>
          <w:szCs w:val="24"/>
          <w:lang w:val="pt-PT"/>
        </w:rPr>
        <w:t>accionistas</w:t>
      </w:r>
      <w:proofErr w:type="spellEnd"/>
      <w:r w:rsidRPr="00D47EEB">
        <w:rPr>
          <w:rFonts w:ascii="Times New Roman" w:hAnsi="Times New Roman" w:cs="Times New Roman"/>
          <w:sz w:val="24"/>
          <w:szCs w:val="24"/>
          <w:lang w:val="pt-PT"/>
        </w:rPr>
        <w:t xml:space="preserve"> com mais de 20% do capital das sociedades gestoras de patrimónios;</w:t>
      </w:r>
      <w:r w:rsidR="00C534FD" w:rsidRPr="00D47EEB">
        <w:rPr>
          <w:rFonts w:ascii="Times New Roman" w:hAnsi="Times New Roman" w:cs="Times New Roman"/>
          <w:sz w:val="24"/>
          <w:szCs w:val="24"/>
          <w:lang w:val="pt-PT"/>
        </w:rPr>
        <w:t xml:space="preserve">  </w:t>
      </w:r>
    </w:p>
    <w:p w:rsidR="00BC7454" w:rsidRPr="00D47EEB" w:rsidRDefault="007A68BE" w:rsidP="0040678F">
      <w:pPr>
        <w:jc w:val="both"/>
        <w:rPr>
          <w:rFonts w:ascii="Times New Roman" w:hAnsi="Times New Roman" w:cs="Times New Roman"/>
          <w:sz w:val="24"/>
          <w:szCs w:val="24"/>
          <w:lang w:val="pt-PT"/>
        </w:rPr>
      </w:pPr>
      <w:r w:rsidRPr="00D47EEB">
        <w:rPr>
          <w:rFonts w:ascii="Times New Roman" w:hAnsi="Times New Roman" w:cs="Times New Roman"/>
          <w:i/>
          <w:iCs/>
          <w:sz w:val="24"/>
          <w:szCs w:val="24"/>
          <w:lang w:val="pt-PT"/>
        </w:rPr>
        <w:t xml:space="preserve">b) </w:t>
      </w:r>
      <w:r w:rsidR="00CE1C7F" w:rsidRPr="00D47EEB">
        <w:rPr>
          <w:rFonts w:ascii="Times New Roman" w:hAnsi="Times New Roman" w:cs="Times New Roman"/>
          <w:sz w:val="24"/>
          <w:szCs w:val="24"/>
          <w:lang w:val="pt-PT"/>
        </w:rPr>
        <w:t>a</w:t>
      </w:r>
      <w:r w:rsidRPr="00D47EEB">
        <w:rPr>
          <w:rFonts w:ascii="Times New Roman" w:hAnsi="Times New Roman" w:cs="Times New Roman"/>
          <w:sz w:val="24"/>
          <w:szCs w:val="24"/>
          <w:lang w:val="pt-PT"/>
        </w:rPr>
        <w:t>os que exerçam funções consultivas, técnicas ou d</w:t>
      </w:r>
      <w:r w:rsidR="0001604E" w:rsidRPr="00D47EEB">
        <w:rPr>
          <w:rFonts w:ascii="Times New Roman" w:hAnsi="Times New Roman" w:cs="Times New Roman"/>
          <w:sz w:val="24"/>
          <w:szCs w:val="24"/>
          <w:lang w:val="pt-PT"/>
        </w:rPr>
        <w:t>e chefia nas mesmas sociedades.</w:t>
      </w:r>
    </w:p>
    <w:p w:rsidR="007A68BE" w:rsidRPr="00D47EEB" w:rsidRDefault="007A68BE" w:rsidP="007A68BE">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SECÇÃO V</w:t>
      </w:r>
    </w:p>
    <w:p w:rsidR="007A68BE" w:rsidRPr="00D47EEB" w:rsidRDefault="007A68BE" w:rsidP="007A68BE">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Sociedades de capital de risco</w:t>
      </w:r>
    </w:p>
    <w:p w:rsidR="007A68BE" w:rsidRPr="00D47EEB" w:rsidRDefault="00242AA3" w:rsidP="007A68BE">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w:t>
      </w:r>
      <w:r w:rsidR="004C0F54" w:rsidRPr="00D47EEB">
        <w:rPr>
          <w:rFonts w:ascii="Times New Roman" w:hAnsi="Times New Roman" w:cs="Times New Roman"/>
          <w:sz w:val="24"/>
          <w:szCs w:val="24"/>
          <w:lang w:val="pt-PT"/>
        </w:rPr>
        <w:t>rtigo 96</w:t>
      </w:r>
    </w:p>
    <w:p w:rsidR="007A68BE" w:rsidRPr="00D47EEB" w:rsidRDefault="007A68BE" w:rsidP="007A68BE">
      <w:pPr>
        <w:jc w:val="center"/>
        <w:rPr>
          <w:rFonts w:ascii="Times New Roman" w:hAnsi="Times New Roman" w:cs="Times New Roman"/>
          <w:b/>
          <w:bCs/>
          <w:sz w:val="24"/>
          <w:szCs w:val="24"/>
          <w:lang w:val="pt-PT"/>
        </w:rPr>
      </w:pPr>
      <w:r w:rsidRPr="00D47EEB">
        <w:rPr>
          <w:rFonts w:ascii="Times New Roman" w:hAnsi="Times New Roman" w:cs="Times New Roman"/>
          <w:b/>
          <w:bCs/>
          <w:sz w:val="24"/>
          <w:szCs w:val="24"/>
          <w:lang w:val="pt-PT"/>
        </w:rPr>
        <w:t>Outras operações</w:t>
      </w:r>
    </w:p>
    <w:p w:rsidR="007A68BE" w:rsidRPr="00D47EEB" w:rsidRDefault="007A68BE" w:rsidP="0040678F">
      <w:pPr>
        <w:ind w:left="-709"/>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1. Para além do seu </w:t>
      </w:r>
      <w:proofErr w:type="spellStart"/>
      <w:r w:rsidR="00DE237E" w:rsidRPr="00D47EEB">
        <w:rPr>
          <w:rFonts w:ascii="Times New Roman" w:hAnsi="Times New Roman" w:cs="Times New Roman"/>
          <w:sz w:val="24"/>
          <w:szCs w:val="24"/>
          <w:lang w:val="pt-PT"/>
        </w:rPr>
        <w:t>object</w:t>
      </w:r>
      <w:r w:rsidR="007E7579" w:rsidRPr="00D47EEB">
        <w:rPr>
          <w:rFonts w:ascii="Times New Roman" w:hAnsi="Times New Roman" w:cs="Times New Roman"/>
          <w:sz w:val="24"/>
          <w:szCs w:val="24"/>
          <w:lang w:val="pt-PT"/>
        </w:rPr>
        <w:t>o</w:t>
      </w:r>
      <w:proofErr w:type="spellEnd"/>
      <w:r w:rsidR="007E7579" w:rsidRPr="00D47EEB">
        <w:rPr>
          <w:rFonts w:ascii="Times New Roman" w:hAnsi="Times New Roman" w:cs="Times New Roman"/>
          <w:sz w:val="24"/>
          <w:szCs w:val="24"/>
          <w:lang w:val="pt-PT"/>
        </w:rPr>
        <w:t xml:space="preserve"> principal, constante do Glossá</w:t>
      </w:r>
      <w:r w:rsidR="00DE237E" w:rsidRPr="00D47EEB">
        <w:rPr>
          <w:rFonts w:ascii="Times New Roman" w:hAnsi="Times New Roman" w:cs="Times New Roman"/>
          <w:sz w:val="24"/>
          <w:szCs w:val="24"/>
          <w:lang w:val="pt-PT"/>
        </w:rPr>
        <w:t xml:space="preserve">rio </w:t>
      </w:r>
      <w:r w:rsidRPr="00D47EEB">
        <w:rPr>
          <w:rFonts w:ascii="Times New Roman" w:hAnsi="Times New Roman" w:cs="Times New Roman"/>
          <w:sz w:val="24"/>
          <w:szCs w:val="24"/>
          <w:lang w:val="pt-PT"/>
        </w:rPr>
        <w:t xml:space="preserve">da Lei das Instituições de Crédito e Sociedades Financeiras, constitui </w:t>
      </w:r>
      <w:proofErr w:type="spellStart"/>
      <w:r w:rsidRPr="00D47EEB">
        <w:rPr>
          <w:rFonts w:ascii="Times New Roman" w:hAnsi="Times New Roman" w:cs="Times New Roman"/>
          <w:sz w:val="24"/>
          <w:szCs w:val="24"/>
          <w:lang w:val="pt-PT"/>
        </w:rPr>
        <w:t>objecto</w:t>
      </w:r>
      <w:proofErr w:type="spellEnd"/>
      <w:r w:rsidRPr="00D47EEB">
        <w:rPr>
          <w:rFonts w:ascii="Times New Roman" w:hAnsi="Times New Roman" w:cs="Times New Roman"/>
          <w:sz w:val="24"/>
          <w:szCs w:val="24"/>
          <w:lang w:val="pt-PT"/>
        </w:rPr>
        <w:t xml:space="preserve"> acessório das sociedades de capital de risco a prestação de assistência na gestão financeira, técnica, administrativa e comercial das sociedades em cujo capital</w:t>
      </w:r>
      <w:r w:rsidR="00FF3323" w:rsidRPr="00D47EEB">
        <w:rPr>
          <w:rFonts w:ascii="Times New Roman" w:hAnsi="Times New Roman" w:cs="Times New Roman"/>
          <w:sz w:val="24"/>
          <w:szCs w:val="24"/>
          <w:lang w:val="pt-PT"/>
        </w:rPr>
        <w:t xml:space="preserve"> social participem e</w:t>
      </w:r>
      <w:r w:rsidRPr="00D47EEB">
        <w:rPr>
          <w:rFonts w:ascii="Times New Roman" w:hAnsi="Times New Roman" w:cs="Times New Roman"/>
          <w:sz w:val="24"/>
          <w:szCs w:val="24"/>
          <w:lang w:val="pt-PT"/>
        </w:rPr>
        <w:t xml:space="preserve"> a realização de estudos técnico-económicos por conta das mesmas empresas ou de empresas nas quais tencionem adquirir participação.</w:t>
      </w:r>
    </w:p>
    <w:p w:rsidR="007A68BE" w:rsidRPr="00D47EEB" w:rsidRDefault="007A68BE" w:rsidP="0040678F">
      <w:pPr>
        <w:ind w:left="-709"/>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2. Para efeitos da disposição citada no número anterior, entende-se por participação no capital social</w:t>
      </w:r>
      <w:r w:rsidR="00FF3323" w:rsidRPr="00D47EEB">
        <w:rPr>
          <w:rFonts w:ascii="Times New Roman" w:hAnsi="Times New Roman" w:cs="Times New Roman"/>
          <w:sz w:val="24"/>
          <w:szCs w:val="24"/>
          <w:lang w:val="pt-PT"/>
        </w:rPr>
        <w:t>,</w:t>
      </w:r>
      <w:r w:rsidRPr="00D47EEB">
        <w:rPr>
          <w:rFonts w:ascii="Times New Roman" w:hAnsi="Times New Roman" w:cs="Times New Roman"/>
          <w:sz w:val="24"/>
          <w:szCs w:val="24"/>
          <w:lang w:val="pt-PT"/>
        </w:rPr>
        <w:t xml:space="preserve"> a detenção de uma </w:t>
      </w:r>
      <w:proofErr w:type="spellStart"/>
      <w:r w:rsidRPr="00D47EEB">
        <w:rPr>
          <w:rFonts w:ascii="Times New Roman" w:hAnsi="Times New Roman" w:cs="Times New Roman"/>
          <w:sz w:val="24"/>
          <w:szCs w:val="24"/>
          <w:lang w:val="pt-PT"/>
        </w:rPr>
        <w:t>fracção</w:t>
      </w:r>
      <w:proofErr w:type="spellEnd"/>
      <w:r w:rsidRPr="00D47EEB">
        <w:rPr>
          <w:rFonts w:ascii="Times New Roman" w:hAnsi="Times New Roman" w:cs="Times New Roman"/>
          <w:sz w:val="24"/>
          <w:szCs w:val="24"/>
          <w:lang w:val="pt-PT"/>
        </w:rPr>
        <w:t xml:space="preserve"> do capital de qualquer sociedade, bem como a titularidade de obrigações convertíveis em capital e a </w:t>
      </w:r>
      <w:proofErr w:type="spellStart"/>
      <w:r w:rsidRPr="00D47EEB">
        <w:rPr>
          <w:rFonts w:ascii="Times New Roman" w:hAnsi="Times New Roman" w:cs="Times New Roman"/>
          <w:sz w:val="24"/>
          <w:szCs w:val="24"/>
          <w:lang w:val="pt-PT"/>
        </w:rPr>
        <w:t>efectivação</w:t>
      </w:r>
      <w:proofErr w:type="spellEnd"/>
      <w:r w:rsidRPr="00D47EEB">
        <w:rPr>
          <w:rFonts w:ascii="Times New Roman" w:hAnsi="Times New Roman" w:cs="Times New Roman"/>
          <w:sz w:val="24"/>
          <w:szCs w:val="24"/>
          <w:lang w:val="pt-PT"/>
        </w:rPr>
        <w:t xml:space="preserve"> de prestações suplementares de capital.</w:t>
      </w:r>
    </w:p>
    <w:p w:rsidR="007A68BE" w:rsidRPr="00D47EEB" w:rsidRDefault="007A68BE" w:rsidP="007A68BE">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w:t>
      </w:r>
      <w:r w:rsidR="004C0F54" w:rsidRPr="00D47EEB">
        <w:rPr>
          <w:rFonts w:ascii="Times New Roman" w:hAnsi="Times New Roman" w:cs="Times New Roman"/>
          <w:sz w:val="24"/>
          <w:szCs w:val="24"/>
          <w:lang w:val="pt-PT"/>
        </w:rPr>
        <w:t xml:space="preserve"> 97</w:t>
      </w:r>
    </w:p>
    <w:p w:rsidR="007A68BE" w:rsidRPr="00D47EEB" w:rsidRDefault="007A68BE" w:rsidP="007A68BE">
      <w:pPr>
        <w:jc w:val="center"/>
        <w:rPr>
          <w:rFonts w:ascii="Times New Roman" w:hAnsi="Times New Roman" w:cs="Times New Roman"/>
          <w:b/>
          <w:bCs/>
          <w:sz w:val="24"/>
          <w:szCs w:val="24"/>
          <w:lang w:val="pt-PT"/>
        </w:rPr>
      </w:pPr>
      <w:r w:rsidRPr="00D47EEB">
        <w:rPr>
          <w:rFonts w:ascii="Times New Roman" w:hAnsi="Times New Roman" w:cs="Times New Roman"/>
          <w:b/>
          <w:bCs/>
          <w:sz w:val="24"/>
          <w:szCs w:val="24"/>
          <w:lang w:val="pt-PT"/>
        </w:rPr>
        <w:t>Requisitos</w:t>
      </w:r>
    </w:p>
    <w:p w:rsidR="007A68BE" w:rsidRPr="00D47EEB" w:rsidRDefault="007A68BE" w:rsidP="0040678F">
      <w:pPr>
        <w:ind w:left="-851" w:firstLine="142"/>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As sociedades de capital de risco</w:t>
      </w:r>
      <w:r w:rsidR="00FF3323" w:rsidRPr="00D47EEB">
        <w:rPr>
          <w:rFonts w:ascii="Times New Roman" w:hAnsi="Times New Roman" w:cs="Times New Roman"/>
          <w:sz w:val="24"/>
          <w:szCs w:val="24"/>
          <w:lang w:val="pt-PT"/>
        </w:rPr>
        <w:t xml:space="preserve"> </w:t>
      </w:r>
      <w:r w:rsidRPr="00D47EEB">
        <w:rPr>
          <w:rFonts w:ascii="Times New Roman" w:hAnsi="Times New Roman" w:cs="Times New Roman"/>
          <w:sz w:val="24"/>
          <w:szCs w:val="24"/>
          <w:lang w:val="pt-PT"/>
        </w:rPr>
        <w:t>devem obedecer aos seguintes requisitos:</w:t>
      </w:r>
    </w:p>
    <w:p w:rsidR="007A68BE" w:rsidRPr="00D47EEB" w:rsidRDefault="007A68BE" w:rsidP="0040678F">
      <w:pPr>
        <w:ind w:left="142"/>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a)</w:t>
      </w:r>
      <w:r w:rsidRPr="00D47EEB">
        <w:rPr>
          <w:rFonts w:ascii="Times New Roman" w:hAnsi="Times New Roman" w:cs="Times New Roman"/>
          <w:i/>
          <w:iCs/>
          <w:sz w:val="24"/>
          <w:szCs w:val="24"/>
          <w:lang w:val="pt-PT"/>
        </w:rPr>
        <w:t xml:space="preserve"> </w:t>
      </w:r>
      <w:proofErr w:type="spellStart"/>
      <w:r w:rsidR="00CE1C7F" w:rsidRPr="00D47EEB">
        <w:rPr>
          <w:rFonts w:ascii="Times New Roman" w:hAnsi="Times New Roman" w:cs="Times New Roman"/>
          <w:sz w:val="24"/>
          <w:szCs w:val="24"/>
          <w:lang w:val="pt-PT"/>
        </w:rPr>
        <w:t>a</w:t>
      </w:r>
      <w:r w:rsidRPr="00D47EEB">
        <w:rPr>
          <w:rFonts w:ascii="Times New Roman" w:hAnsi="Times New Roman" w:cs="Times New Roman"/>
          <w:sz w:val="24"/>
          <w:szCs w:val="24"/>
          <w:lang w:val="pt-PT"/>
        </w:rPr>
        <w:t>doptar</w:t>
      </w:r>
      <w:proofErr w:type="spellEnd"/>
      <w:r w:rsidRPr="00D47EEB">
        <w:rPr>
          <w:rFonts w:ascii="Times New Roman" w:hAnsi="Times New Roman" w:cs="Times New Roman"/>
          <w:sz w:val="24"/>
          <w:szCs w:val="24"/>
          <w:lang w:val="pt-PT"/>
        </w:rPr>
        <w:t xml:space="preserve"> a forma de sociedade anónima;</w:t>
      </w:r>
    </w:p>
    <w:p w:rsidR="004C0F54" w:rsidRPr="00D47EEB" w:rsidRDefault="007A68BE" w:rsidP="00925BC8">
      <w:pPr>
        <w:ind w:left="142"/>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b)</w:t>
      </w:r>
      <w:r w:rsidRPr="00D47EEB">
        <w:rPr>
          <w:rFonts w:ascii="Times New Roman" w:hAnsi="Times New Roman" w:cs="Times New Roman"/>
          <w:i/>
          <w:iCs/>
          <w:sz w:val="24"/>
          <w:szCs w:val="24"/>
          <w:lang w:val="pt-PT"/>
        </w:rPr>
        <w:t xml:space="preserve"> </w:t>
      </w:r>
      <w:r w:rsidR="00CE1C7F" w:rsidRPr="00D47EEB">
        <w:rPr>
          <w:rFonts w:ascii="Times New Roman" w:hAnsi="Times New Roman" w:cs="Times New Roman"/>
          <w:sz w:val="24"/>
          <w:szCs w:val="24"/>
          <w:lang w:val="pt-PT"/>
        </w:rPr>
        <w:t>t</w:t>
      </w:r>
      <w:r w:rsidRPr="00D47EEB">
        <w:rPr>
          <w:rFonts w:ascii="Times New Roman" w:hAnsi="Times New Roman" w:cs="Times New Roman"/>
          <w:sz w:val="24"/>
          <w:szCs w:val="24"/>
          <w:lang w:val="pt-PT"/>
        </w:rPr>
        <w:t xml:space="preserve">er o capital social representado por </w:t>
      </w:r>
      <w:proofErr w:type="spellStart"/>
      <w:r w:rsidRPr="00D47EEB">
        <w:rPr>
          <w:rFonts w:ascii="Times New Roman" w:hAnsi="Times New Roman" w:cs="Times New Roman"/>
          <w:sz w:val="24"/>
          <w:szCs w:val="24"/>
          <w:lang w:val="pt-PT"/>
        </w:rPr>
        <w:t>acções</w:t>
      </w:r>
      <w:proofErr w:type="spellEnd"/>
      <w:r w:rsidRPr="00D47EEB">
        <w:rPr>
          <w:rFonts w:ascii="Times New Roman" w:hAnsi="Times New Roman" w:cs="Times New Roman"/>
          <w:sz w:val="24"/>
          <w:szCs w:val="24"/>
          <w:lang w:val="pt-PT"/>
        </w:rPr>
        <w:t xml:space="preserve"> nominativas ou ao portador registadas.</w:t>
      </w:r>
    </w:p>
    <w:p w:rsidR="007A68BE" w:rsidRPr="00D47EEB" w:rsidRDefault="007A68BE" w:rsidP="007A68BE">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w:t>
      </w:r>
      <w:r w:rsidR="004C0F54" w:rsidRPr="00D47EEB">
        <w:rPr>
          <w:rFonts w:ascii="Times New Roman" w:hAnsi="Times New Roman" w:cs="Times New Roman"/>
          <w:sz w:val="24"/>
          <w:szCs w:val="24"/>
          <w:lang w:val="pt-PT"/>
        </w:rPr>
        <w:t xml:space="preserve"> 98</w:t>
      </w:r>
    </w:p>
    <w:p w:rsidR="007A68BE" w:rsidRPr="00D47EEB" w:rsidRDefault="007A68BE" w:rsidP="007A68BE">
      <w:pPr>
        <w:jc w:val="center"/>
        <w:rPr>
          <w:rFonts w:ascii="Times New Roman" w:hAnsi="Times New Roman" w:cs="Times New Roman"/>
          <w:b/>
          <w:bCs/>
          <w:sz w:val="24"/>
          <w:szCs w:val="24"/>
          <w:lang w:val="pt-PT"/>
        </w:rPr>
      </w:pPr>
      <w:r w:rsidRPr="00D47EEB">
        <w:rPr>
          <w:rFonts w:ascii="Times New Roman" w:hAnsi="Times New Roman" w:cs="Times New Roman"/>
          <w:b/>
          <w:bCs/>
          <w:sz w:val="24"/>
          <w:szCs w:val="24"/>
          <w:lang w:val="pt-PT"/>
        </w:rPr>
        <w:t>Uso da denominação</w:t>
      </w:r>
    </w:p>
    <w:p w:rsidR="00C44B2B" w:rsidRPr="00D47EEB" w:rsidRDefault="007A68BE" w:rsidP="0040678F">
      <w:pPr>
        <w:ind w:left="-709"/>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É vedado a qualquer entidade não autorizada, nos termos da presente secção, incluir na sua f</w:t>
      </w:r>
      <w:r w:rsidR="00EA36D0" w:rsidRPr="00D47EEB">
        <w:rPr>
          <w:rFonts w:ascii="Times New Roman" w:hAnsi="Times New Roman" w:cs="Times New Roman"/>
          <w:sz w:val="24"/>
          <w:szCs w:val="24"/>
          <w:lang w:val="pt-PT"/>
        </w:rPr>
        <w:t>irma ou denominação as palavras</w:t>
      </w:r>
      <w:r w:rsidRPr="00D47EEB">
        <w:rPr>
          <w:rFonts w:ascii="Times New Roman" w:hAnsi="Times New Roman" w:cs="Times New Roman"/>
          <w:sz w:val="24"/>
          <w:szCs w:val="24"/>
          <w:lang w:val="pt-PT"/>
        </w:rPr>
        <w:t xml:space="preserve"> </w:t>
      </w:r>
      <w:r w:rsidR="00EA36D0" w:rsidRPr="00D47EEB">
        <w:rPr>
          <w:rFonts w:ascii="Times New Roman" w:hAnsi="Times New Roman" w:cs="Times New Roman"/>
          <w:sz w:val="24"/>
          <w:szCs w:val="24"/>
          <w:lang w:val="pt-PT"/>
        </w:rPr>
        <w:t>“</w:t>
      </w:r>
      <w:r w:rsidRPr="00D47EEB">
        <w:rPr>
          <w:rFonts w:ascii="Times New Roman" w:hAnsi="Times New Roman" w:cs="Times New Roman"/>
          <w:sz w:val="24"/>
          <w:szCs w:val="24"/>
          <w:lang w:val="pt-PT"/>
        </w:rPr>
        <w:t>capital de risco</w:t>
      </w:r>
      <w:r w:rsidR="00EA36D0" w:rsidRPr="00D47EEB">
        <w:rPr>
          <w:rFonts w:ascii="Times New Roman" w:hAnsi="Times New Roman" w:cs="Times New Roman"/>
          <w:sz w:val="24"/>
          <w:szCs w:val="24"/>
          <w:lang w:val="pt-PT"/>
        </w:rPr>
        <w:t>”</w:t>
      </w:r>
      <w:r w:rsidRPr="00D47EEB">
        <w:rPr>
          <w:rFonts w:ascii="Times New Roman" w:hAnsi="Times New Roman" w:cs="Times New Roman"/>
          <w:sz w:val="24"/>
          <w:szCs w:val="24"/>
          <w:lang w:val="pt-PT"/>
        </w:rPr>
        <w:t xml:space="preserve"> ou outras expressões que sugiram o exercício da </w:t>
      </w:r>
      <w:proofErr w:type="spellStart"/>
      <w:r w:rsidR="00D44E34" w:rsidRPr="00D47EEB">
        <w:rPr>
          <w:rFonts w:ascii="Times New Roman" w:hAnsi="Times New Roman" w:cs="Times New Roman"/>
          <w:sz w:val="24"/>
          <w:szCs w:val="24"/>
          <w:lang w:val="pt-PT"/>
        </w:rPr>
        <w:t>actividade</w:t>
      </w:r>
      <w:proofErr w:type="spellEnd"/>
      <w:r w:rsidR="00D44E34" w:rsidRPr="00D47EEB">
        <w:rPr>
          <w:rFonts w:ascii="Times New Roman" w:hAnsi="Times New Roman" w:cs="Times New Roman"/>
          <w:sz w:val="24"/>
          <w:szCs w:val="24"/>
          <w:lang w:val="pt-PT"/>
        </w:rPr>
        <w:t xml:space="preserve"> de capital de risco.</w:t>
      </w:r>
    </w:p>
    <w:p w:rsidR="007A68BE" w:rsidRPr="00D47EEB" w:rsidRDefault="007A68BE" w:rsidP="007A68BE">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Artigo </w:t>
      </w:r>
      <w:r w:rsidR="004C0F54" w:rsidRPr="00D47EEB">
        <w:rPr>
          <w:rFonts w:ascii="Times New Roman" w:hAnsi="Times New Roman" w:cs="Times New Roman"/>
          <w:sz w:val="24"/>
          <w:szCs w:val="24"/>
          <w:lang w:val="pt-PT"/>
        </w:rPr>
        <w:t>99</w:t>
      </w:r>
    </w:p>
    <w:p w:rsidR="007A68BE" w:rsidRPr="00D47EEB" w:rsidRDefault="007A68BE" w:rsidP="007A68BE">
      <w:pPr>
        <w:jc w:val="center"/>
        <w:rPr>
          <w:rFonts w:ascii="Times New Roman" w:hAnsi="Times New Roman" w:cs="Times New Roman"/>
          <w:b/>
          <w:bCs/>
          <w:sz w:val="24"/>
          <w:szCs w:val="24"/>
          <w:lang w:val="pt-PT"/>
        </w:rPr>
      </w:pPr>
      <w:r w:rsidRPr="00D47EEB">
        <w:rPr>
          <w:rFonts w:ascii="Times New Roman" w:hAnsi="Times New Roman" w:cs="Times New Roman"/>
          <w:b/>
          <w:bCs/>
          <w:sz w:val="24"/>
          <w:szCs w:val="24"/>
          <w:lang w:val="pt-PT"/>
        </w:rPr>
        <w:t xml:space="preserve">Operações </w:t>
      </w:r>
      <w:proofErr w:type="spellStart"/>
      <w:r w:rsidRPr="00D47EEB">
        <w:rPr>
          <w:rFonts w:ascii="Times New Roman" w:hAnsi="Times New Roman" w:cs="Times New Roman"/>
          <w:b/>
          <w:bCs/>
          <w:sz w:val="24"/>
          <w:szCs w:val="24"/>
          <w:lang w:val="pt-PT"/>
        </w:rPr>
        <w:t>activas</w:t>
      </w:r>
      <w:proofErr w:type="spellEnd"/>
    </w:p>
    <w:p w:rsidR="007A68BE" w:rsidRPr="00D47EEB" w:rsidRDefault="007A68BE" w:rsidP="0040678F">
      <w:pPr>
        <w:ind w:left="-709"/>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No desenvolvimento da sua </w:t>
      </w:r>
      <w:proofErr w:type="spellStart"/>
      <w:r w:rsidRPr="00D47EEB">
        <w:rPr>
          <w:rFonts w:ascii="Times New Roman" w:hAnsi="Times New Roman" w:cs="Times New Roman"/>
          <w:sz w:val="24"/>
          <w:szCs w:val="24"/>
          <w:lang w:val="pt-PT"/>
        </w:rPr>
        <w:t>actividade</w:t>
      </w:r>
      <w:proofErr w:type="spellEnd"/>
      <w:r w:rsidRPr="00D47EEB">
        <w:rPr>
          <w:rFonts w:ascii="Times New Roman" w:hAnsi="Times New Roman" w:cs="Times New Roman"/>
          <w:sz w:val="24"/>
          <w:szCs w:val="24"/>
          <w:lang w:val="pt-PT"/>
        </w:rPr>
        <w:t xml:space="preserve">, as sociedades de capital de risco </w:t>
      </w:r>
      <w:r w:rsidR="00FF3323" w:rsidRPr="00D47EEB">
        <w:rPr>
          <w:rFonts w:ascii="Times New Roman" w:hAnsi="Times New Roman" w:cs="Times New Roman"/>
          <w:sz w:val="24"/>
          <w:szCs w:val="24"/>
          <w:lang w:val="pt-PT"/>
        </w:rPr>
        <w:t xml:space="preserve">podem </w:t>
      </w:r>
      <w:proofErr w:type="spellStart"/>
      <w:r w:rsidRPr="00D47EEB">
        <w:rPr>
          <w:rFonts w:ascii="Times New Roman" w:hAnsi="Times New Roman" w:cs="Times New Roman"/>
          <w:sz w:val="24"/>
          <w:szCs w:val="24"/>
          <w:lang w:val="pt-PT"/>
        </w:rPr>
        <w:t>efectuar</w:t>
      </w:r>
      <w:proofErr w:type="spellEnd"/>
      <w:r w:rsidRPr="00D47EEB">
        <w:rPr>
          <w:rFonts w:ascii="Times New Roman" w:hAnsi="Times New Roman" w:cs="Times New Roman"/>
          <w:sz w:val="24"/>
          <w:szCs w:val="24"/>
          <w:lang w:val="pt-PT"/>
        </w:rPr>
        <w:t xml:space="preserve"> as seguintes operações:</w:t>
      </w:r>
    </w:p>
    <w:p w:rsidR="007A68BE" w:rsidRPr="00D47EEB" w:rsidRDefault="007A68BE" w:rsidP="0040678F">
      <w:pPr>
        <w:tabs>
          <w:tab w:val="left" w:pos="426"/>
        </w:tabs>
        <w:ind w:left="567" w:hanging="141"/>
        <w:jc w:val="both"/>
        <w:rPr>
          <w:rFonts w:ascii="Times New Roman" w:hAnsi="Times New Roman" w:cs="Times New Roman"/>
          <w:sz w:val="24"/>
          <w:szCs w:val="24"/>
          <w:lang w:val="pt-PT"/>
        </w:rPr>
      </w:pPr>
      <w:r w:rsidRPr="00D47EEB">
        <w:rPr>
          <w:rFonts w:ascii="Times New Roman" w:hAnsi="Times New Roman" w:cs="Times New Roman"/>
          <w:i/>
          <w:iCs/>
          <w:sz w:val="24"/>
          <w:szCs w:val="24"/>
          <w:lang w:val="pt-PT"/>
        </w:rPr>
        <w:t xml:space="preserve">a) </w:t>
      </w:r>
      <w:r w:rsidR="00C534FD" w:rsidRPr="00D47EEB">
        <w:rPr>
          <w:rFonts w:ascii="Times New Roman" w:hAnsi="Times New Roman" w:cs="Times New Roman"/>
          <w:sz w:val="24"/>
          <w:szCs w:val="24"/>
          <w:lang w:val="pt-PT"/>
        </w:rPr>
        <w:t>a</w:t>
      </w:r>
      <w:r w:rsidRPr="00D47EEB">
        <w:rPr>
          <w:rFonts w:ascii="Times New Roman" w:hAnsi="Times New Roman" w:cs="Times New Roman"/>
          <w:sz w:val="24"/>
          <w:szCs w:val="24"/>
          <w:lang w:val="pt-PT"/>
        </w:rPr>
        <w:t xml:space="preserve">dquirir, a título originário ou derivado, alienar ou onerar quaisquer títulos ou participações no capital de sociedades, bem como </w:t>
      </w:r>
      <w:proofErr w:type="spellStart"/>
      <w:r w:rsidRPr="00D47EEB">
        <w:rPr>
          <w:rFonts w:ascii="Times New Roman" w:hAnsi="Times New Roman" w:cs="Times New Roman"/>
          <w:sz w:val="24"/>
          <w:szCs w:val="24"/>
          <w:lang w:val="pt-PT"/>
        </w:rPr>
        <w:t>efectuar</w:t>
      </w:r>
      <w:proofErr w:type="spellEnd"/>
      <w:r w:rsidRPr="00D47EEB">
        <w:rPr>
          <w:rFonts w:ascii="Times New Roman" w:hAnsi="Times New Roman" w:cs="Times New Roman"/>
          <w:sz w:val="24"/>
          <w:szCs w:val="24"/>
          <w:lang w:val="pt-PT"/>
        </w:rPr>
        <w:t xml:space="preserve"> prestações suplementares de capital;</w:t>
      </w:r>
    </w:p>
    <w:p w:rsidR="007A68BE" w:rsidRPr="00D47EEB" w:rsidRDefault="007A68BE" w:rsidP="0040678F">
      <w:pPr>
        <w:tabs>
          <w:tab w:val="left" w:pos="426"/>
        </w:tabs>
        <w:ind w:left="567" w:hanging="141"/>
        <w:jc w:val="both"/>
        <w:rPr>
          <w:rFonts w:ascii="Times New Roman" w:hAnsi="Times New Roman" w:cs="Times New Roman"/>
          <w:sz w:val="24"/>
          <w:szCs w:val="24"/>
          <w:lang w:val="pt-PT"/>
        </w:rPr>
      </w:pPr>
      <w:r w:rsidRPr="00D47EEB">
        <w:rPr>
          <w:rFonts w:ascii="Times New Roman" w:hAnsi="Times New Roman" w:cs="Times New Roman"/>
          <w:i/>
          <w:iCs/>
          <w:sz w:val="24"/>
          <w:szCs w:val="24"/>
          <w:lang w:val="pt-PT"/>
        </w:rPr>
        <w:t xml:space="preserve">b) </w:t>
      </w:r>
      <w:r w:rsidR="00C534FD" w:rsidRPr="00D47EEB">
        <w:rPr>
          <w:rFonts w:ascii="Times New Roman" w:hAnsi="Times New Roman" w:cs="Times New Roman"/>
          <w:sz w:val="24"/>
          <w:szCs w:val="24"/>
          <w:lang w:val="pt-PT"/>
        </w:rPr>
        <w:t>p</w:t>
      </w:r>
      <w:r w:rsidRPr="00D47EEB">
        <w:rPr>
          <w:rFonts w:ascii="Times New Roman" w:hAnsi="Times New Roman" w:cs="Times New Roman"/>
          <w:sz w:val="24"/>
          <w:szCs w:val="24"/>
          <w:lang w:val="pt-PT"/>
        </w:rPr>
        <w:t xml:space="preserve">romover, em benefício das empresas por si apoiadas, a obtenção de crédito a médio e longo prazos junto de instituições de crédito e a colocação de </w:t>
      </w:r>
      <w:proofErr w:type="spellStart"/>
      <w:r w:rsidRPr="00D47EEB">
        <w:rPr>
          <w:rFonts w:ascii="Times New Roman" w:hAnsi="Times New Roman" w:cs="Times New Roman"/>
          <w:sz w:val="24"/>
          <w:szCs w:val="24"/>
          <w:lang w:val="pt-PT"/>
        </w:rPr>
        <w:t>acções</w:t>
      </w:r>
      <w:proofErr w:type="spellEnd"/>
      <w:r w:rsidRPr="00D47EEB">
        <w:rPr>
          <w:rFonts w:ascii="Times New Roman" w:hAnsi="Times New Roman" w:cs="Times New Roman"/>
          <w:sz w:val="24"/>
          <w:szCs w:val="24"/>
          <w:lang w:val="pt-PT"/>
        </w:rPr>
        <w:t>, obrigações e outros títulos de dívida negociáveis, emitidos por aquelas empresas e intervir, por qualquer outro modo, na preparação e colocação de tais títulos;</w:t>
      </w:r>
    </w:p>
    <w:p w:rsidR="007A68BE" w:rsidRPr="00D47EEB" w:rsidRDefault="00C534FD" w:rsidP="0040678F">
      <w:pPr>
        <w:tabs>
          <w:tab w:val="left" w:pos="426"/>
        </w:tabs>
        <w:ind w:left="567" w:hanging="141"/>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c) p</w:t>
      </w:r>
      <w:r w:rsidR="007A68BE" w:rsidRPr="00D47EEB">
        <w:rPr>
          <w:rFonts w:ascii="Times New Roman" w:hAnsi="Times New Roman" w:cs="Times New Roman"/>
          <w:sz w:val="24"/>
          <w:szCs w:val="24"/>
          <w:lang w:val="pt-PT"/>
        </w:rPr>
        <w:t xml:space="preserve">articipar na reestruturação financeira de empresas, através da aquisição de créditos, por cessão ou sub-rogação, a converter integralmente em participações no capital social ou na subscrição de obrigações convertíveis em </w:t>
      </w:r>
      <w:proofErr w:type="spellStart"/>
      <w:r w:rsidR="007A68BE" w:rsidRPr="00D47EEB">
        <w:rPr>
          <w:rFonts w:ascii="Times New Roman" w:hAnsi="Times New Roman" w:cs="Times New Roman"/>
          <w:sz w:val="24"/>
          <w:szCs w:val="24"/>
          <w:lang w:val="pt-PT"/>
        </w:rPr>
        <w:t>acções</w:t>
      </w:r>
      <w:proofErr w:type="spellEnd"/>
      <w:r w:rsidR="007A68BE" w:rsidRPr="00D47EEB">
        <w:rPr>
          <w:rFonts w:ascii="Times New Roman" w:hAnsi="Times New Roman" w:cs="Times New Roman"/>
          <w:sz w:val="24"/>
          <w:szCs w:val="24"/>
          <w:lang w:val="pt-PT"/>
        </w:rPr>
        <w:t xml:space="preserve"> ou de quotas de capital, devendo aquela conversão ser requerida no prazo máximo de 90 dias;</w:t>
      </w:r>
    </w:p>
    <w:p w:rsidR="007A68BE" w:rsidRPr="00D47EEB" w:rsidRDefault="007A68BE" w:rsidP="0040678F">
      <w:pPr>
        <w:tabs>
          <w:tab w:val="left" w:pos="426"/>
        </w:tabs>
        <w:ind w:left="567" w:hanging="141"/>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d) </w:t>
      </w:r>
      <w:r w:rsidR="00C534FD" w:rsidRPr="00D47EEB">
        <w:rPr>
          <w:rFonts w:ascii="Times New Roman" w:hAnsi="Times New Roman" w:cs="Times New Roman"/>
          <w:sz w:val="24"/>
          <w:szCs w:val="24"/>
          <w:lang w:val="pt-PT"/>
        </w:rPr>
        <w:t>g</w:t>
      </w:r>
      <w:r w:rsidRPr="00D47EEB">
        <w:rPr>
          <w:rFonts w:ascii="Times New Roman" w:hAnsi="Times New Roman" w:cs="Times New Roman"/>
          <w:sz w:val="24"/>
          <w:szCs w:val="24"/>
          <w:lang w:val="pt-PT"/>
        </w:rPr>
        <w:t>erir fundos de investimento de capital de risco;</w:t>
      </w:r>
    </w:p>
    <w:p w:rsidR="007A68BE" w:rsidRPr="00D47EEB" w:rsidRDefault="007A68BE" w:rsidP="0040678F">
      <w:pPr>
        <w:tabs>
          <w:tab w:val="left" w:pos="426"/>
        </w:tabs>
        <w:ind w:left="567" w:hanging="141"/>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e) </w:t>
      </w:r>
      <w:r w:rsidR="00C534FD" w:rsidRPr="00D47EEB">
        <w:rPr>
          <w:rFonts w:ascii="Times New Roman" w:hAnsi="Times New Roman" w:cs="Times New Roman"/>
          <w:sz w:val="24"/>
          <w:szCs w:val="24"/>
          <w:lang w:val="pt-PT"/>
        </w:rPr>
        <w:t>s</w:t>
      </w:r>
      <w:r w:rsidRPr="00D47EEB">
        <w:rPr>
          <w:rFonts w:ascii="Times New Roman" w:hAnsi="Times New Roman" w:cs="Times New Roman"/>
          <w:sz w:val="24"/>
          <w:szCs w:val="24"/>
          <w:lang w:val="pt-PT"/>
        </w:rPr>
        <w:t>ubscrever obrigações de empresa</w:t>
      </w:r>
      <w:r w:rsidR="00FF3323" w:rsidRPr="00D47EEB">
        <w:rPr>
          <w:rFonts w:ascii="Times New Roman" w:hAnsi="Times New Roman" w:cs="Times New Roman"/>
          <w:sz w:val="24"/>
          <w:szCs w:val="24"/>
          <w:lang w:val="pt-PT"/>
        </w:rPr>
        <w:t>s sob qualquer forma legalmente</w:t>
      </w:r>
      <w:r w:rsidRPr="00D47EEB">
        <w:rPr>
          <w:rFonts w:ascii="Times New Roman" w:hAnsi="Times New Roman" w:cs="Times New Roman"/>
          <w:sz w:val="24"/>
          <w:szCs w:val="24"/>
          <w:lang w:val="pt-PT"/>
        </w:rPr>
        <w:t xml:space="preserve"> permitida e proceder a outras aplicações nos mercados monetário e de capitais, nos termos e limites con</w:t>
      </w:r>
      <w:r w:rsidR="000C2190" w:rsidRPr="00D47EEB">
        <w:rPr>
          <w:rFonts w:ascii="Times New Roman" w:hAnsi="Times New Roman" w:cs="Times New Roman"/>
          <w:sz w:val="24"/>
          <w:szCs w:val="24"/>
          <w:lang w:val="pt-PT"/>
        </w:rPr>
        <w:t>stantes da legislação em vigor.</w:t>
      </w:r>
    </w:p>
    <w:p w:rsidR="007A68BE" w:rsidRPr="00D47EEB" w:rsidRDefault="004C0F54" w:rsidP="007A68BE">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 100</w:t>
      </w:r>
    </w:p>
    <w:p w:rsidR="007A68BE" w:rsidRPr="00D47EEB" w:rsidRDefault="007A68BE" w:rsidP="007A68BE">
      <w:pPr>
        <w:jc w:val="center"/>
        <w:rPr>
          <w:rFonts w:ascii="Times New Roman" w:hAnsi="Times New Roman" w:cs="Times New Roman"/>
          <w:b/>
          <w:bCs/>
          <w:sz w:val="24"/>
          <w:szCs w:val="24"/>
          <w:lang w:val="pt-PT"/>
        </w:rPr>
      </w:pPr>
      <w:r w:rsidRPr="00D47EEB">
        <w:rPr>
          <w:rFonts w:ascii="Times New Roman" w:hAnsi="Times New Roman" w:cs="Times New Roman"/>
          <w:b/>
          <w:bCs/>
          <w:sz w:val="24"/>
          <w:szCs w:val="24"/>
          <w:lang w:val="pt-PT"/>
        </w:rPr>
        <w:t>Recursos alheios</w:t>
      </w:r>
    </w:p>
    <w:p w:rsidR="007A68BE" w:rsidRPr="00D47EEB" w:rsidRDefault="007A68BE" w:rsidP="0040678F">
      <w:pPr>
        <w:ind w:left="-567" w:hanging="142"/>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As sociedades de capital de risco podem obter os seguintes recursos alheios:</w:t>
      </w:r>
    </w:p>
    <w:p w:rsidR="007A68BE" w:rsidRPr="00D47EEB" w:rsidRDefault="007A68BE" w:rsidP="007A68BE">
      <w:pPr>
        <w:ind w:left="426"/>
        <w:jc w:val="both"/>
        <w:rPr>
          <w:rFonts w:ascii="Times New Roman" w:hAnsi="Times New Roman" w:cs="Times New Roman"/>
          <w:sz w:val="24"/>
          <w:szCs w:val="24"/>
          <w:lang w:val="pt-PT"/>
        </w:rPr>
      </w:pPr>
      <w:r w:rsidRPr="00D47EEB">
        <w:rPr>
          <w:rFonts w:ascii="Times New Roman" w:hAnsi="Times New Roman" w:cs="Times New Roman"/>
          <w:i/>
          <w:iCs/>
          <w:sz w:val="24"/>
          <w:szCs w:val="24"/>
          <w:lang w:val="pt-PT"/>
        </w:rPr>
        <w:t xml:space="preserve">a) </w:t>
      </w:r>
      <w:r w:rsidR="00C534FD" w:rsidRPr="00D47EEB">
        <w:rPr>
          <w:rFonts w:ascii="Times New Roman" w:hAnsi="Times New Roman" w:cs="Times New Roman"/>
          <w:sz w:val="24"/>
          <w:szCs w:val="24"/>
          <w:lang w:val="pt-PT"/>
        </w:rPr>
        <w:t>f</w:t>
      </w:r>
      <w:r w:rsidR="00D44E34" w:rsidRPr="00D47EEB">
        <w:rPr>
          <w:rFonts w:ascii="Times New Roman" w:hAnsi="Times New Roman" w:cs="Times New Roman"/>
          <w:sz w:val="24"/>
          <w:szCs w:val="24"/>
          <w:lang w:val="pt-PT"/>
        </w:rPr>
        <w:t xml:space="preserve">inanciamentos </w:t>
      </w:r>
      <w:r w:rsidRPr="00D47EEB">
        <w:rPr>
          <w:rFonts w:ascii="Times New Roman" w:hAnsi="Times New Roman" w:cs="Times New Roman"/>
          <w:sz w:val="24"/>
          <w:szCs w:val="24"/>
          <w:lang w:val="pt-PT"/>
        </w:rPr>
        <w:t>junto de instituições de crédito e de outras instituições financeiras;</w:t>
      </w:r>
    </w:p>
    <w:p w:rsidR="007A68BE" w:rsidRPr="00D47EEB" w:rsidRDefault="007A68BE" w:rsidP="007A68BE">
      <w:pPr>
        <w:ind w:left="426"/>
        <w:jc w:val="both"/>
        <w:rPr>
          <w:rFonts w:ascii="Times New Roman" w:hAnsi="Times New Roman" w:cs="Times New Roman"/>
          <w:sz w:val="24"/>
          <w:szCs w:val="24"/>
          <w:lang w:val="pt-PT"/>
        </w:rPr>
      </w:pPr>
      <w:r w:rsidRPr="00D47EEB">
        <w:rPr>
          <w:rFonts w:ascii="Times New Roman" w:hAnsi="Times New Roman" w:cs="Times New Roman"/>
          <w:i/>
          <w:iCs/>
          <w:sz w:val="24"/>
          <w:szCs w:val="24"/>
          <w:lang w:val="pt-PT"/>
        </w:rPr>
        <w:t xml:space="preserve">b) </w:t>
      </w:r>
      <w:r w:rsidR="00C534FD" w:rsidRPr="00D47EEB">
        <w:rPr>
          <w:rFonts w:ascii="Times New Roman" w:hAnsi="Times New Roman" w:cs="Times New Roman"/>
          <w:sz w:val="24"/>
          <w:szCs w:val="24"/>
          <w:lang w:val="pt-PT"/>
        </w:rPr>
        <w:t>e</w:t>
      </w:r>
      <w:r w:rsidRPr="00D47EEB">
        <w:rPr>
          <w:rFonts w:ascii="Times New Roman" w:hAnsi="Times New Roman" w:cs="Times New Roman"/>
          <w:sz w:val="24"/>
          <w:szCs w:val="24"/>
          <w:lang w:val="pt-PT"/>
        </w:rPr>
        <w:t xml:space="preserve">missão de obrigações, nos termos estabelecidos no Código Comercial e </w:t>
      </w:r>
      <w:proofErr w:type="gramStart"/>
      <w:r w:rsidRPr="00D47EEB">
        <w:rPr>
          <w:rFonts w:ascii="Times New Roman" w:hAnsi="Times New Roman" w:cs="Times New Roman"/>
          <w:sz w:val="24"/>
          <w:szCs w:val="24"/>
          <w:lang w:val="pt-PT"/>
        </w:rPr>
        <w:t>demais legislação</w:t>
      </w:r>
      <w:proofErr w:type="gramEnd"/>
      <w:r w:rsidRPr="00D47EEB">
        <w:rPr>
          <w:rFonts w:ascii="Times New Roman" w:hAnsi="Times New Roman" w:cs="Times New Roman"/>
          <w:sz w:val="24"/>
          <w:szCs w:val="24"/>
          <w:lang w:val="pt-PT"/>
        </w:rPr>
        <w:t>;</w:t>
      </w:r>
    </w:p>
    <w:p w:rsidR="006445BA" w:rsidRPr="00D47EEB" w:rsidRDefault="00C534FD" w:rsidP="000C2190">
      <w:pPr>
        <w:ind w:left="426"/>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c) o</w:t>
      </w:r>
      <w:r w:rsidR="007A68BE" w:rsidRPr="00D47EEB">
        <w:rPr>
          <w:rFonts w:ascii="Times New Roman" w:hAnsi="Times New Roman" w:cs="Times New Roman"/>
          <w:sz w:val="24"/>
          <w:szCs w:val="24"/>
          <w:lang w:val="pt-PT"/>
        </w:rPr>
        <w:t>utros recursos no mercado nacional ou estrangeiro, nos</w:t>
      </w:r>
      <w:r w:rsidR="000C2190" w:rsidRPr="00D47EEB">
        <w:rPr>
          <w:rFonts w:ascii="Times New Roman" w:hAnsi="Times New Roman" w:cs="Times New Roman"/>
          <w:sz w:val="24"/>
          <w:szCs w:val="24"/>
          <w:lang w:val="pt-PT"/>
        </w:rPr>
        <w:t xml:space="preserve"> termos da legislação em vigor.</w:t>
      </w:r>
    </w:p>
    <w:p w:rsidR="007A68BE" w:rsidRPr="00D47EEB" w:rsidRDefault="004C0F54" w:rsidP="007A68BE">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 101</w:t>
      </w:r>
    </w:p>
    <w:p w:rsidR="007A68BE" w:rsidRPr="00D47EEB" w:rsidRDefault="007A68BE" w:rsidP="007A68BE">
      <w:pPr>
        <w:jc w:val="center"/>
        <w:rPr>
          <w:rFonts w:ascii="Times New Roman" w:hAnsi="Times New Roman" w:cs="Times New Roman"/>
          <w:b/>
          <w:bCs/>
          <w:sz w:val="24"/>
          <w:szCs w:val="24"/>
          <w:lang w:val="pt-PT"/>
        </w:rPr>
      </w:pPr>
      <w:r w:rsidRPr="00D47EEB">
        <w:rPr>
          <w:rFonts w:ascii="Times New Roman" w:hAnsi="Times New Roman" w:cs="Times New Roman"/>
          <w:b/>
          <w:bCs/>
          <w:sz w:val="24"/>
          <w:szCs w:val="24"/>
          <w:lang w:val="pt-PT"/>
        </w:rPr>
        <w:t>Operações vedadas</w:t>
      </w:r>
    </w:p>
    <w:p w:rsidR="007A68BE" w:rsidRPr="00D47EEB" w:rsidRDefault="007A68BE" w:rsidP="0040678F">
      <w:pPr>
        <w:ind w:left="-709"/>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1. </w:t>
      </w:r>
      <w:r w:rsidR="00C44B2B" w:rsidRPr="00D47EEB">
        <w:rPr>
          <w:rFonts w:ascii="Times New Roman" w:hAnsi="Times New Roman" w:cs="Times New Roman"/>
          <w:sz w:val="24"/>
          <w:szCs w:val="24"/>
          <w:lang w:val="pt-PT"/>
        </w:rPr>
        <w:t xml:space="preserve">É </w:t>
      </w:r>
      <w:r w:rsidRPr="00D47EEB">
        <w:rPr>
          <w:rFonts w:ascii="Times New Roman" w:hAnsi="Times New Roman" w:cs="Times New Roman"/>
          <w:sz w:val="24"/>
          <w:szCs w:val="24"/>
          <w:lang w:val="pt-PT"/>
        </w:rPr>
        <w:t>especialmente vedado às sociedades de capital de risco a realização das seguintes operações:</w:t>
      </w:r>
    </w:p>
    <w:p w:rsidR="007A68BE" w:rsidRPr="00D47EEB" w:rsidRDefault="007A68BE" w:rsidP="007A68BE">
      <w:pPr>
        <w:ind w:left="567"/>
        <w:jc w:val="both"/>
        <w:rPr>
          <w:rFonts w:ascii="Times New Roman" w:hAnsi="Times New Roman" w:cs="Times New Roman"/>
          <w:sz w:val="24"/>
          <w:szCs w:val="24"/>
          <w:lang w:val="pt-PT"/>
        </w:rPr>
      </w:pPr>
      <w:r w:rsidRPr="00D47EEB">
        <w:rPr>
          <w:rFonts w:ascii="Times New Roman" w:hAnsi="Times New Roman" w:cs="Times New Roman"/>
          <w:i/>
          <w:iCs/>
          <w:sz w:val="24"/>
          <w:szCs w:val="24"/>
          <w:lang w:val="pt-PT"/>
        </w:rPr>
        <w:t xml:space="preserve">a) </w:t>
      </w:r>
      <w:r w:rsidR="00C534FD" w:rsidRPr="00D47EEB">
        <w:rPr>
          <w:rFonts w:ascii="Times New Roman" w:hAnsi="Times New Roman" w:cs="Times New Roman"/>
          <w:sz w:val="24"/>
          <w:szCs w:val="24"/>
          <w:lang w:val="pt-PT"/>
        </w:rPr>
        <w:t>o</w:t>
      </w:r>
      <w:r w:rsidRPr="00D47EEB">
        <w:rPr>
          <w:rFonts w:ascii="Times New Roman" w:hAnsi="Times New Roman" w:cs="Times New Roman"/>
          <w:sz w:val="24"/>
          <w:szCs w:val="24"/>
          <w:lang w:val="pt-PT"/>
        </w:rPr>
        <w:t xml:space="preserve"> exercício </w:t>
      </w:r>
      <w:proofErr w:type="spellStart"/>
      <w:r w:rsidRPr="00D47EEB">
        <w:rPr>
          <w:rFonts w:ascii="Times New Roman" w:hAnsi="Times New Roman" w:cs="Times New Roman"/>
          <w:sz w:val="24"/>
          <w:szCs w:val="24"/>
          <w:lang w:val="pt-PT"/>
        </w:rPr>
        <w:t>directo</w:t>
      </w:r>
      <w:proofErr w:type="spellEnd"/>
      <w:r w:rsidRPr="00D47EEB">
        <w:rPr>
          <w:rFonts w:ascii="Times New Roman" w:hAnsi="Times New Roman" w:cs="Times New Roman"/>
          <w:sz w:val="24"/>
          <w:szCs w:val="24"/>
          <w:lang w:val="pt-PT"/>
        </w:rPr>
        <w:t xml:space="preserve"> de qualquer </w:t>
      </w:r>
      <w:proofErr w:type="spellStart"/>
      <w:r w:rsidRPr="00D47EEB">
        <w:rPr>
          <w:rFonts w:ascii="Times New Roman" w:hAnsi="Times New Roman" w:cs="Times New Roman"/>
          <w:sz w:val="24"/>
          <w:szCs w:val="24"/>
          <w:lang w:val="pt-PT"/>
        </w:rPr>
        <w:t>actividade</w:t>
      </w:r>
      <w:proofErr w:type="spellEnd"/>
      <w:r w:rsidRPr="00D47EEB">
        <w:rPr>
          <w:rFonts w:ascii="Times New Roman" w:hAnsi="Times New Roman" w:cs="Times New Roman"/>
          <w:sz w:val="24"/>
          <w:szCs w:val="24"/>
          <w:lang w:val="pt-PT"/>
        </w:rPr>
        <w:t xml:space="preserve"> agrícola, comercial ou industrial;</w:t>
      </w:r>
    </w:p>
    <w:p w:rsidR="007A68BE" w:rsidRPr="00D47EEB" w:rsidRDefault="007A68BE" w:rsidP="007A68BE">
      <w:pPr>
        <w:ind w:left="567"/>
        <w:jc w:val="both"/>
        <w:rPr>
          <w:rFonts w:ascii="Times New Roman" w:hAnsi="Times New Roman" w:cs="Times New Roman"/>
          <w:sz w:val="24"/>
          <w:szCs w:val="24"/>
          <w:lang w:val="pt-PT"/>
        </w:rPr>
      </w:pPr>
      <w:r w:rsidRPr="00D47EEB">
        <w:rPr>
          <w:rFonts w:ascii="Times New Roman" w:hAnsi="Times New Roman" w:cs="Times New Roman"/>
          <w:i/>
          <w:iCs/>
          <w:sz w:val="24"/>
          <w:szCs w:val="24"/>
          <w:lang w:val="pt-PT"/>
        </w:rPr>
        <w:t xml:space="preserve">b) </w:t>
      </w:r>
      <w:r w:rsidR="00C534FD" w:rsidRPr="00D47EEB">
        <w:rPr>
          <w:rFonts w:ascii="Times New Roman" w:hAnsi="Times New Roman" w:cs="Times New Roman"/>
          <w:sz w:val="24"/>
          <w:szCs w:val="24"/>
          <w:lang w:val="pt-PT"/>
        </w:rPr>
        <w:t>a</w:t>
      </w:r>
      <w:r w:rsidRPr="00D47EEB">
        <w:rPr>
          <w:rFonts w:ascii="Times New Roman" w:hAnsi="Times New Roman" w:cs="Times New Roman"/>
          <w:sz w:val="24"/>
          <w:szCs w:val="24"/>
          <w:lang w:val="pt-PT"/>
        </w:rPr>
        <w:t xml:space="preserve"> participação no capital de quaisquer instituições de crédito, sociedades financeiras e empresas seguradoras;</w:t>
      </w:r>
    </w:p>
    <w:p w:rsidR="007A68BE" w:rsidRPr="00D47EEB" w:rsidRDefault="00C534FD" w:rsidP="000C2190">
      <w:pPr>
        <w:ind w:left="567"/>
        <w:jc w:val="both"/>
        <w:rPr>
          <w:rFonts w:ascii="Times New Roman" w:hAnsi="Times New Roman" w:cs="Times New Roman"/>
          <w:sz w:val="24"/>
          <w:szCs w:val="24"/>
          <w:highlight w:val="lightGray"/>
          <w:lang w:val="pt-PT"/>
        </w:rPr>
      </w:pPr>
      <w:r w:rsidRPr="00D47EEB">
        <w:rPr>
          <w:rFonts w:ascii="Times New Roman" w:hAnsi="Times New Roman" w:cs="Times New Roman"/>
          <w:sz w:val="24"/>
          <w:szCs w:val="24"/>
          <w:lang w:val="pt-PT"/>
        </w:rPr>
        <w:t>c) a</w:t>
      </w:r>
      <w:r w:rsidR="007A68BE" w:rsidRPr="00D47EEB">
        <w:rPr>
          <w:rFonts w:ascii="Times New Roman" w:hAnsi="Times New Roman" w:cs="Times New Roman"/>
          <w:sz w:val="24"/>
          <w:szCs w:val="24"/>
          <w:lang w:val="pt-PT"/>
        </w:rPr>
        <w:t xml:space="preserve"> aquisição e posse de bens imóveis, para além dos necessários às suas instalações, </w:t>
      </w:r>
      <w:proofErr w:type="spellStart"/>
      <w:r w:rsidR="007A68BE" w:rsidRPr="00D47EEB">
        <w:rPr>
          <w:rFonts w:ascii="Times New Roman" w:hAnsi="Times New Roman" w:cs="Times New Roman"/>
          <w:sz w:val="24"/>
          <w:szCs w:val="24"/>
          <w:lang w:val="pt-PT"/>
        </w:rPr>
        <w:t>excepto</w:t>
      </w:r>
      <w:proofErr w:type="spellEnd"/>
      <w:r w:rsidR="007A68BE" w:rsidRPr="00D47EEB">
        <w:rPr>
          <w:rFonts w:ascii="Times New Roman" w:hAnsi="Times New Roman" w:cs="Times New Roman"/>
          <w:sz w:val="24"/>
          <w:szCs w:val="24"/>
          <w:lang w:val="pt-PT"/>
        </w:rPr>
        <w:t xml:space="preserve"> nos casos em que lhes advenha por efeito de cessão de bens, dação em cumprimento ou qualquer </w:t>
      </w:r>
      <w:r w:rsidR="000C2190" w:rsidRPr="00D47EEB">
        <w:rPr>
          <w:rFonts w:ascii="Times New Roman" w:hAnsi="Times New Roman" w:cs="Times New Roman"/>
          <w:sz w:val="24"/>
          <w:szCs w:val="24"/>
          <w:lang w:val="pt-PT"/>
        </w:rPr>
        <w:t xml:space="preserve">outro </w:t>
      </w:r>
      <w:r w:rsidR="007A68BE" w:rsidRPr="00D47EEB">
        <w:rPr>
          <w:rFonts w:ascii="Times New Roman" w:hAnsi="Times New Roman" w:cs="Times New Roman"/>
          <w:sz w:val="24"/>
          <w:szCs w:val="24"/>
          <w:lang w:val="pt-PT"/>
        </w:rPr>
        <w:t xml:space="preserve">meio legal de cumprimento de obrigações ou destinado a garantir tal cumprimento, devendo, em tais situações, proceder à </w:t>
      </w:r>
      <w:proofErr w:type="spellStart"/>
      <w:r w:rsidR="007A68BE" w:rsidRPr="00D47EEB">
        <w:rPr>
          <w:rFonts w:ascii="Times New Roman" w:hAnsi="Times New Roman" w:cs="Times New Roman"/>
          <w:sz w:val="24"/>
          <w:szCs w:val="24"/>
          <w:lang w:val="pt-PT"/>
        </w:rPr>
        <w:t>respectiva</w:t>
      </w:r>
      <w:proofErr w:type="spellEnd"/>
      <w:r w:rsidR="007A68BE" w:rsidRPr="00D47EEB">
        <w:rPr>
          <w:rFonts w:ascii="Times New Roman" w:hAnsi="Times New Roman" w:cs="Times New Roman"/>
          <w:sz w:val="24"/>
          <w:szCs w:val="24"/>
          <w:lang w:val="pt-PT"/>
        </w:rPr>
        <w:t xml:space="preserve"> alienação </w:t>
      </w:r>
      <w:r w:rsidR="00FF3323" w:rsidRPr="00D47EEB">
        <w:rPr>
          <w:rFonts w:ascii="Times New Roman" w:hAnsi="Times New Roman" w:cs="Times New Roman"/>
          <w:sz w:val="24"/>
          <w:szCs w:val="24"/>
          <w:lang w:val="pt-PT"/>
        </w:rPr>
        <w:t xml:space="preserve">no </w:t>
      </w:r>
      <w:r w:rsidR="007A68BE" w:rsidRPr="00D47EEB">
        <w:rPr>
          <w:rFonts w:ascii="Times New Roman" w:hAnsi="Times New Roman" w:cs="Times New Roman"/>
          <w:sz w:val="24"/>
          <w:szCs w:val="24"/>
          <w:lang w:val="pt-PT"/>
        </w:rPr>
        <w:t xml:space="preserve">prazo </w:t>
      </w:r>
      <w:r w:rsidR="00FF3323" w:rsidRPr="00D47EEB">
        <w:rPr>
          <w:rFonts w:ascii="Times New Roman" w:hAnsi="Times New Roman" w:cs="Times New Roman"/>
          <w:sz w:val="24"/>
          <w:szCs w:val="24"/>
          <w:lang w:val="pt-PT"/>
        </w:rPr>
        <w:t>máximo de dois anos salvo se</w:t>
      </w:r>
      <w:r w:rsidR="007A68BE" w:rsidRPr="00D47EEB">
        <w:rPr>
          <w:rFonts w:ascii="Times New Roman" w:hAnsi="Times New Roman" w:cs="Times New Roman"/>
          <w:sz w:val="24"/>
          <w:szCs w:val="24"/>
          <w:lang w:val="pt-PT"/>
        </w:rPr>
        <w:t xml:space="preserve">, em casos </w:t>
      </w:r>
      <w:proofErr w:type="spellStart"/>
      <w:r w:rsidR="007A68BE" w:rsidRPr="00D47EEB">
        <w:rPr>
          <w:rFonts w:ascii="Times New Roman" w:hAnsi="Times New Roman" w:cs="Times New Roman"/>
          <w:sz w:val="24"/>
          <w:szCs w:val="24"/>
          <w:lang w:val="pt-PT"/>
        </w:rPr>
        <w:t>excepc</w:t>
      </w:r>
      <w:r w:rsidR="00FF3323" w:rsidRPr="00D47EEB">
        <w:rPr>
          <w:rFonts w:ascii="Times New Roman" w:hAnsi="Times New Roman" w:cs="Times New Roman"/>
          <w:sz w:val="24"/>
          <w:szCs w:val="24"/>
          <w:lang w:val="pt-PT"/>
        </w:rPr>
        <w:t>ionais</w:t>
      </w:r>
      <w:proofErr w:type="spellEnd"/>
      <w:r w:rsidR="00FF3323" w:rsidRPr="00D47EEB">
        <w:rPr>
          <w:rFonts w:ascii="Times New Roman" w:hAnsi="Times New Roman" w:cs="Times New Roman"/>
          <w:sz w:val="24"/>
          <w:szCs w:val="24"/>
          <w:lang w:val="pt-PT"/>
        </w:rPr>
        <w:t xml:space="preserve">, o Banco de Moçambique </w:t>
      </w:r>
      <w:r w:rsidR="007A68BE" w:rsidRPr="00D47EEB">
        <w:rPr>
          <w:rFonts w:ascii="Times New Roman" w:hAnsi="Times New Roman" w:cs="Times New Roman"/>
          <w:sz w:val="24"/>
          <w:szCs w:val="24"/>
          <w:lang w:val="pt-PT"/>
        </w:rPr>
        <w:t>autorizar</w:t>
      </w:r>
      <w:r w:rsidR="00FF3323" w:rsidRPr="00D47EEB">
        <w:rPr>
          <w:rFonts w:ascii="Times New Roman" w:hAnsi="Times New Roman" w:cs="Times New Roman"/>
          <w:sz w:val="24"/>
          <w:szCs w:val="24"/>
          <w:lang w:val="pt-PT"/>
        </w:rPr>
        <w:t xml:space="preserve"> um prazo mais dilatado</w:t>
      </w:r>
      <w:r w:rsidR="007A68BE" w:rsidRPr="00D47EEB">
        <w:rPr>
          <w:rFonts w:ascii="Times New Roman" w:hAnsi="Times New Roman" w:cs="Times New Roman"/>
          <w:sz w:val="24"/>
          <w:szCs w:val="24"/>
          <w:lang w:val="pt-PT"/>
        </w:rPr>
        <w:t>;</w:t>
      </w:r>
    </w:p>
    <w:p w:rsidR="007A68BE" w:rsidRPr="00D47EEB" w:rsidRDefault="007A68BE" w:rsidP="007A68BE">
      <w:pPr>
        <w:ind w:left="567"/>
        <w:jc w:val="both"/>
        <w:rPr>
          <w:rFonts w:ascii="Times New Roman" w:hAnsi="Times New Roman" w:cs="Times New Roman"/>
          <w:sz w:val="24"/>
          <w:szCs w:val="24"/>
          <w:lang w:val="pt-PT"/>
        </w:rPr>
      </w:pPr>
      <w:r w:rsidRPr="00D47EEB">
        <w:rPr>
          <w:rFonts w:ascii="Times New Roman" w:hAnsi="Times New Roman" w:cs="Times New Roman"/>
          <w:i/>
          <w:iCs/>
          <w:sz w:val="24"/>
          <w:szCs w:val="24"/>
          <w:lang w:val="pt-PT"/>
        </w:rPr>
        <w:t xml:space="preserve">d) </w:t>
      </w:r>
      <w:r w:rsidR="00C534FD" w:rsidRPr="00D47EEB">
        <w:rPr>
          <w:rFonts w:ascii="Times New Roman" w:hAnsi="Times New Roman" w:cs="Times New Roman"/>
          <w:sz w:val="24"/>
          <w:szCs w:val="24"/>
          <w:lang w:val="pt-PT"/>
        </w:rPr>
        <w:t>a</w:t>
      </w:r>
      <w:r w:rsidRPr="00D47EEB">
        <w:rPr>
          <w:rFonts w:ascii="Times New Roman" w:hAnsi="Times New Roman" w:cs="Times New Roman"/>
          <w:sz w:val="24"/>
          <w:szCs w:val="24"/>
          <w:lang w:val="pt-PT"/>
        </w:rPr>
        <w:t xml:space="preserve"> concessão de crédito ou a prestação de garantias sob qualquer forma ou modalidade, </w:t>
      </w:r>
      <w:proofErr w:type="spellStart"/>
      <w:r w:rsidRPr="00D47EEB">
        <w:rPr>
          <w:rFonts w:ascii="Times New Roman" w:hAnsi="Times New Roman" w:cs="Times New Roman"/>
          <w:sz w:val="24"/>
          <w:szCs w:val="24"/>
          <w:lang w:val="pt-PT"/>
        </w:rPr>
        <w:t>excepto</w:t>
      </w:r>
      <w:proofErr w:type="spellEnd"/>
      <w:r w:rsidRPr="00D47EEB">
        <w:rPr>
          <w:rFonts w:ascii="Times New Roman" w:hAnsi="Times New Roman" w:cs="Times New Roman"/>
          <w:sz w:val="24"/>
          <w:szCs w:val="24"/>
          <w:lang w:val="pt-PT"/>
        </w:rPr>
        <w:t xml:space="preserve"> às sociedades</w:t>
      </w:r>
      <w:r w:rsidR="00EA36D0" w:rsidRPr="00D47EEB">
        <w:rPr>
          <w:rFonts w:ascii="Times New Roman" w:hAnsi="Times New Roman" w:cs="Times New Roman"/>
          <w:sz w:val="24"/>
          <w:szCs w:val="24"/>
          <w:lang w:val="pt-PT"/>
        </w:rPr>
        <w:t xml:space="preserve"> nas quais possuam participação</w:t>
      </w:r>
      <w:r w:rsidRPr="00D47EEB">
        <w:rPr>
          <w:rFonts w:ascii="Times New Roman" w:hAnsi="Times New Roman" w:cs="Times New Roman"/>
          <w:sz w:val="24"/>
          <w:szCs w:val="24"/>
          <w:lang w:val="pt-PT"/>
        </w:rPr>
        <w:t xml:space="preserve"> e apenas por meio de contratos de suprimentos não renováveis celebrados com estas sociedades.</w:t>
      </w:r>
    </w:p>
    <w:p w:rsidR="00CA1D9F" w:rsidRPr="00D47EEB" w:rsidRDefault="007A68BE" w:rsidP="00BD1E23">
      <w:pPr>
        <w:ind w:left="-709"/>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2. À sociedade em cujo capital participe uma sociedade de capital de risco é vedado adquirir </w:t>
      </w:r>
      <w:proofErr w:type="spellStart"/>
      <w:r w:rsidRPr="00D47EEB">
        <w:rPr>
          <w:rFonts w:ascii="Times New Roman" w:hAnsi="Times New Roman" w:cs="Times New Roman"/>
          <w:sz w:val="24"/>
          <w:szCs w:val="24"/>
          <w:lang w:val="pt-PT"/>
        </w:rPr>
        <w:t>acç</w:t>
      </w:r>
      <w:r w:rsidR="0001604E" w:rsidRPr="00D47EEB">
        <w:rPr>
          <w:rFonts w:ascii="Times New Roman" w:hAnsi="Times New Roman" w:cs="Times New Roman"/>
          <w:sz w:val="24"/>
          <w:szCs w:val="24"/>
          <w:lang w:val="pt-PT"/>
        </w:rPr>
        <w:t>ões</w:t>
      </w:r>
      <w:proofErr w:type="spellEnd"/>
      <w:r w:rsidR="0001604E" w:rsidRPr="00D47EEB">
        <w:rPr>
          <w:rFonts w:ascii="Times New Roman" w:hAnsi="Times New Roman" w:cs="Times New Roman"/>
          <w:sz w:val="24"/>
          <w:szCs w:val="24"/>
          <w:lang w:val="pt-PT"/>
        </w:rPr>
        <w:t xml:space="preserve"> ou obrigações desta última.</w:t>
      </w:r>
    </w:p>
    <w:p w:rsidR="007A68BE" w:rsidRPr="00D47EEB" w:rsidRDefault="004C0F54" w:rsidP="007A68BE">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 102</w:t>
      </w:r>
    </w:p>
    <w:p w:rsidR="007A68BE" w:rsidRPr="00D47EEB" w:rsidRDefault="007A68BE" w:rsidP="007A68BE">
      <w:pPr>
        <w:jc w:val="center"/>
        <w:rPr>
          <w:rFonts w:ascii="Times New Roman" w:hAnsi="Times New Roman" w:cs="Times New Roman"/>
          <w:b/>
          <w:bCs/>
          <w:sz w:val="24"/>
          <w:szCs w:val="24"/>
          <w:lang w:val="pt-PT"/>
        </w:rPr>
      </w:pPr>
      <w:r w:rsidRPr="00D47EEB">
        <w:rPr>
          <w:rFonts w:ascii="Times New Roman" w:hAnsi="Times New Roman" w:cs="Times New Roman"/>
          <w:b/>
          <w:bCs/>
          <w:sz w:val="24"/>
          <w:szCs w:val="24"/>
          <w:lang w:val="pt-PT"/>
        </w:rPr>
        <w:t>Representação nos órgãos sociais de outras empresas</w:t>
      </w:r>
    </w:p>
    <w:p w:rsidR="00CA1D9F" w:rsidRPr="00D47EEB" w:rsidRDefault="007A68BE" w:rsidP="00BD1E23">
      <w:pPr>
        <w:ind w:left="-709"/>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As sociedades de capital de risco podem integrar os órgãos sociais </w:t>
      </w:r>
      <w:r w:rsidR="009B788A" w:rsidRPr="00D47EEB">
        <w:rPr>
          <w:rFonts w:ascii="Times New Roman" w:hAnsi="Times New Roman" w:cs="Times New Roman"/>
          <w:sz w:val="24"/>
          <w:szCs w:val="24"/>
          <w:lang w:val="pt-PT"/>
        </w:rPr>
        <w:t>das empresas em que participem.</w:t>
      </w:r>
    </w:p>
    <w:p w:rsidR="00BD1E23" w:rsidRPr="00D47EEB" w:rsidRDefault="00BD1E23" w:rsidP="00BD1E23">
      <w:pPr>
        <w:ind w:left="-709"/>
        <w:jc w:val="both"/>
        <w:rPr>
          <w:rFonts w:ascii="Times New Roman" w:hAnsi="Times New Roman" w:cs="Times New Roman"/>
          <w:sz w:val="24"/>
          <w:szCs w:val="24"/>
          <w:lang w:val="pt-PT"/>
        </w:rPr>
      </w:pPr>
    </w:p>
    <w:p w:rsidR="007A68BE" w:rsidRPr="00D47EEB" w:rsidRDefault="007A68BE" w:rsidP="007A68BE">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SECÇÃO</w:t>
      </w:r>
      <w:r w:rsidR="00696090" w:rsidRPr="00D47EEB">
        <w:rPr>
          <w:rFonts w:ascii="Times New Roman" w:hAnsi="Times New Roman" w:cs="Times New Roman"/>
          <w:b/>
          <w:sz w:val="24"/>
          <w:szCs w:val="24"/>
          <w:lang w:val="pt-PT"/>
        </w:rPr>
        <w:t xml:space="preserve"> VI</w:t>
      </w:r>
    </w:p>
    <w:p w:rsidR="007A68BE" w:rsidRPr="00D47EEB" w:rsidRDefault="007A68BE" w:rsidP="007A68BE">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Sociedades administradoras de compras em grupo</w:t>
      </w:r>
    </w:p>
    <w:p w:rsidR="007A68BE" w:rsidRPr="00D47EEB" w:rsidRDefault="007A68BE" w:rsidP="007A68BE">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w:t>
      </w:r>
      <w:r w:rsidR="00696090" w:rsidRPr="00D47EEB">
        <w:rPr>
          <w:rFonts w:ascii="Times New Roman" w:hAnsi="Times New Roman" w:cs="Times New Roman"/>
          <w:sz w:val="24"/>
          <w:szCs w:val="24"/>
          <w:lang w:val="pt-PT"/>
        </w:rPr>
        <w:t>rtigo</w:t>
      </w:r>
      <w:r w:rsidR="004C0F54" w:rsidRPr="00D47EEB">
        <w:rPr>
          <w:rFonts w:ascii="Times New Roman" w:hAnsi="Times New Roman" w:cs="Times New Roman"/>
          <w:sz w:val="24"/>
          <w:szCs w:val="24"/>
          <w:lang w:val="pt-PT"/>
        </w:rPr>
        <w:t xml:space="preserve"> 103</w:t>
      </w:r>
    </w:p>
    <w:p w:rsidR="007A68BE" w:rsidRPr="00D47EEB" w:rsidRDefault="007A68BE" w:rsidP="007A68BE">
      <w:pPr>
        <w:jc w:val="center"/>
        <w:rPr>
          <w:rFonts w:ascii="Times New Roman" w:hAnsi="Times New Roman" w:cs="Times New Roman"/>
          <w:b/>
          <w:bCs/>
          <w:sz w:val="24"/>
          <w:szCs w:val="24"/>
          <w:lang w:val="pt-PT"/>
        </w:rPr>
      </w:pPr>
      <w:r w:rsidRPr="00D47EEB">
        <w:rPr>
          <w:rFonts w:ascii="Times New Roman" w:hAnsi="Times New Roman" w:cs="Times New Roman"/>
          <w:b/>
          <w:bCs/>
          <w:sz w:val="24"/>
          <w:szCs w:val="24"/>
          <w:lang w:val="pt-PT"/>
        </w:rPr>
        <w:t>Regime jurídico</w:t>
      </w:r>
    </w:p>
    <w:p w:rsidR="007A68BE" w:rsidRPr="00D47EEB" w:rsidRDefault="007A68BE" w:rsidP="000838A6">
      <w:pPr>
        <w:ind w:left="-709"/>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Sem prejuízo do disposto, no n.º 1 do artigo 1 deste Regulamento, relativamente às relações que se estabeleçam entre a sociedade administra</w:t>
      </w:r>
      <w:r w:rsidR="00BC7454" w:rsidRPr="00D47EEB">
        <w:rPr>
          <w:rFonts w:ascii="Times New Roman" w:hAnsi="Times New Roman" w:cs="Times New Roman"/>
          <w:sz w:val="24"/>
          <w:szCs w:val="24"/>
          <w:lang w:val="pt-PT"/>
        </w:rPr>
        <w:t xml:space="preserve">dora </w:t>
      </w:r>
      <w:r w:rsidR="000838A6" w:rsidRPr="00D47EEB">
        <w:rPr>
          <w:rFonts w:ascii="Times New Roman" w:hAnsi="Times New Roman" w:cs="Times New Roman"/>
          <w:sz w:val="24"/>
          <w:szCs w:val="24"/>
          <w:lang w:val="pt-PT"/>
        </w:rPr>
        <w:t xml:space="preserve">de compras em grupo </w:t>
      </w:r>
      <w:r w:rsidR="00BC7454" w:rsidRPr="00D47EEB">
        <w:rPr>
          <w:rFonts w:ascii="Times New Roman" w:hAnsi="Times New Roman" w:cs="Times New Roman"/>
          <w:sz w:val="24"/>
          <w:szCs w:val="24"/>
          <w:lang w:val="pt-PT"/>
        </w:rPr>
        <w:t>e os participantes, aplica-se</w:t>
      </w:r>
      <w:r w:rsidR="00B3597B" w:rsidRPr="00D47EEB">
        <w:rPr>
          <w:rFonts w:ascii="Times New Roman" w:hAnsi="Times New Roman" w:cs="Times New Roman"/>
          <w:sz w:val="24"/>
          <w:szCs w:val="24"/>
          <w:lang w:val="pt-PT"/>
        </w:rPr>
        <w:t>,</w:t>
      </w:r>
      <w:r w:rsidRPr="00D47EEB">
        <w:rPr>
          <w:rFonts w:ascii="Times New Roman" w:hAnsi="Times New Roman" w:cs="Times New Roman"/>
          <w:sz w:val="24"/>
          <w:szCs w:val="24"/>
          <w:lang w:val="pt-PT"/>
        </w:rPr>
        <w:t xml:space="preserve"> subsidiariamente</w:t>
      </w:r>
      <w:r w:rsidR="00B3597B" w:rsidRPr="00D47EEB">
        <w:rPr>
          <w:rFonts w:ascii="Times New Roman" w:hAnsi="Times New Roman" w:cs="Times New Roman"/>
          <w:sz w:val="24"/>
          <w:szCs w:val="24"/>
          <w:lang w:val="pt-PT"/>
        </w:rPr>
        <w:t>,</w:t>
      </w:r>
      <w:r w:rsidRPr="00D47EEB">
        <w:rPr>
          <w:rFonts w:ascii="Times New Roman" w:hAnsi="Times New Roman" w:cs="Times New Roman"/>
          <w:sz w:val="24"/>
          <w:szCs w:val="24"/>
          <w:lang w:val="pt-PT"/>
        </w:rPr>
        <w:t xml:space="preserve"> o disposto na lei civil sobre mandato sem representação.</w:t>
      </w:r>
    </w:p>
    <w:p w:rsidR="00867395" w:rsidRPr="00D47EEB" w:rsidRDefault="00997414" w:rsidP="007A68BE">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w:t>
      </w:r>
      <w:r w:rsidR="004C0F54" w:rsidRPr="00D47EEB">
        <w:rPr>
          <w:rFonts w:ascii="Times New Roman" w:hAnsi="Times New Roman" w:cs="Times New Roman"/>
          <w:sz w:val="24"/>
          <w:szCs w:val="24"/>
          <w:lang w:val="pt-PT"/>
        </w:rPr>
        <w:t>o 104</w:t>
      </w:r>
    </w:p>
    <w:p w:rsidR="007A68BE" w:rsidRPr="00D47EEB" w:rsidRDefault="007A68BE" w:rsidP="007A68BE">
      <w:pPr>
        <w:jc w:val="center"/>
        <w:rPr>
          <w:rFonts w:ascii="Times New Roman" w:hAnsi="Times New Roman" w:cs="Times New Roman"/>
          <w:b/>
          <w:bCs/>
          <w:sz w:val="24"/>
          <w:szCs w:val="24"/>
          <w:lang w:val="pt-PT"/>
        </w:rPr>
      </w:pPr>
      <w:r w:rsidRPr="00D47EEB">
        <w:rPr>
          <w:rFonts w:ascii="Times New Roman" w:hAnsi="Times New Roman" w:cs="Times New Roman"/>
          <w:b/>
          <w:bCs/>
          <w:sz w:val="24"/>
          <w:szCs w:val="24"/>
          <w:lang w:val="pt-PT"/>
        </w:rPr>
        <w:t>Exclusividade</w:t>
      </w:r>
    </w:p>
    <w:p w:rsidR="007A68BE" w:rsidRPr="00D47EEB" w:rsidRDefault="007A68BE" w:rsidP="0040678F">
      <w:pPr>
        <w:ind w:left="-851"/>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1. A </w:t>
      </w:r>
      <w:proofErr w:type="spellStart"/>
      <w:r w:rsidRPr="00D47EEB">
        <w:rPr>
          <w:rFonts w:ascii="Times New Roman" w:hAnsi="Times New Roman" w:cs="Times New Roman"/>
          <w:sz w:val="24"/>
          <w:szCs w:val="24"/>
          <w:lang w:val="pt-PT"/>
        </w:rPr>
        <w:t>actividade</w:t>
      </w:r>
      <w:proofErr w:type="spellEnd"/>
      <w:r w:rsidRPr="00D47EEB">
        <w:rPr>
          <w:rFonts w:ascii="Times New Roman" w:hAnsi="Times New Roman" w:cs="Times New Roman"/>
          <w:sz w:val="24"/>
          <w:szCs w:val="24"/>
          <w:lang w:val="pt-PT"/>
        </w:rPr>
        <w:t xml:space="preserve"> de administração de compras em grupo só pode ser exercida pelas sociedades referidas na presente secção.</w:t>
      </w:r>
    </w:p>
    <w:p w:rsidR="006E0515" w:rsidRPr="00D47EEB" w:rsidRDefault="007A68BE" w:rsidP="0040678F">
      <w:pPr>
        <w:ind w:left="-851"/>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2. Só as </w:t>
      </w:r>
      <w:r w:rsidR="00EA36D0" w:rsidRPr="00D47EEB">
        <w:rPr>
          <w:rFonts w:ascii="Times New Roman" w:hAnsi="Times New Roman" w:cs="Times New Roman"/>
          <w:sz w:val="24"/>
          <w:szCs w:val="24"/>
          <w:lang w:val="pt-PT"/>
        </w:rPr>
        <w:t>sociedades administradoras de compras em grupo</w:t>
      </w:r>
      <w:r w:rsidRPr="00D47EEB">
        <w:rPr>
          <w:rFonts w:ascii="Times New Roman" w:hAnsi="Times New Roman" w:cs="Times New Roman"/>
          <w:sz w:val="24"/>
          <w:szCs w:val="24"/>
          <w:lang w:val="pt-PT"/>
        </w:rPr>
        <w:t xml:space="preserve"> podem incluir na sua denominação as palavras "administradora de compras em grupo" ou quaisquer outras que sugiram a i</w:t>
      </w:r>
      <w:r w:rsidR="00696090" w:rsidRPr="00D47EEB">
        <w:rPr>
          <w:rFonts w:ascii="Times New Roman" w:hAnsi="Times New Roman" w:cs="Times New Roman"/>
          <w:sz w:val="24"/>
          <w:szCs w:val="24"/>
          <w:lang w:val="pt-PT"/>
        </w:rPr>
        <w:t xml:space="preserve">deia do exercício da </w:t>
      </w:r>
      <w:proofErr w:type="spellStart"/>
      <w:r w:rsidR="00696090" w:rsidRPr="00D47EEB">
        <w:rPr>
          <w:rFonts w:ascii="Times New Roman" w:hAnsi="Times New Roman" w:cs="Times New Roman"/>
          <w:sz w:val="24"/>
          <w:szCs w:val="24"/>
          <w:lang w:val="pt-PT"/>
        </w:rPr>
        <w:t>actividade</w:t>
      </w:r>
      <w:proofErr w:type="spellEnd"/>
      <w:r w:rsidR="00696090" w:rsidRPr="00D47EEB">
        <w:rPr>
          <w:rFonts w:ascii="Times New Roman" w:hAnsi="Times New Roman" w:cs="Times New Roman"/>
          <w:sz w:val="24"/>
          <w:szCs w:val="24"/>
          <w:lang w:val="pt-PT"/>
        </w:rPr>
        <w:t xml:space="preserve"> </w:t>
      </w:r>
      <w:r w:rsidRPr="00D47EEB">
        <w:rPr>
          <w:rFonts w:ascii="Times New Roman" w:hAnsi="Times New Roman" w:cs="Times New Roman"/>
          <w:sz w:val="24"/>
          <w:szCs w:val="24"/>
          <w:lang w:val="pt-PT"/>
        </w:rPr>
        <w:t>de administração de compras em grupo.</w:t>
      </w:r>
    </w:p>
    <w:p w:rsidR="007A68BE" w:rsidRPr="00D47EEB" w:rsidRDefault="004C0F54" w:rsidP="007A68BE">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 105</w:t>
      </w:r>
    </w:p>
    <w:p w:rsidR="007A68BE" w:rsidRPr="00D47EEB" w:rsidRDefault="007A68BE" w:rsidP="007A68BE">
      <w:pPr>
        <w:jc w:val="center"/>
        <w:rPr>
          <w:rFonts w:ascii="Times New Roman" w:hAnsi="Times New Roman" w:cs="Times New Roman"/>
          <w:b/>
          <w:bCs/>
          <w:sz w:val="24"/>
          <w:szCs w:val="24"/>
          <w:lang w:val="pt-PT"/>
        </w:rPr>
      </w:pPr>
      <w:r w:rsidRPr="00D47EEB">
        <w:rPr>
          <w:rFonts w:ascii="Times New Roman" w:hAnsi="Times New Roman" w:cs="Times New Roman"/>
          <w:b/>
          <w:bCs/>
          <w:sz w:val="24"/>
          <w:szCs w:val="24"/>
          <w:lang w:val="pt-PT"/>
        </w:rPr>
        <w:t>Princípios fundamentais</w:t>
      </w:r>
    </w:p>
    <w:p w:rsidR="007A68BE" w:rsidRPr="00D47EEB" w:rsidRDefault="007A68BE" w:rsidP="0040678F">
      <w:pPr>
        <w:ind w:left="-851"/>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As sociedades administradoras </w:t>
      </w:r>
      <w:r w:rsidR="00997414" w:rsidRPr="00D47EEB">
        <w:rPr>
          <w:rFonts w:ascii="Times New Roman" w:hAnsi="Times New Roman" w:cs="Times New Roman"/>
          <w:sz w:val="24"/>
          <w:szCs w:val="24"/>
          <w:lang w:val="pt-PT"/>
        </w:rPr>
        <w:t xml:space="preserve">de compras em grupo </w:t>
      </w:r>
      <w:r w:rsidR="007E7579" w:rsidRPr="00D47EEB">
        <w:rPr>
          <w:rFonts w:ascii="Times New Roman" w:hAnsi="Times New Roman" w:cs="Times New Roman"/>
          <w:sz w:val="24"/>
          <w:szCs w:val="24"/>
          <w:lang w:val="pt-PT"/>
        </w:rPr>
        <w:t>devem gerir</w:t>
      </w:r>
      <w:r w:rsidRPr="00D47EEB">
        <w:rPr>
          <w:rFonts w:ascii="Times New Roman" w:hAnsi="Times New Roman" w:cs="Times New Roman"/>
          <w:sz w:val="24"/>
          <w:szCs w:val="24"/>
          <w:lang w:val="pt-PT"/>
        </w:rPr>
        <w:t xml:space="preserve"> o </w:t>
      </w:r>
      <w:proofErr w:type="spellStart"/>
      <w:r w:rsidRPr="00D47EEB">
        <w:rPr>
          <w:rFonts w:ascii="Times New Roman" w:hAnsi="Times New Roman" w:cs="Times New Roman"/>
          <w:sz w:val="24"/>
          <w:szCs w:val="24"/>
          <w:lang w:val="pt-PT"/>
        </w:rPr>
        <w:t>respectivo</w:t>
      </w:r>
      <w:proofErr w:type="spellEnd"/>
      <w:r w:rsidRPr="00D47EEB">
        <w:rPr>
          <w:rFonts w:ascii="Times New Roman" w:hAnsi="Times New Roman" w:cs="Times New Roman"/>
          <w:sz w:val="24"/>
          <w:szCs w:val="24"/>
          <w:lang w:val="pt-PT"/>
        </w:rPr>
        <w:t xml:space="preserve"> sistema, obedecendo aos seguintes princípios fundamentais:</w:t>
      </w:r>
    </w:p>
    <w:p w:rsidR="007A68BE" w:rsidRPr="00D47EEB" w:rsidRDefault="007A68BE" w:rsidP="009B788A">
      <w:pPr>
        <w:ind w:left="142"/>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a)</w:t>
      </w:r>
      <w:r w:rsidRPr="00D47EEB">
        <w:rPr>
          <w:rFonts w:ascii="Times New Roman" w:hAnsi="Times New Roman" w:cs="Times New Roman"/>
          <w:i/>
          <w:iCs/>
          <w:sz w:val="24"/>
          <w:szCs w:val="24"/>
          <w:lang w:val="pt-PT"/>
        </w:rPr>
        <w:t xml:space="preserve"> </w:t>
      </w:r>
      <w:r w:rsidRPr="00D47EEB">
        <w:rPr>
          <w:rFonts w:ascii="Times New Roman" w:hAnsi="Times New Roman" w:cs="Times New Roman"/>
          <w:sz w:val="24"/>
          <w:szCs w:val="24"/>
          <w:lang w:val="pt-PT"/>
        </w:rPr>
        <w:t xml:space="preserve">as prestações periódicas dos participantes para o fundo comum do grupo sejam equivalentes ao preço do bem ou serviço a adquirir dividido pelo número de períodos previstos no </w:t>
      </w:r>
      <w:proofErr w:type="spellStart"/>
      <w:r w:rsidRPr="00D47EEB">
        <w:rPr>
          <w:rFonts w:ascii="Times New Roman" w:hAnsi="Times New Roman" w:cs="Times New Roman"/>
          <w:sz w:val="24"/>
          <w:szCs w:val="24"/>
          <w:lang w:val="pt-PT"/>
        </w:rPr>
        <w:t>respectivo</w:t>
      </w:r>
      <w:proofErr w:type="spellEnd"/>
      <w:r w:rsidRPr="00D47EEB">
        <w:rPr>
          <w:rFonts w:ascii="Times New Roman" w:hAnsi="Times New Roman" w:cs="Times New Roman"/>
          <w:sz w:val="24"/>
          <w:szCs w:val="24"/>
          <w:lang w:val="pt-PT"/>
        </w:rPr>
        <w:t xml:space="preserve"> plano de pagamentos;</w:t>
      </w:r>
    </w:p>
    <w:p w:rsidR="007A68BE" w:rsidRPr="00D47EEB" w:rsidRDefault="007A68BE" w:rsidP="009B788A">
      <w:pPr>
        <w:ind w:left="142"/>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 xml:space="preserve">b) </w:t>
      </w:r>
      <w:r w:rsidRPr="00D47EEB">
        <w:rPr>
          <w:rFonts w:ascii="Times New Roman" w:hAnsi="Times New Roman" w:cs="Times New Roman"/>
          <w:sz w:val="24"/>
          <w:szCs w:val="24"/>
          <w:lang w:val="pt-PT"/>
        </w:rPr>
        <w:t>o conjunto das prestações dos participantes seja, em cada período considerado, pelo menos equivalente ao preço do bem ou serviço a adquirir;</w:t>
      </w:r>
    </w:p>
    <w:p w:rsidR="007A68BE" w:rsidRPr="00D47EEB" w:rsidRDefault="00EA36D0" w:rsidP="009B788A">
      <w:pPr>
        <w:ind w:left="142"/>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c) </w:t>
      </w:r>
      <w:r w:rsidR="007A68BE" w:rsidRPr="00D47EEB">
        <w:rPr>
          <w:rFonts w:ascii="Times New Roman" w:hAnsi="Times New Roman" w:cs="Times New Roman"/>
          <w:sz w:val="24"/>
          <w:szCs w:val="24"/>
          <w:lang w:val="pt-PT"/>
        </w:rPr>
        <w:t>ocorrida alteração do preço dos bens ou serviços, as prestações periódicas de todos os participantes aos quais os mesmos respeitem sejam ajustadas na devida proporção, ainda que em relação a alguns deles se tenha verificado a sua atribuição;</w:t>
      </w:r>
    </w:p>
    <w:p w:rsidR="007A68BE" w:rsidRPr="00D47EEB" w:rsidRDefault="007A68BE" w:rsidP="009B788A">
      <w:pPr>
        <w:ind w:left="142"/>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d)</w:t>
      </w:r>
      <w:r w:rsidRPr="00D47EEB">
        <w:rPr>
          <w:rFonts w:ascii="Times New Roman" w:hAnsi="Times New Roman" w:cs="Times New Roman"/>
          <w:i/>
          <w:iCs/>
          <w:sz w:val="24"/>
          <w:szCs w:val="24"/>
          <w:lang w:val="pt-PT"/>
        </w:rPr>
        <w:t xml:space="preserve"> </w:t>
      </w:r>
      <w:r w:rsidRPr="00D47EEB">
        <w:rPr>
          <w:rFonts w:ascii="Times New Roman" w:hAnsi="Times New Roman" w:cs="Times New Roman"/>
          <w:sz w:val="24"/>
          <w:szCs w:val="24"/>
          <w:lang w:val="pt-PT"/>
        </w:rPr>
        <w:t>aos participantes seja assegurada, com garantias adequadas, a</w:t>
      </w:r>
      <w:r w:rsidR="00867395" w:rsidRPr="00D47EEB">
        <w:rPr>
          <w:rFonts w:ascii="Times New Roman" w:hAnsi="Times New Roman" w:cs="Times New Roman"/>
          <w:sz w:val="24"/>
          <w:szCs w:val="24"/>
          <w:lang w:val="pt-PT"/>
        </w:rPr>
        <w:t xml:space="preserve"> aquisição dos bens ou serviços </w:t>
      </w:r>
      <w:proofErr w:type="spellStart"/>
      <w:r w:rsidRPr="00D47EEB">
        <w:rPr>
          <w:rFonts w:ascii="Times New Roman" w:hAnsi="Times New Roman" w:cs="Times New Roman"/>
          <w:sz w:val="24"/>
          <w:szCs w:val="24"/>
          <w:lang w:val="pt-PT"/>
        </w:rPr>
        <w:t>objecto</w:t>
      </w:r>
      <w:proofErr w:type="spellEnd"/>
      <w:r w:rsidRPr="00D47EEB">
        <w:rPr>
          <w:rFonts w:ascii="Times New Roman" w:hAnsi="Times New Roman" w:cs="Times New Roman"/>
          <w:sz w:val="24"/>
          <w:szCs w:val="24"/>
          <w:lang w:val="pt-PT"/>
        </w:rPr>
        <w:t xml:space="preserve"> dos contratos;</w:t>
      </w:r>
    </w:p>
    <w:p w:rsidR="00CA1D9F" w:rsidRPr="00D47EEB" w:rsidRDefault="007A68BE" w:rsidP="00BD1E23">
      <w:pPr>
        <w:ind w:left="142"/>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e)</w:t>
      </w:r>
      <w:r w:rsidRPr="00D47EEB">
        <w:rPr>
          <w:rFonts w:ascii="Times New Roman" w:hAnsi="Times New Roman" w:cs="Times New Roman"/>
          <w:i/>
          <w:iCs/>
          <w:sz w:val="24"/>
          <w:szCs w:val="24"/>
          <w:lang w:val="pt-PT"/>
        </w:rPr>
        <w:t xml:space="preserve"> </w:t>
      </w:r>
      <w:r w:rsidRPr="00D47EEB">
        <w:rPr>
          <w:rFonts w:ascii="Times New Roman" w:hAnsi="Times New Roman" w:cs="Times New Roman"/>
          <w:sz w:val="24"/>
          <w:szCs w:val="24"/>
          <w:lang w:val="pt-PT"/>
        </w:rPr>
        <w:t>a atribuição do bem ou serviço seja feita por sorteio ou por sorteio e licitação, nos termos previ</w:t>
      </w:r>
      <w:r w:rsidR="00DF6975" w:rsidRPr="00D47EEB">
        <w:rPr>
          <w:rFonts w:ascii="Times New Roman" w:hAnsi="Times New Roman" w:cs="Times New Roman"/>
          <w:sz w:val="24"/>
          <w:szCs w:val="24"/>
          <w:lang w:val="pt-PT"/>
        </w:rPr>
        <w:t xml:space="preserve">stos no </w:t>
      </w:r>
      <w:proofErr w:type="spellStart"/>
      <w:r w:rsidR="00DF6975" w:rsidRPr="00D47EEB">
        <w:rPr>
          <w:rFonts w:ascii="Times New Roman" w:hAnsi="Times New Roman" w:cs="Times New Roman"/>
          <w:sz w:val="24"/>
          <w:szCs w:val="24"/>
          <w:lang w:val="pt-PT"/>
        </w:rPr>
        <w:t>respectivo</w:t>
      </w:r>
      <w:proofErr w:type="spellEnd"/>
      <w:r w:rsidR="00DF6975" w:rsidRPr="00D47EEB">
        <w:rPr>
          <w:rFonts w:ascii="Times New Roman" w:hAnsi="Times New Roman" w:cs="Times New Roman"/>
          <w:sz w:val="24"/>
          <w:szCs w:val="24"/>
          <w:lang w:val="pt-PT"/>
        </w:rPr>
        <w:t xml:space="preserve"> regulamento.</w:t>
      </w:r>
    </w:p>
    <w:p w:rsidR="007A68BE" w:rsidRPr="00D47EEB" w:rsidRDefault="004C0F54" w:rsidP="007A68BE">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 106</w:t>
      </w:r>
    </w:p>
    <w:p w:rsidR="007A68BE" w:rsidRPr="00D47EEB" w:rsidRDefault="007A68BE" w:rsidP="007A68BE">
      <w:pPr>
        <w:jc w:val="center"/>
        <w:rPr>
          <w:rFonts w:ascii="Times New Roman" w:hAnsi="Times New Roman" w:cs="Times New Roman"/>
          <w:b/>
          <w:bCs/>
          <w:sz w:val="24"/>
          <w:szCs w:val="24"/>
          <w:lang w:val="pt-PT"/>
        </w:rPr>
      </w:pPr>
      <w:r w:rsidRPr="00D47EEB">
        <w:rPr>
          <w:rFonts w:ascii="Times New Roman" w:hAnsi="Times New Roman" w:cs="Times New Roman"/>
          <w:b/>
          <w:bCs/>
          <w:sz w:val="24"/>
          <w:szCs w:val="24"/>
          <w:lang w:val="pt-PT"/>
        </w:rPr>
        <w:t>Requisitos</w:t>
      </w:r>
    </w:p>
    <w:p w:rsidR="007A68BE" w:rsidRPr="00D47EEB" w:rsidRDefault="007A68BE" w:rsidP="0040678F">
      <w:pPr>
        <w:ind w:left="-851"/>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As sociedades administradoras</w:t>
      </w:r>
      <w:r w:rsidR="000C2190" w:rsidRPr="00D47EEB">
        <w:rPr>
          <w:rFonts w:ascii="Times New Roman" w:hAnsi="Times New Roman" w:cs="Times New Roman"/>
          <w:sz w:val="24"/>
          <w:szCs w:val="24"/>
          <w:lang w:val="pt-PT"/>
        </w:rPr>
        <w:t xml:space="preserve"> de compras em grupo</w:t>
      </w:r>
      <w:r w:rsidRPr="00D47EEB">
        <w:rPr>
          <w:rFonts w:ascii="Times New Roman" w:hAnsi="Times New Roman" w:cs="Times New Roman"/>
          <w:sz w:val="24"/>
          <w:szCs w:val="24"/>
          <w:lang w:val="pt-PT"/>
        </w:rPr>
        <w:t>, para se constituírem, devem obedecer aos seguintes requisitos:</w:t>
      </w:r>
    </w:p>
    <w:p w:rsidR="007A68BE" w:rsidRPr="00D47EEB" w:rsidRDefault="007A68BE" w:rsidP="00696090">
      <w:pPr>
        <w:ind w:left="284"/>
        <w:jc w:val="both"/>
        <w:rPr>
          <w:rFonts w:ascii="Times New Roman" w:hAnsi="Times New Roman" w:cs="Times New Roman"/>
          <w:sz w:val="24"/>
          <w:szCs w:val="24"/>
          <w:lang w:val="pt-PT"/>
        </w:rPr>
      </w:pPr>
      <w:r w:rsidRPr="00D47EEB">
        <w:rPr>
          <w:rFonts w:ascii="Times New Roman" w:hAnsi="Times New Roman" w:cs="Times New Roman"/>
          <w:i/>
          <w:iCs/>
          <w:sz w:val="24"/>
          <w:szCs w:val="24"/>
          <w:lang w:val="pt-PT"/>
        </w:rPr>
        <w:t xml:space="preserve">a) </w:t>
      </w:r>
      <w:proofErr w:type="spellStart"/>
      <w:r w:rsidR="00133F76" w:rsidRPr="00D47EEB">
        <w:rPr>
          <w:rFonts w:ascii="Times New Roman" w:hAnsi="Times New Roman" w:cs="Times New Roman"/>
          <w:sz w:val="24"/>
          <w:szCs w:val="24"/>
          <w:lang w:val="pt-PT"/>
        </w:rPr>
        <w:t>a</w:t>
      </w:r>
      <w:r w:rsidRPr="00D47EEB">
        <w:rPr>
          <w:rFonts w:ascii="Times New Roman" w:hAnsi="Times New Roman" w:cs="Times New Roman"/>
          <w:sz w:val="24"/>
          <w:szCs w:val="24"/>
          <w:lang w:val="pt-PT"/>
        </w:rPr>
        <w:t>doptar</w:t>
      </w:r>
      <w:proofErr w:type="spellEnd"/>
      <w:r w:rsidRPr="00D47EEB">
        <w:rPr>
          <w:rFonts w:ascii="Times New Roman" w:hAnsi="Times New Roman" w:cs="Times New Roman"/>
          <w:sz w:val="24"/>
          <w:szCs w:val="24"/>
          <w:lang w:val="pt-PT"/>
        </w:rPr>
        <w:t xml:space="preserve"> a forma de sociedade anónima;</w:t>
      </w:r>
    </w:p>
    <w:p w:rsidR="00726D79" w:rsidRPr="00D47EEB" w:rsidRDefault="007A68BE" w:rsidP="00726D79">
      <w:pPr>
        <w:ind w:left="284"/>
        <w:jc w:val="both"/>
        <w:rPr>
          <w:rFonts w:ascii="Times New Roman" w:hAnsi="Times New Roman" w:cs="Times New Roman"/>
          <w:sz w:val="24"/>
          <w:szCs w:val="24"/>
          <w:lang w:val="pt-PT"/>
        </w:rPr>
      </w:pPr>
      <w:r w:rsidRPr="00D47EEB">
        <w:rPr>
          <w:rFonts w:ascii="Times New Roman" w:hAnsi="Times New Roman" w:cs="Times New Roman"/>
          <w:i/>
          <w:iCs/>
          <w:sz w:val="24"/>
          <w:szCs w:val="24"/>
          <w:lang w:val="pt-PT"/>
        </w:rPr>
        <w:t xml:space="preserve">b) </w:t>
      </w:r>
      <w:r w:rsidR="00133F76" w:rsidRPr="00D47EEB">
        <w:rPr>
          <w:rFonts w:ascii="Times New Roman" w:hAnsi="Times New Roman" w:cs="Times New Roman"/>
          <w:sz w:val="24"/>
          <w:szCs w:val="24"/>
          <w:lang w:val="pt-PT"/>
        </w:rPr>
        <w:t>t</w:t>
      </w:r>
      <w:r w:rsidRPr="00D47EEB">
        <w:rPr>
          <w:rFonts w:ascii="Times New Roman" w:hAnsi="Times New Roman" w:cs="Times New Roman"/>
          <w:sz w:val="24"/>
          <w:szCs w:val="24"/>
          <w:lang w:val="pt-PT"/>
        </w:rPr>
        <w:t xml:space="preserve">er o capital social representado por </w:t>
      </w:r>
      <w:proofErr w:type="spellStart"/>
      <w:r w:rsidRPr="00D47EEB">
        <w:rPr>
          <w:rFonts w:ascii="Times New Roman" w:hAnsi="Times New Roman" w:cs="Times New Roman"/>
          <w:sz w:val="24"/>
          <w:szCs w:val="24"/>
          <w:lang w:val="pt-PT"/>
        </w:rPr>
        <w:t>acções</w:t>
      </w:r>
      <w:proofErr w:type="spellEnd"/>
      <w:r w:rsidRPr="00D47EEB">
        <w:rPr>
          <w:rFonts w:ascii="Times New Roman" w:hAnsi="Times New Roman" w:cs="Times New Roman"/>
          <w:sz w:val="24"/>
          <w:szCs w:val="24"/>
          <w:lang w:val="pt-PT"/>
        </w:rPr>
        <w:t xml:space="preserve"> nominat</w:t>
      </w:r>
      <w:r w:rsidR="006445BA" w:rsidRPr="00D47EEB">
        <w:rPr>
          <w:rFonts w:ascii="Times New Roman" w:hAnsi="Times New Roman" w:cs="Times New Roman"/>
          <w:sz w:val="24"/>
          <w:szCs w:val="24"/>
          <w:lang w:val="pt-PT"/>
        </w:rPr>
        <w:t>ivas ou ao portador registadas.</w:t>
      </w:r>
    </w:p>
    <w:p w:rsidR="007A68BE" w:rsidRPr="00D47EEB" w:rsidRDefault="004C0F54" w:rsidP="00696090">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 107</w:t>
      </w:r>
    </w:p>
    <w:p w:rsidR="007A68BE" w:rsidRPr="00D47EEB" w:rsidRDefault="007A68BE" w:rsidP="00696090">
      <w:pPr>
        <w:jc w:val="center"/>
        <w:rPr>
          <w:rFonts w:ascii="Times New Roman" w:hAnsi="Times New Roman" w:cs="Times New Roman"/>
          <w:b/>
          <w:bCs/>
          <w:sz w:val="24"/>
          <w:szCs w:val="24"/>
          <w:lang w:val="pt-PT"/>
        </w:rPr>
      </w:pPr>
      <w:r w:rsidRPr="00D47EEB">
        <w:rPr>
          <w:rFonts w:ascii="Times New Roman" w:hAnsi="Times New Roman" w:cs="Times New Roman"/>
          <w:b/>
          <w:bCs/>
          <w:sz w:val="24"/>
          <w:szCs w:val="24"/>
          <w:lang w:val="pt-PT"/>
        </w:rPr>
        <w:t>Operações vedadas</w:t>
      </w:r>
    </w:p>
    <w:p w:rsidR="007A68BE" w:rsidRPr="00D47EEB" w:rsidRDefault="007A68BE" w:rsidP="0040678F">
      <w:pPr>
        <w:ind w:left="-851"/>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1. É especialmente vedado às sociedades administradoras</w:t>
      </w:r>
      <w:r w:rsidR="000838A6" w:rsidRPr="00D47EEB">
        <w:rPr>
          <w:rFonts w:ascii="Times New Roman" w:hAnsi="Times New Roman" w:cs="Times New Roman"/>
          <w:sz w:val="24"/>
          <w:szCs w:val="24"/>
          <w:lang w:val="pt-PT"/>
        </w:rPr>
        <w:t xml:space="preserve"> de compras em grupo</w:t>
      </w:r>
      <w:r w:rsidRPr="00D47EEB">
        <w:rPr>
          <w:rFonts w:ascii="Times New Roman" w:hAnsi="Times New Roman" w:cs="Times New Roman"/>
          <w:sz w:val="24"/>
          <w:szCs w:val="24"/>
          <w:lang w:val="pt-PT"/>
        </w:rPr>
        <w:t>:</w:t>
      </w:r>
    </w:p>
    <w:p w:rsidR="007A68BE" w:rsidRPr="00D47EEB" w:rsidRDefault="007A68BE" w:rsidP="0040678F">
      <w:pPr>
        <w:ind w:left="142"/>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 xml:space="preserve">a) </w:t>
      </w:r>
      <w:r w:rsidR="00133F76" w:rsidRPr="00D47EEB">
        <w:rPr>
          <w:rFonts w:ascii="Times New Roman" w:hAnsi="Times New Roman" w:cs="Times New Roman"/>
          <w:sz w:val="24"/>
          <w:szCs w:val="24"/>
          <w:lang w:val="pt-PT"/>
        </w:rPr>
        <w:t>c</w:t>
      </w:r>
      <w:r w:rsidRPr="00D47EEB">
        <w:rPr>
          <w:rFonts w:ascii="Times New Roman" w:hAnsi="Times New Roman" w:cs="Times New Roman"/>
          <w:sz w:val="24"/>
          <w:szCs w:val="24"/>
          <w:lang w:val="pt-PT"/>
        </w:rPr>
        <w:t>ontrair empréstimos;</w:t>
      </w:r>
    </w:p>
    <w:p w:rsidR="007A68BE" w:rsidRPr="00D47EEB" w:rsidRDefault="007A68BE" w:rsidP="0040678F">
      <w:pPr>
        <w:ind w:left="142"/>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 xml:space="preserve">b) </w:t>
      </w:r>
      <w:r w:rsidR="00133F76" w:rsidRPr="00D47EEB">
        <w:rPr>
          <w:rFonts w:ascii="Times New Roman" w:hAnsi="Times New Roman" w:cs="Times New Roman"/>
          <w:sz w:val="24"/>
          <w:szCs w:val="24"/>
          <w:lang w:val="pt-PT"/>
        </w:rPr>
        <w:t>c</w:t>
      </w:r>
      <w:r w:rsidRPr="00D47EEB">
        <w:rPr>
          <w:rFonts w:ascii="Times New Roman" w:hAnsi="Times New Roman" w:cs="Times New Roman"/>
          <w:sz w:val="24"/>
          <w:szCs w:val="24"/>
          <w:lang w:val="pt-PT"/>
        </w:rPr>
        <w:t>onceder crédito sob qualquer forma;</w:t>
      </w:r>
    </w:p>
    <w:p w:rsidR="007A68BE" w:rsidRPr="00D47EEB" w:rsidRDefault="007A68BE" w:rsidP="0040678F">
      <w:pPr>
        <w:ind w:left="142"/>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 xml:space="preserve">c) </w:t>
      </w:r>
      <w:r w:rsidR="00133F76" w:rsidRPr="00D47EEB">
        <w:rPr>
          <w:rFonts w:ascii="Times New Roman" w:hAnsi="Times New Roman" w:cs="Times New Roman"/>
          <w:sz w:val="24"/>
          <w:szCs w:val="24"/>
          <w:lang w:val="pt-PT"/>
        </w:rPr>
        <w:t>o</w:t>
      </w:r>
      <w:r w:rsidRPr="00D47EEB">
        <w:rPr>
          <w:rFonts w:ascii="Times New Roman" w:hAnsi="Times New Roman" w:cs="Times New Roman"/>
          <w:sz w:val="24"/>
          <w:szCs w:val="24"/>
          <w:lang w:val="pt-PT"/>
        </w:rPr>
        <w:t>nerar, por qualquer forma, os fundos do grupo;</w:t>
      </w:r>
    </w:p>
    <w:p w:rsidR="007A68BE" w:rsidRPr="00D47EEB" w:rsidRDefault="007A68BE" w:rsidP="0040678F">
      <w:pPr>
        <w:ind w:left="142"/>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d</w:t>
      </w:r>
      <w:r w:rsidRPr="00D47EEB">
        <w:rPr>
          <w:rFonts w:ascii="Times New Roman" w:hAnsi="Times New Roman" w:cs="Times New Roman"/>
          <w:i/>
          <w:iCs/>
          <w:sz w:val="24"/>
          <w:szCs w:val="24"/>
          <w:lang w:val="pt-PT"/>
        </w:rPr>
        <w:t xml:space="preserve">) </w:t>
      </w:r>
      <w:r w:rsidR="00133F76" w:rsidRPr="00D47EEB">
        <w:rPr>
          <w:rFonts w:ascii="Times New Roman" w:hAnsi="Times New Roman" w:cs="Times New Roman"/>
          <w:sz w:val="24"/>
          <w:szCs w:val="24"/>
          <w:lang w:val="pt-PT"/>
        </w:rPr>
        <w:t>s</w:t>
      </w:r>
      <w:r w:rsidRPr="00D47EEB">
        <w:rPr>
          <w:rFonts w:ascii="Times New Roman" w:hAnsi="Times New Roman" w:cs="Times New Roman"/>
          <w:sz w:val="24"/>
          <w:szCs w:val="24"/>
          <w:lang w:val="pt-PT"/>
        </w:rPr>
        <w:t>er participante em grupos que administrem.</w:t>
      </w:r>
    </w:p>
    <w:p w:rsidR="006E0515" w:rsidRPr="00D47EEB" w:rsidRDefault="007A68BE" w:rsidP="0040678F">
      <w:pPr>
        <w:ind w:left="-851"/>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2. A proibição prevista na alínea </w:t>
      </w:r>
      <w:r w:rsidRPr="00D47EEB">
        <w:rPr>
          <w:rFonts w:ascii="Times New Roman" w:hAnsi="Times New Roman" w:cs="Times New Roman"/>
          <w:i/>
          <w:sz w:val="24"/>
          <w:szCs w:val="24"/>
          <w:lang w:val="pt-PT"/>
        </w:rPr>
        <w:t>d)</w:t>
      </w:r>
      <w:r w:rsidRPr="00D47EEB">
        <w:rPr>
          <w:rFonts w:ascii="Times New Roman" w:hAnsi="Times New Roman" w:cs="Times New Roman"/>
          <w:sz w:val="24"/>
          <w:szCs w:val="24"/>
          <w:lang w:val="pt-PT"/>
        </w:rPr>
        <w:t xml:space="preserve"> do número anterior é aplicável aos membros dos órgãos sociais, aos </w:t>
      </w:r>
      <w:proofErr w:type="spellStart"/>
      <w:r w:rsidRPr="00D47EEB">
        <w:rPr>
          <w:rFonts w:ascii="Times New Roman" w:hAnsi="Times New Roman" w:cs="Times New Roman"/>
          <w:sz w:val="24"/>
          <w:szCs w:val="24"/>
          <w:lang w:val="pt-PT"/>
        </w:rPr>
        <w:t>accionistas</w:t>
      </w:r>
      <w:proofErr w:type="spellEnd"/>
      <w:r w:rsidRPr="00D47EEB">
        <w:rPr>
          <w:rFonts w:ascii="Times New Roman" w:hAnsi="Times New Roman" w:cs="Times New Roman"/>
          <w:sz w:val="24"/>
          <w:szCs w:val="24"/>
          <w:lang w:val="pt-PT"/>
        </w:rPr>
        <w:t xml:space="preserve"> detentores de participação qualificada, às empresas por eles</w:t>
      </w:r>
      <w:r w:rsidR="00133F76" w:rsidRPr="00D47EEB">
        <w:rPr>
          <w:rFonts w:ascii="Times New Roman" w:hAnsi="Times New Roman" w:cs="Times New Roman"/>
          <w:sz w:val="24"/>
          <w:szCs w:val="24"/>
          <w:lang w:val="pt-PT"/>
        </w:rPr>
        <w:t xml:space="preserve">, </w:t>
      </w:r>
      <w:proofErr w:type="spellStart"/>
      <w:r w:rsidR="00133F76" w:rsidRPr="00D47EEB">
        <w:rPr>
          <w:rFonts w:ascii="Times New Roman" w:hAnsi="Times New Roman" w:cs="Times New Roman"/>
          <w:sz w:val="24"/>
          <w:szCs w:val="24"/>
          <w:lang w:val="pt-PT"/>
        </w:rPr>
        <w:t>directa</w:t>
      </w:r>
      <w:proofErr w:type="spellEnd"/>
      <w:r w:rsidR="00133F76" w:rsidRPr="00D47EEB">
        <w:rPr>
          <w:rFonts w:ascii="Times New Roman" w:hAnsi="Times New Roman" w:cs="Times New Roman"/>
          <w:sz w:val="24"/>
          <w:szCs w:val="24"/>
          <w:lang w:val="pt-PT"/>
        </w:rPr>
        <w:t xml:space="preserve"> ou </w:t>
      </w:r>
      <w:proofErr w:type="spellStart"/>
      <w:r w:rsidR="00133F76" w:rsidRPr="00D47EEB">
        <w:rPr>
          <w:rFonts w:ascii="Times New Roman" w:hAnsi="Times New Roman" w:cs="Times New Roman"/>
          <w:sz w:val="24"/>
          <w:szCs w:val="24"/>
          <w:lang w:val="pt-PT"/>
        </w:rPr>
        <w:t>indirectamente</w:t>
      </w:r>
      <w:proofErr w:type="spellEnd"/>
      <w:r w:rsidR="00133F76" w:rsidRPr="00D47EEB">
        <w:rPr>
          <w:rFonts w:ascii="Times New Roman" w:hAnsi="Times New Roman" w:cs="Times New Roman"/>
          <w:sz w:val="24"/>
          <w:szCs w:val="24"/>
          <w:lang w:val="pt-PT"/>
        </w:rPr>
        <w:t xml:space="preserve">, </w:t>
      </w:r>
      <w:r w:rsidRPr="00D47EEB">
        <w:rPr>
          <w:rFonts w:ascii="Times New Roman" w:hAnsi="Times New Roman" w:cs="Times New Roman"/>
          <w:sz w:val="24"/>
          <w:szCs w:val="24"/>
          <w:lang w:val="pt-PT"/>
        </w:rPr>
        <w:t>controladas e aos cônjuge</w:t>
      </w:r>
      <w:r w:rsidR="00997414" w:rsidRPr="00D47EEB">
        <w:rPr>
          <w:rFonts w:ascii="Times New Roman" w:hAnsi="Times New Roman" w:cs="Times New Roman"/>
          <w:sz w:val="24"/>
          <w:szCs w:val="24"/>
          <w:lang w:val="pt-PT"/>
        </w:rPr>
        <w:t>s, parentes e afins em 1º grau.</w:t>
      </w:r>
    </w:p>
    <w:p w:rsidR="007A68BE" w:rsidRPr="00D47EEB" w:rsidRDefault="004C0F54" w:rsidP="007A68BE">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 108</w:t>
      </w:r>
    </w:p>
    <w:p w:rsidR="007A68BE" w:rsidRPr="00D47EEB" w:rsidRDefault="007A68BE" w:rsidP="007A68BE">
      <w:pPr>
        <w:jc w:val="center"/>
        <w:rPr>
          <w:rFonts w:ascii="Times New Roman" w:hAnsi="Times New Roman" w:cs="Times New Roman"/>
          <w:b/>
          <w:bCs/>
          <w:sz w:val="24"/>
          <w:szCs w:val="24"/>
          <w:lang w:val="pt-PT"/>
        </w:rPr>
      </w:pPr>
      <w:r w:rsidRPr="00D47EEB">
        <w:rPr>
          <w:rFonts w:ascii="Times New Roman" w:hAnsi="Times New Roman" w:cs="Times New Roman"/>
          <w:b/>
          <w:bCs/>
          <w:sz w:val="24"/>
          <w:szCs w:val="24"/>
          <w:lang w:val="pt-PT"/>
        </w:rPr>
        <w:t>Obrigações das sociedades</w:t>
      </w:r>
    </w:p>
    <w:p w:rsidR="007A68BE" w:rsidRPr="00D47EEB" w:rsidRDefault="007A68BE" w:rsidP="0040678F">
      <w:pPr>
        <w:ind w:left="-851"/>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1. Às sociedades administradoras </w:t>
      </w:r>
      <w:r w:rsidR="000838A6" w:rsidRPr="00D47EEB">
        <w:rPr>
          <w:rFonts w:ascii="Times New Roman" w:hAnsi="Times New Roman" w:cs="Times New Roman"/>
          <w:sz w:val="24"/>
          <w:szCs w:val="24"/>
          <w:lang w:val="pt-PT"/>
        </w:rPr>
        <w:t xml:space="preserve">de compras em grupo </w:t>
      </w:r>
      <w:r w:rsidRPr="00D47EEB">
        <w:rPr>
          <w:rFonts w:ascii="Times New Roman" w:hAnsi="Times New Roman" w:cs="Times New Roman"/>
          <w:sz w:val="24"/>
          <w:szCs w:val="24"/>
          <w:lang w:val="pt-PT"/>
        </w:rPr>
        <w:t>incumbe, especialmente:</w:t>
      </w:r>
    </w:p>
    <w:p w:rsidR="007A68BE" w:rsidRPr="00D47EEB" w:rsidRDefault="007A68BE" w:rsidP="0040678F">
      <w:pPr>
        <w:ind w:left="-142"/>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a)</w:t>
      </w:r>
      <w:r w:rsidRPr="00D47EEB">
        <w:rPr>
          <w:rFonts w:ascii="Times New Roman" w:hAnsi="Times New Roman" w:cs="Times New Roman"/>
          <w:i/>
          <w:iCs/>
          <w:sz w:val="24"/>
          <w:szCs w:val="24"/>
          <w:lang w:val="pt-PT"/>
        </w:rPr>
        <w:t xml:space="preserve"> </w:t>
      </w:r>
      <w:r w:rsidR="00133F76" w:rsidRPr="00D47EEB">
        <w:rPr>
          <w:rFonts w:ascii="Times New Roman" w:hAnsi="Times New Roman" w:cs="Times New Roman"/>
          <w:sz w:val="24"/>
          <w:szCs w:val="24"/>
          <w:lang w:val="pt-PT"/>
        </w:rPr>
        <w:t>r</w:t>
      </w:r>
      <w:r w:rsidRPr="00D47EEB">
        <w:rPr>
          <w:rFonts w:ascii="Times New Roman" w:hAnsi="Times New Roman" w:cs="Times New Roman"/>
          <w:sz w:val="24"/>
          <w:szCs w:val="24"/>
          <w:lang w:val="pt-PT"/>
        </w:rPr>
        <w:t>eceber e manter em boa ordem os fundos que lhes são confiados, com observância do disposto no n.º 3 do presente artigo;</w:t>
      </w:r>
    </w:p>
    <w:p w:rsidR="007A68BE" w:rsidRPr="00D47EEB" w:rsidRDefault="00133F76" w:rsidP="0040678F">
      <w:pPr>
        <w:ind w:left="-142"/>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b)</w:t>
      </w:r>
      <w:r w:rsidRPr="00D47EEB">
        <w:rPr>
          <w:rFonts w:ascii="Times New Roman" w:hAnsi="Times New Roman" w:cs="Times New Roman"/>
          <w:i/>
          <w:iCs/>
          <w:sz w:val="24"/>
          <w:szCs w:val="24"/>
          <w:lang w:val="pt-PT"/>
        </w:rPr>
        <w:t xml:space="preserve"> </w:t>
      </w:r>
      <w:r w:rsidRPr="00D47EEB">
        <w:rPr>
          <w:rFonts w:ascii="Times New Roman" w:hAnsi="Times New Roman" w:cs="Times New Roman"/>
          <w:sz w:val="24"/>
          <w:szCs w:val="24"/>
          <w:lang w:val="pt-PT"/>
        </w:rPr>
        <w:t>cumprir</w:t>
      </w:r>
      <w:r w:rsidR="007A68BE" w:rsidRPr="00D47EEB">
        <w:rPr>
          <w:rFonts w:ascii="Times New Roman" w:hAnsi="Times New Roman" w:cs="Times New Roman"/>
          <w:sz w:val="24"/>
          <w:szCs w:val="24"/>
          <w:lang w:val="pt-PT"/>
        </w:rPr>
        <w:t xml:space="preserve"> as obriga</w:t>
      </w:r>
      <w:r w:rsidR="00696090" w:rsidRPr="00D47EEB">
        <w:rPr>
          <w:rFonts w:ascii="Times New Roman" w:hAnsi="Times New Roman" w:cs="Times New Roman"/>
          <w:sz w:val="24"/>
          <w:szCs w:val="24"/>
          <w:lang w:val="pt-PT"/>
        </w:rPr>
        <w:t xml:space="preserve">ções decorrentes do regulamento </w:t>
      </w:r>
      <w:r w:rsidR="000F6F81" w:rsidRPr="00D47EEB">
        <w:rPr>
          <w:rFonts w:ascii="Times New Roman" w:hAnsi="Times New Roman" w:cs="Times New Roman"/>
          <w:sz w:val="24"/>
          <w:szCs w:val="24"/>
          <w:lang w:val="pt-PT"/>
        </w:rPr>
        <w:t>geral do funcionamento dos</w:t>
      </w:r>
      <w:r w:rsidR="007A68BE" w:rsidRPr="00D47EEB">
        <w:rPr>
          <w:rFonts w:ascii="Times New Roman" w:hAnsi="Times New Roman" w:cs="Times New Roman"/>
          <w:sz w:val="24"/>
          <w:szCs w:val="24"/>
          <w:lang w:val="pt-PT"/>
        </w:rPr>
        <w:t xml:space="preserve"> grupos;</w:t>
      </w:r>
    </w:p>
    <w:p w:rsidR="007A68BE" w:rsidRPr="00D47EEB" w:rsidRDefault="00133F76" w:rsidP="0040678F">
      <w:pPr>
        <w:ind w:left="-142"/>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c)</w:t>
      </w:r>
      <w:r w:rsidRPr="00D47EEB">
        <w:rPr>
          <w:rFonts w:ascii="Times New Roman" w:hAnsi="Times New Roman" w:cs="Times New Roman"/>
          <w:i/>
          <w:iCs/>
          <w:sz w:val="24"/>
          <w:szCs w:val="24"/>
          <w:lang w:val="pt-PT"/>
        </w:rPr>
        <w:t xml:space="preserve"> </w:t>
      </w:r>
      <w:proofErr w:type="spellStart"/>
      <w:r w:rsidRPr="00D47EEB">
        <w:rPr>
          <w:rFonts w:ascii="Times New Roman" w:hAnsi="Times New Roman" w:cs="Times New Roman"/>
          <w:sz w:val="24"/>
          <w:szCs w:val="24"/>
          <w:lang w:val="pt-PT"/>
        </w:rPr>
        <w:t>efectuar</w:t>
      </w:r>
      <w:proofErr w:type="spellEnd"/>
      <w:r w:rsidR="007A68BE" w:rsidRPr="00D47EEB">
        <w:rPr>
          <w:rFonts w:ascii="Times New Roman" w:hAnsi="Times New Roman" w:cs="Times New Roman"/>
          <w:sz w:val="24"/>
          <w:szCs w:val="24"/>
          <w:lang w:val="pt-PT"/>
        </w:rPr>
        <w:t xml:space="preserve"> todas as operações necessárias e adequadas ao recebimento dos bens e serviços pelos participantes contemplados, nos p</w:t>
      </w:r>
      <w:r w:rsidR="0026433D" w:rsidRPr="00D47EEB">
        <w:rPr>
          <w:rFonts w:ascii="Times New Roman" w:hAnsi="Times New Roman" w:cs="Times New Roman"/>
          <w:sz w:val="24"/>
          <w:szCs w:val="24"/>
          <w:lang w:val="pt-PT"/>
        </w:rPr>
        <w:t xml:space="preserve">razos previstos, designadamente, </w:t>
      </w:r>
      <w:r w:rsidR="007A68BE" w:rsidRPr="00D47EEB">
        <w:rPr>
          <w:rFonts w:ascii="Times New Roman" w:hAnsi="Times New Roman" w:cs="Times New Roman"/>
          <w:sz w:val="24"/>
          <w:szCs w:val="24"/>
          <w:lang w:val="pt-PT"/>
        </w:rPr>
        <w:t>contratando tudo o que for apropriado com os fornecedores daqueles bens e serviços;</w:t>
      </w:r>
    </w:p>
    <w:p w:rsidR="007A68BE" w:rsidRPr="00D47EEB" w:rsidRDefault="007A68BE" w:rsidP="0040678F">
      <w:pPr>
        <w:ind w:left="-142"/>
        <w:jc w:val="both"/>
        <w:rPr>
          <w:rFonts w:ascii="Times New Roman" w:hAnsi="Times New Roman" w:cs="Times New Roman"/>
          <w:i/>
          <w:iCs/>
          <w:sz w:val="24"/>
          <w:szCs w:val="24"/>
          <w:lang w:val="pt-PT"/>
        </w:rPr>
      </w:pPr>
      <w:r w:rsidRPr="00D47EEB">
        <w:rPr>
          <w:rFonts w:ascii="Times New Roman" w:hAnsi="Times New Roman" w:cs="Times New Roman"/>
          <w:iCs/>
          <w:sz w:val="24"/>
          <w:szCs w:val="24"/>
          <w:lang w:val="pt-PT"/>
        </w:rPr>
        <w:t>d)</w:t>
      </w:r>
      <w:r w:rsidR="0026433D" w:rsidRPr="00D47EEB">
        <w:rPr>
          <w:rFonts w:ascii="Times New Roman" w:hAnsi="Times New Roman" w:cs="Times New Roman"/>
          <w:i/>
          <w:iCs/>
          <w:sz w:val="24"/>
          <w:szCs w:val="24"/>
          <w:lang w:val="pt-PT"/>
        </w:rPr>
        <w:t xml:space="preserve"> </w:t>
      </w:r>
      <w:r w:rsidR="00133F76" w:rsidRPr="00D47EEB">
        <w:rPr>
          <w:rFonts w:ascii="Times New Roman" w:hAnsi="Times New Roman" w:cs="Times New Roman"/>
          <w:sz w:val="24"/>
          <w:szCs w:val="24"/>
          <w:lang w:val="pt-PT"/>
        </w:rPr>
        <w:t>c</w:t>
      </w:r>
      <w:r w:rsidRPr="00D47EEB">
        <w:rPr>
          <w:rFonts w:ascii="Times New Roman" w:hAnsi="Times New Roman" w:cs="Times New Roman"/>
          <w:sz w:val="24"/>
          <w:szCs w:val="24"/>
          <w:lang w:val="pt-PT"/>
        </w:rPr>
        <w:t xml:space="preserve">ertificar-se de que os planos de pagamento contratados com os participantes se harmonizam com o valor do bem ou serviço </w:t>
      </w:r>
      <w:proofErr w:type="spellStart"/>
      <w:r w:rsidRPr="00D47EEB">
        <w:rPr>
          <w:rFonts w:ascii="Times New Roman" w:hAnsi="Times New Roman" w:cs="Times New Roman"/>
          <w:sz w:val="24"/>
          <w:szCs w:val="24"/>
          <w:lang w:val="pt-PT"/>
        </w:rPr>
        <w:t>objecto</w:t>
      </w:r>
      <w:proofErr w:type="spellEnd"/>
      <w:r w:rsidRPr="00D47EEB">
        <w:rPr>
          <w:rFonts w:ascii="Times New Roman" w:hAnsi="Times New Roman" w:cs="Times New Roman"/>
          <w:sz w:val="24"/>
          <w:szCs w:val="24"/>
          <w:lang w:val="pt-PT"/>
        </w:rPr>
        <w:t xml:space="preserve"> do contrato;</w:t>
      </w:r>
    </w:p>
    <w:p w:rsidR="007A68BE" w:rsidRPr="00D47EEB" w:rsidRDefault="00133F76" w:rsidP="0040678F">
      <w:pPr>
        <w:ind w:left="-142"/>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e)</w:t>
      </w:r>
      <w:r w:rsidRPr="00D47EEB">
        <w:rPr>
          <w:rFonts w:ascii="Times New Roman" w:hAnsi="Times New Roman" w:cs="Times New Roman"/>
          <w:i/>
          <w:iCs/>
          <w:sz w:val="24"/>
          <w:szCs w:val="24"/>
          <w:lang w:val="pt-PT"/>
        </w:rPr>
        <w:t xml:space="preserve"> </w:t>
      </w:r>
      <w:r w:rsidRPr="00D47EEB">
        <w:rPr>
          <w:rFonts w:ascii="Times New Roman" w:hAnsi="Times New Roman" w:cs="Times New Roman"/>
          <w:sz w:val="24"/>
          <w:szCs w:val="24"/>
          <w:lang w:val="pt-PT"/>
        </w:rPr>
        <w:t>manter</w:t>
      </w:r>
      <w:r w:rsidR="007A68BE" w:rsidRPr="00D47EEB">
        <w:rPr>
          <w:rFonts w:ascii="Times New Roman" w:hAnsi="Times New Roman" w:cs="Times New Roman"/>
          <w:sz w:val="24"/>
          <w:szCs w:val="24"/>
          <w:lang w:val="pt-PT"/>
        </w:rPr>
        <w:t xml:space="preserve"> permanentemente </w:t>
      </w:r>
      <w:proofErr w:type="spellStart"/>
      <w:r w:rsidR="007A68BE" w:rsidRPr="00D47EEB">
        <w:rPr>
          <w:rFonts w:ascii="Times New Roman" w:hAnsi="Times New Roman" w:cs="Times New Roman"/>
          <w:sz w:val="24"/>
          <w:szCs w:val="24"/>
          <w:lang w:val="pt-PT"/>
        </w:rPr>
        <w:t>actualizada</w:t>
      </w:r>
      <w:proofErr w:type="spellEnd"/>
      <w:r w:rsidR="007A68BE" w:rsidRPr="00D47EEB">
        <w:rPr>
          <w:rFonts w:ascii="Times New Roman" w:hAnsi="Times New Roman" w:cs="Times New Roman"/>
          <w:sz w:val="24"/>
          <w:szCs w:val="24"/>
          <w:lang w:val="pt-PT"/>
        </w:rPr>
        <w:t xml:space="preserve"> a contabilidade e informação sobre os grupos;</w:t>
      </w:r>
    </w:p>
    <w:p w:rsidR="007A68BE" w:rsidRPr="00D47EEB" w:rsidRDefault="00133F76" w:rsidP="0040678F">
      <w:pPr>
        <w:ind w:left="-142"/>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f)</w:t>
      </w:r>
      <w:r w:rsidRPr="00D47EEB">
        <w:rPr>
          <w:rFonts w:ascii="Times New Roman" w:hAnsi="Times New Roman" w:cs="Times New Roman"/>
          <w:i/>
          <w:iCs/>
          <w:sz w:val="24"/>
          <w:szCs w:val="24"/>
          <w:lang w:val="pt-PT"/>
        </w:rPr>
        <w:t xml:space="preserve"> </w:t>
      </w:r>
      <w:r w:rsidRPr="00D47EEB">
        <w:rPr>
          <w:rFonts w:ascii="Times New Roman" w:hAnsi="Times New Roman" w:cs="Times New Roman"/>
          <w:sz w:val="24"/>
          <w:szCs w:val="24"/>
          <w:lang w:val="pt-PT"/>
        </w:rPr>
        <w:t>contratar</w:t>
      </w:r>
      <w:r w:rsidR="007A68BE" w:rsidRPr="00D47EEB">
        <w:rPr>
          <w:rFonts w:ascii="Times New Roman" w:hAnsi="Times New Roman" w:cs="Times New Roman"/>
          <w:sz w:val="24"/>
          <w:szCs w:val="24"/>
          <w:lang w:val="pt-PT"/>
        </w:rPr>
        <w:t>, em nome dos participantes, um seguro contra o risco de incumpriment</w:t>
      </w:r>
      <w:r w:rsidR="00696090" w:rsidRPr="00D47EEB">
        <w:rPr>
          <w:rFonts w:ascii="Times New Roman" w:hAnsi="Times New Roman" w:cs="Times New Roman"/>
          <w:sz w:val="24"/>
          <w:szCs w:val="24"/>
          <w:lang w:val="pt-PT"/>
        </w:rPr>
        <w:t xml:space="preserve">o </w:t>
      </w:r>
      <w:r w:rsidR="007A68BE" w:rsidRPr="00D47EEB">
        <w:rPr>
          <w:rFonts w:ascii="Times New Roman" w:hAnsi="Times New Roman" w:cs="Times New Roman"/>
          <w:sz w:val="24"/>
          <w:szCs w:val="24"/>
          <w:lang w:val="pt-PT"/>
        </w:rPr>
        <w:t>das obrigações</w:t>
      </w:r>
      <w:r w:rsidR="000F6F81" w:rsidRPr="00D47EEB">
        <w:rPr>
          <w:rFonts w:ascii="Times New Roman" w:hAnsi="Times New Roman" w:cs="Times New Roman"/>
          <w:sz w:val="24"/>
          <w:szCs w:val="24"/>
          <w:lang w:val="pt-PT"/>
        </w:rPr>
        <w:t xml:space="preserve"> daqueles</w:t>
      </w:r>
      <w:r w:rsidR="007A68BE" w:rsidRPr="00D47EEB">
        <w:rPr>
          <w:rFonts w:ascii="Times New Roman" w:hAnsi="Times New Roman" w:cs="Times New Roman"/>
          <w:sz w:val="24"/>
          <w:szCs w:val="24"/>
          <w:lang w:val="pt-PT"/>
        </w:rPr>
        <w:t>, uma vez que tenham sido contemplados c</w:t>
      </w:r>
      <w:r w:rsidR="00696090" w:rsidRPr="00D47EEB">
        <w:rPr>
          <w:rFonts w:ascii="Times New Roman" w:hAnsi="Times New Roman" w:cs="Times New Roman"/>
          <w:sz w:val="24"/>
          <w:szCs w:val="24"/>
          <w:lang w:val="pt-PT"/>
        </w:rPr>
        <w:t xml:space="preserve">om o </w:t>
      </w:r>
      <w:proofErr w:type="spellStart"/>
      <w:r w:rsidR="00696090" w:rsidRPr="00D47EEB">
        <w:rPr>
          <w:rFonts w:ascii="Times New Roman" w:hAnsi="Times New Roman" w:cs="Times New Roman"/>
          <w:sz w:val="24"/>
          <w:szCs w:val="24"/>
          <w:lang w:val="pt-PT"/>
        </w:rPr>
        <w:t>respectivo</w:t>
      </w:r>
      <w:proofErr w:type="spellEnd"/>
      <w:r w:rsidR="00696090" w:rsidRPr="00D47EEB">
        <w:rPr>
          <w:rFonts w:ascii="Times New Roman" w:hAnsi="Times New Roman" w:cs="Times New Roman"/>
          <w:sz w:val="24"/>
          <w:szCs w:val="24"/>
          <w:lang w:val="pt-PT"/>
        </w:rPr>
        <w:t xml:space="preserve"> bem ou serviço, </w:t>
      </w:r>
      <w:r w:rsidR="007A68BE" w:rsidRPr="00D47EEB">
        <w:rPr>
          <w:rFonts w:ascii="Times New Roman" w:hAnsi="Times New Roman" w:cs="Times New Roman"/>
          <w:sz w:val="24"/>
          <w:szCs w:val="24"/>
          <w:lang w:val="pt-PT"/>
        </w:rPr>
        <w:t xml:space="preserve">se não tiverem sido constituídas outras garantias </w:t>
      </w:r>
      <w:r w:rsidR="000A1010" w:rsidRPr="00D47EEB">
        <w:rPr>
          <w:rFonts w:ascii="Times New Roman" w:hAnsi="Times New Roman" w:cs="Times New Roman"/>
          <w:sz w:val="24"/>
          <w:szCs w:val="24"/>
          <w:lang w:val="pt-PT"/>
        </w:rPr>
        <w:t>adequadas.</w:t>
      </w:r>
    </w:p>
    <w:p w:rsidR="007A68BE" w:rsidRPr="00D47EEB" w:rsidRDefault="007A68BE" w:rsidP="0040678F">
      <w:pPr>
        <w:ind w:left="-851"/>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2. Os grupos constituídos com vista a aquisição de bens ou serviços no sistema de compras em grupo não gozam de personalidade jurídica, incumbindo à sociedade administradora </w:t>
      </w:r>
      <w:r w:rsidR="000838A6" w:rsidRPr="00D47EEB">
        <w:rPr>
          <w:rFonts w:ascii="Times New Roman" w:hAnsi="Times New Roman" w:cs="Times New Roman"/>
          <w:sz w:val="24"/>
          <w:szCs w:val="24"/>
          <w:lang w:val="pt-PT"/>
        </w:rPr>
        <w:t xml:space="preserve">de compras em grupo </w:t>
      </w:r>
      <w:r w:rsidRPr="00D47EEB">
        <w:rPr>
          <w:rFonts w:ascii="Times New Roman" w:hAnsi="Times New Roman" w:cs="Times New Roman"/>
          <w:sz w:val="24"/>
          <w:szCs w:val="24"/>
          <w:lang w:val="pt-PT"/>
        </w:rPr>
        <w:t>representar os participantes no exercício dos seus direitos em relação a terceiros.</w:t>
      </w:r>
    </w:p>
    <w:p w:rsidR="007A68BE" w:rsidRPr="00D47EEB" w:rsidRDefault="007A68BE" w:rsidP="0040678F">
      <w:pPr>
        <w:ind w:left="-851"/>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3. Os fundos confiados às sociedades administradoras</w:t>
      </w:r>
      <w:r w:rsidR="000F6F81" w:rsidRPr="00D47EEB">
        <w:rPr>
          <w:rFonts w:ascii="Times New Roman" w:hAnsi="Times New Roman" w:cs="Times New Roman"/>
          <w:sz w:val="24"/>
          <w:szCs w:val="24"/>
          <w:lang w:val="pt-PT"/>
        </w:rPr>
        <w:t xml:space="preserve"> de compras em grupo,</w:t>
      </w:r>
      <w:r w:rsidRPr="00D47EEB">
        <w:rPr>
          <w:rFonts w:ascii="Times New Roman" w:hAnsi="Times New Roman" w:cs="Times New Roman"/>
          <w:sz w:val="24"/>
          <w:szCs w:val="24"/>
          <w:lang w:val="pt-PT"/>
        </w:rPr>
        <w:t xml:space="preserve"> com vista à aquis</w:t>
      </w:r>
      <w:r w:rsidR="000F6F81" w:rsidRPr="00D47EEB">
        <w:rPr>
          <w:rFonts w:ascii="Times New Roman" w:hAnsi="Times New Roman" w:cs="Times New Roman"/>
          <w:sz w:val="24"/>
          <w:szCs w:val="24"/>
          <w:lang w:val="pt-PT"/>
        </w:rPr>
        <w:t xml:space="preserve">ição de bens ou serviços, </w:t>
      </w:r>
      <w:r w:rsidR="00133F76" w:rsidRPr="00D47EEB">
        <w:rPr>
          <w:rFonts w:ascii="Times New Roman" w:hAnsi="Times New Roman" w:cs="Times New Roman"/>
          <w:sz w:val="24"/>
          <w:szCs w:val="24"/>
          <w:lang w:val="pt-PT"/>
        </w:rPr>
        <w:t>devem</w:t>
      </w:r>
      <w:r w:rsidRPr="00D47EEB">
        <w:rPr>
          <w:rFonts w:ascii="Times New Roman" w:hAnsi="Times New Roman" w:cs="Times New Roman"/>
          <w:sz w:val="24"/>
          <w:szCs w:val="24"/>
          <w:lang w:val="pt-PT"/>
        </w:rPr>
        <w:t xml:space="preserve"> ser depositados em conta bancária.</w:t>
      </w:r>
    </w:p>
    <w:p w:rsidR="007A68BE" w:rsidRPr="00D47EEB" w:rsidRDefault="007A68BE" w:rsidP="0040678F">
      <w:pPr>
        <w:ind w:left="-851"/>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4. As sociedades administradoras</w:t>
      </w:r>
      <w:r w:rsidR="000838A6" w:rsidRPr="00D47EEB">
        <w:rPr>
          <w:rFonts w:ascii="Times New Roman" w:hAnsi="Times New Roman" w:cs="Times New Roman"/>
          <w:sz w:val="24"/>
          <w:szCs w:val="24"/>
          <w:lang w:val="pt-PT"/>
        </w:rPr>
        <w:t xml:space="preserve"> de compras em grupo</w:t>
      </w:r>
      <w:r w:rsidRPr="00D47EEB">
        <w:rPr>
          <w:rFonts w:ascii="Times New Roman" w:hAnsi="Times New Roman" w:cs="Times New Roman"/>
          <w:sz w:val="24"/>
          <w:szCs w:val="24"/>
          <w:lang w:val="pt-PT"/>
        </w:rPr>
        <w:t xml:space="preserve"> só podem movimentar a débito a conta referida no número anterior para pagamento dos </w:t>
      </w:r>
      <w:proofErr w:type="spellStart"/>
      <w:r w:rsidRPr="00D47EEB">
        <w:rPr>
          <w:rFonts w:ascii="Times New Roman" w:hAnsi="Times New Roman" w:cs="Times New Roman"/>
          <w:sz w:val="24"/>
          <w:szCs w:val="24"/>
          <w:lang w:val="pt-PT"/>
        </w:rPr>
        <w:t>respectivos</w:t>
      </w:r>
      <w:proofErr w:type="spellEnd"/>
      <w:r w:rsidRPr="00D47EEB">
        <w:rPr>
          <w:rFonts w:ascii="Times New Roman" w:hAnsi="Times New Roman" w:cs="Times New Roman"/>
          <w:sz w:val="24"/>
          <w:szCs w:val="24"/>
          <w:lang w:val="pt-PT"/>
        </w:rPr>
        <w:t xml:space="preserve"> bens ou serviços ou de outras despesas a suportar pelos grupos, n</w:t>
      </w:r>
      <w:r w:rsidR="0079657E" w:rsidRPr="00D47EEB">
        <w:rPr>
          <w:rFonts w:ascii="Times New Roman" w:hAnsi="Times New Roman" w:cs="Times New Roman"/>
          <w:sz w:val="24"/>
          <w:szCs w:val="24"/>
          <w:lang w:val="pt-PT"/>
        </w:rPr>
        <w:t xml:space="preserve">os termos do </w:t>
      </w:r>
      <w:r w:rsidR="004C0F54" w:rsidRPr="00D47EEB">
        <w:rPr>
          <w:rFonts w:ascii="Times New Roman" w:hAnsi="Times New Roman" w:cs="Times New Roman"/>
          <w:sz w:val="24"/>
          <w:szCs w:val="24"/>
          <w:lang w:val="pt-PT"/>
        </w:rPr>
        <w:t>n.º 3 do artigo 112</w:t>
      </w:r>
      <w:r w:rsidR="00726D79" w:rsidRPr="00D47EEB">
        <w:rPr>
          <w:rFonts w:ascii="Times New Roman" w:hAnsi="Times New Roman" w:cs="Times New Roman"/>
          <w:sz w:val="24"/>
          <w:szCs w:val="24"/>
          <w:lang w:val="pt-PT"/>
        </w:rPr>
        <w:t xml:space="preserve"> do presente</w:t>
      </w:r>
      <w:r w:rsidRPr="00D47EEB">
        <w:rPr>
          <w:rFonts w:ascii="Times New Roman" w:hAnsi="Times New Roman" w:cs="Times New Roman"/>
          <w:sz w:val="24"/>
          <w:szCs w:val="24"/>
          <w:lang w:val="pt-PT"/>
        </w:rPr>
        <w:t xml:space="preserve"> Regulamento, ou para efeitos de liquidação dos mesmos, sem prejuízo do disposto no número seguinte.</w:t>
      </w:r>
    </w:p>
    <w:p w:rsidR="007A68BE" w:rsidRPr="00D47EEB" w:rsidRDefault="007A68BE" w:rsidP="009B788A">
      <w:pPr>
        <w:ind w:left="-567"/>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5. A conta referi</w:t>
      </w:r>
      <w:r w:rsidR="00133F76" w:rsidRPr="00D47EEB">
        <w:rPr>
          <w:rFonts w:ascii="Times New Roman" w:hAnsi="Times New Roman" w:cs="Times New Roman"/>
          <w:sz w:val="24"/>
          <w:szCs w:val="24"/>
          <w:lang w:val="pt-PT"/>
        </w:rPr>
        <w:t>da nos números anteriores pode</w:t>
      </w:r>
      <w:r w:rsidRPr="00D47EEB">
        <w:rPr>
          <w:rFonts w:ascii="Times New Roman" w:hAnsi="Times New Roman" w:cs="Times New Roman"/>
          <w:sz w:val="24"/>
          <w:szCs w:val="24"/>
          <w:lang w:val="pt-PT"/>
        </w:rPr>
        <w:t xml:space="preserve"> ainda ser movimen</w:t>
      </w:r>
      <w:r w:rsidR="00133F76" w:rsidRPr="00D47EEB">
        <w:rPr>
          <w:rFonts w:ascii="Times New Roman" w:hAnsi="Times New Roman" w:cs="Times New Roman"/>
          <w:sz w:val="24"/>
          <w:szCs w:val="24"/>
          <w:lang w:val="pt-PT"/>
        </w:rPr>
        <w:t>tada</w:t>
      </w:r>
      <w:r w:rsidRPr="00D47EEB">
        <w:rPr>
          <w:rFonts w:ascii="Times New Roman" w:hAnsi="Times New Roman" w:cs="Times New Roman"/>
          <w:sz w:val="24"/>
          <w:szCs w:val="24"/>
          <w:lang w:val="pt-PT"/>
        </w:rPr>
        <w:t xml:space="preserve"> a débito para fins de aplicação temporária de excedentes de tesouraria em títulos de dívida pública, desde que tal não </w:t>
      </w:r>
      <w:proofErr w:type="spellStart"/>
      <w:r w:rsidRPr="00D47EEB">
        <w:rPr>
          <w:rFonts w:ascii="Times New Roman" w:hAnsi="Times New Roman" w:cs="Times New Roman"/>
          <w:sz w:val="24"/>
          <w:szCs w:val="24"/>
          <w:lang w:val="pt-PT"/>
        </w:rPr>
        <w:t>afecte</w:t>
      </w:r>
      <w:proofErr w:type="spellEnd"/>
      <w:r w:rsidRPr="00D47EEB">
        <w:rPr>
          <w:rFonts w:ascii="Times New Roman" w:hAnsi="Times New Roman" w:cs="Times New Roman"/>
          <w:sz w:val="24"/>
          <w:szCs w:val="24"/>
          <w:lang w:val="pt-PT"/>
        </w:rPr>
        <w:t xml:space="preserve"> o cumprimento das suas obrigações para com os participantes.</w:t>
      </w:r>
    </w:p>
    <w:p w:rsidR="007A68BE" w:rsidRPr="00D47EEB" w:rsidRDefault="007A68BE" w:rsidP="009B788A">
      <w:pPr>
        <w:ind w:left="-567"/>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6. Os títulos refe</w:t>
      </w:r>
      <w:r w:rsidR="00133F76" w:rsidRPr="00D47EEB">
        <w:rPr>
          <w:rFonts w:ascii="Times New Roman" w:hAnsi="Times New Roman" w:cs="Times New Roman"/>
          <w:sz w:val="24"/>
          <w:szCs w:val="24"/>
          <w:lang w:val="pt-PT"/>
        </w:rPr>
        <w:t>ridos no número anterior devem</w:t>
      </w:r>
      <w:r w:rsidRPr="00D47EEB">
        <w:rPr>
          <w:rFonts w:ascii="Times New Roman" w:hAnsi="Times New Roman" w:cs="Times New Roman"/>
          <w:sz w:val="24"/>
          <w:szCs w:val="24"/>
          <w:lang w:val="pt-PT"/>
        </w:rPr>
        <w:t xml:space="preserve"> ser depositados numa instituição bancária, em nome do grupo.</w:t>
      </w:r>
    </w:p>
    <w:p w:rsidR="007A68BE" w:rsidRPr="00D47EEB" w:rsidRDefault="007A68BE" w:rsidP="009B788A">
      <w:pPr>
        <w:ind w:left="-567"/>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7. Dos proveitos das aplicações </w:t>
      </w:r>
      <w:proofErr w:type="spellStart"/>
      <w:r w:rsidRPr="00D47EEB">
        <w:rPr>
          <w:rFonts w:ascii="Times New Roman" w:hAnsi="Times New Roman" w:cs="Times New Roman"/>
          <w:sz w:val="24"/>
          <w:szCs w:val="24"/>
          <w:lang w:val="pt-PT"/>
        </w:rPr>
        <w:t>efectuadas</w:t>
      </w:r>
      <w:proofErr w:type="spellEnd"/>
      <w:r w:rsidRPr="00D47EEB">
        <w:rPr>
          <w:rFonts w:ascii="Times New Roman" w:hAnsi="Times New Roman" w:cs="Times New Roman"/>
          <w:sz w:val="24"/>
          <w:szCs w:val="24"/>
          <w:lang w:val="pt-PT"/>
        </w:rPr>
        <w:t xml:space="preserve"> nos </w:t>
      </w:r>
      <w:r w:rsidR="000F6F81" w:rsidRPr="00D47EEB">
        <w:rPr>
          <w:rFonts w:ascii="Times New Roman" w:hAnsi="Times New Roman" w:cs="Times New Roman"/>
          <w:sz w:val="24"/>
          <w:szCs w:val="24"/>
          <w:lang w:val="pt-PT"/>
        </w:rPr>
        <w:t>termos dos números 3 e 5 do presente</w:t>
      </w:r>
      <w:r w:rsidRPr="00D47EEB">
        <w:rPr>
          <w:rFonts w:ascii="Times New Roman" w:hAnsi="Times New Roman" w:cs="Times New Roman"/>
          <w:sz w:val="24"/>
          <w:szCs w:val="24"/>
          <w:lang w:val="pt-PT"/>
        </w:rPr>
        <w:t xml:space="preserve"> artigo, 75% serão </w:t>
      </w:r>
      <w:proofErr w:type="spellStart"/>
      <w:r w:rsidRPr="00D47EEB">
        <w:rPr>
          <w:rFonts w:ascii="Times New Roman" w:hAnsi="Times New Roman" w:cs="Times New Roman"/>
          <w:sz w:val="24"/>
          <w:szCs w:val="24"/>
          <w:lang w:val="pt-PT"/>
        </w:rPr>
        <w:t>afectos</w:t>
      </w:r>
      <w:proofErr w:type="spellEnd"/>
      <w:r w:rsidRPr="00D47EEB">
        <w:rPr>
          <w:rFonts w:ascii="Times New Roman" w:hAnsi="Times New Roman" w:cs="Times New Roman"/>
          <w:sz w:val="24"/>
          <w:szCs w:val="24"/>
          <w:lang w:val="pt-PT"/>
        </w:rPr>
        <w:t xml:space="preserve"> aos fundos dos grupos, respeitada a proporção das contribuições dos participantes.</w:t>
      </w:r>
    </w:p>
    <w:p w:rsidR="007A68BE" w:rsidRPr="00D47EEB" w:rsidRDefault="004C0F54" w:rsidP="007A68BE">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 109</w:t>
      </w:r>
    </w:p>
    <w:p w:rsidR="007A68BE" w:rsidRPr="00D47EEB" w:rsidRDefault="007A68BE" w:rsidP="007A68BE">
      <w:pPr>
        <w:jc w:val="center"/>
        <w:rPr>
          <w:rFonts w:ascii="Times New Roman" w:hAnsi="Times New Roman" w:cs="Times New Roman"/>
          <w:b/>
          <w:bCs/>
          <w:sz w:val="24"/>
          <w:szCs w:val="24"/>
          <w:lang w:val="pt-PT"/>
        </w:rPr>
      </w:pPr>
      <w:r w:rsidRPr="00D47EEB">
        <w:rPr>
          <w:rFonts w:ascii="Times New Roman" w:hAnsi="Times New Roman" w:cs="Times New Roman"/>
          <w:b/>
          <w:bCs/>
          <w:sz w:val="24"/>
          <w:szCs w:val="24"/>
          <w:lang w:val="pt-PT"/>
        </w:rPr>
        <w:t xml:space="preserve">Menções em </w:t>
      </w:r>
      <w:proofErr w:type="spellStart"/>
      <w:r w:rsidRPr="00D47EEB">
        <w:rPr>
          <w:rFonts w:ascii="Times New Roman" w:hAnsi="Times New Roman" w:cs="Times New Roman"/>
          <w:b/>
          <w:bCs/>
          <w:sz w:val="24"/>
          <w:szCs w:val="24"/>
          <w:lang w:val="pt-PT"/>
        </w:rPr>
        <w:t>actos</w:t>
      </w:r>
      <w:proofErr w:type="spellEnd"/>
      <w:r w:rsidRPr="00D47EEB">
        <w:rPr>
          <w:rFonts w:ascii="Times New Roman" w:hAnsi="Times New Roman" w:cs="Times New Roman"/>
          <w:b/>
          <w:bCs/>
          <w:sz w:val="24"/>
          <w:szCs w:val="24"/>
          <w:lang w:val="pt-PT"/>
        </w:rPr>
        <w:t xml:space="preserve"> externos</w:t>
      </w:r>
    </w:p>
    <w:p w:rsidR="007A68BE" w:rsidRPr="00D47EEB" w:rsidRDefault="007A68BE" w:rsidP="009B788A">
      <w:pPr>
        <w:ind w:left="-709"/>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Sem prejuízo das outras menções exigidas pela lei geral, as so</w:t>
      </w:r>
      <w:r w:rsidR="00BB72FD" w:rsidRPr="00D47EEB">
        <w:rPr>
          <w:rFonts w:ascii="Times New Roman" w:hAnsi="Times New Roman" w:cs="Times New Roman"/>
          <w:sz w:val="24"/>
          <w:szCs w:val="24"/>
          <w:lang w:val="pt-PT"/>
        </w:rPr>
        <w:t>ciedades administradoras</w:t>
      </w:r>
      <w:r w:rsidR="00532028" w:rsidRPr="00D47EEB">
        <w:rPr>
          <w:rFonts w:ascii="Times New Roman" w:hAnsi="Times New Roman" w:cs="Times New Roman"/>
          <w:sz w:val="24"/>
          <w:szCs w:val="24"/>
          <w:lang w:val="pt-PT"/>
        </w:rPr>
        <w:t xml:space="preserve"> de compras em grupo</w:t>
      </w:r>
      <w:r w:rsidR="00BB72FD" w:rsidRPr="00D47EEB">
        <w:rPr>
          <w:rFonts w:ascii="Times New Roman" w:hAnsi="Times New Roman" w:cs="Times New Roman"/>
          <w:sz w:val="24"/>
          <w:szCs w:val="24"/>
          <w:lang w:val="pt-PT"/>
        </w:rPr>
        <w:t xml:space="preserve"> devem</w:t>
      </w:r>
      <w:r w:rsidRPr="00D47EEB">
        <w:rPr>
          <w:rFonts w:ascii="Times New Roman" w:hAnsi="Times New Roman" w:cs="Times New Roman"/>
          <w:sz w:val="24"/>
          <w:szCs w:val="24"/>
          <w:lang w:val="pt-PT"/>
        </w:rPr>
        <w:t>, em todos os contratos, correspondência</w:t>
      </w:r>
      <w:r w:rsidR="00A62071" w:rsidRPr="00D47EEB">
        <w:rPr>
          <w:rFonts w:ascii="Times New Roman" w:hAnsi="Times New Roman" w:cs="Times New Roman"/>
          <w:sz w:val="24"/>
          <w:szCs w:val="24"/>
          <w:lang w:val="pt-PT"/>
        </w:rPr>
        <w:t>s</w:t>
      </w:r>
      <w:r w:rsidRPr="00D47EEB">
        <w:rPr>
          <w:rFonts w:ascii="Times New Roman" w:hAnsi="Times New Roman" w:cs="Times New Roman"/>
          <w:sz w:val="24"/>
          <w:szCs w:val="24"/>
          <w:lang w:val="pt-PT"/>
        </w:rPr>
        <w:t>, publicações, anúncios e, de um modo geral, em toda a</w:t>
      </w:r>
      <w:r w:rsidR="00BB72FD" w:rsidRPr="00D47EEB">
        <w:rPr>
          <w:rFonts w:ascii="Times New Roman" w:hAnsi="Times New Roman" w:cs="Times New Roman"/>
          <w:sz w:val="24"/>
          <w:szCs w:val="24"/>
          <w:lang w:val="pt-PT"/>
        </w:rPr>
        <w:t xml:space="preserve"> </w:t>
      </w:r>
      <w:proofErr w:type="spellStart"/>
      <w:r w:rsidR="00BB72FD" w:rsidRPr="00D47EEB">
        <w:rPr>
          <w:rFonts w:ascii="Times New Roman" w:hAnsi="Times New Roman" w:cs="Times New Roman"/>
          <w:sz w:val="24"/>
          <w:szCs w:val="24"/>
          <w:lang w:val="pt-PT"/>
        </w:rPr>
        <w:t>actividade</w:t>
      </w:r>
      <w:proofErr w:type="spellEnd"/>
      <w:r w:rsidR="00BB72FD" w:rsidRPr="00D47EEB">
        <w:rPr>
          <w:rFonts w:ascii="Times New Roman" w:hAnsi="Times New Roman" w:cs="Times New Roman"/>
          <w:sz w:val="24"/>
          <w:szCs w:val="24"/>
          <w:lang w:val="pt-PT"/>
        </w:rPr>
        <w:t xml:space="preserve"> externa, indicar cla</w:t>
      </w:r>
      <w:r w:rsidRPr="00D47EEB">
        <w:rPr>
          <w:rFonts w:ascii="Times New Roman" w:hAnsi="Times New Roman" w:cs="Times New Roman"/>
          <w:sz w:val="24"/>
          <w:szCs w:val="24"/>
          <w:lang w:val="pt-PT"/>
        </w:rPr>
        <w:t>ramente a existência de quaisquer contratos de seguro de responsabilidades relativamente aos fundos geridos, com identificação das entidades seguradoras e das apólices de seguro.</w:t>
      </w:r>
    </w:p>
    <w:p w:rsidR="007A68BE" w:rsidRPr="00D47EEB" w:rsidRDefault="00726D79" w:rsidP="007A68BE">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w:t>
      </w:r>
      <w:r w:rsidR="004C0F54" w:rsidRPr="00D47EEB">
        <w:rPr>
          <w:rFonts w:ascii="Times New Roman" w:hAnsi="Times New Roman" w:cs="Times New Roman"/>
          <w:sz w:val="24"/>
          <w:szCs w:val="24"/>
          <w:lang w:val="pt-PT"/>
        </w:rPr>
        <w:t>o 110</w:t>
      </w:r>
    </w:p>
    <w:p w:rsidR="007A68BE" w:rsidRPr="00D47EEB" w:rsidRDefault="007A68BE" w:rsidP="007A68BE">
      <w:pPr>
        <w:jc w:val="center"/>
        <w:rPr>
          <w:rFonts w:ascii="Times New Roman" w:hAnsi="Times New Roman" w:cs="Times New Roman"/>
          <w:b/>
          <w:bCs/>
          <w:sz w:val="24"/>
          <w:szCs w:val="24"/>
          <w:lang w:val="pt-PT"/>
        </w:rPr>
      </w:pPr>
      <w:r w:rsidRPr="00D47EEB">
        <w:rPr>
          <w:rFonts w:ascii="Times New Roman" w:hAnsi="Times New Roman" w:cs="Times New Roman"/>
          <w:b/>
          <w:sz w:val="24"/>
          <w:szCs w:val="24"/>
          <w:lang w:val="pt-PT"/>
        </w:rPr>
        <w:t xml:space="preserve">Distribuição obrigatória </w:t>
      </w:r>
      <w:r w:rsidR="005E082F" w:rsidRPr="00D47EEB">
        <w:rPr>
          <w:rFonts w:ascii="Times New Roman" w:hAnsi="Times New Roman" w:cs="Times New Roman"/>
          <w:b/>
          <w:bCs/>
          <w:sz w:val="24"/>
          <w:szCs w:val="24"/>
          <w:lang w:val="pt-PT"/>
        </w:rPr>
        <w:t>de i</w:t>
      </w:r>
      <w:r w:rsidRPr="00D47EEB">
        <w:rPr>
          <w:rFonts w:ascii="Times New Roman" w:hAnsi="Times New Roman" w:cs="Times New Roman"/>
          <w:b/>
          <w:bCs/>
          <w:sz w:val="24"/>
          <w:szCs w:val="24"/>
          <w:lang w:val="pt-PT"/>
        </w:rPr>
        <w:t>nformação</w:t>
      </w:r>
    </w:p>
    <w:p w:rsidR="007A68BE" w:rsidRPr="00D47EEB" w:rsidRDefault="007A68BE" w:rsidP="009B788A">
      <w:pPr>
        <w:ind w:left="-709"/>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1. As so</w:t>
      </w:r>
      <w:r w:rsidR="00726D79" w:rsidRPr="00D47EEB">
        <w:rPr>
          <w:rFonts w:ascii="Times New Roman" w:hAnsi="Times New Roman" w:cs="Times New Roman"/>
          <w:sz w:val="24"/>
          <w:szCs w:val="24"/>
          <w:lang w:val="pt-PT"/>
        </w:rPr>
        <w:t xml:space="preserve">ciedades administradoras </w:t>
      </w:r>
      <w:r w:rsidR="000F6F81" w:rsidRPr="00D47EEB">
        <w:rPr>
          <w:rFonts w:ascii="Times New Roman" w:hAnsi="Times New Roman" w:cs="Times New Roman"/>
          <w:sz w:val="24"/>
          <w:szCs w:val="24"/>
          <w:lang w:val="pt-PT"/>
        </w:rPr>
        <w:t xml:space="preserve">de compras em grupo </w:t>
      </w:r>
      <w:r w:rsidR="00726D79" w:rsidRPr="00D47EEB">
        <w:rPr>
          <w:rFonts w:ascii="Times New Roman" w:hAnsi="Times New Roman" w:cs="Times New Roman"/>
          <w:sz w:val="24"/>
          <w:szCs w:val="24"/>
          <w:lang w:val="pt-PT"/>
        </w:rPr>
        <w:t>devem</w:t>
      </w:r>
      <w:r w:rsidRPr="00D47EEB">
        <w:rPr>
          <w:rFonts w:ascii="Times New Roman" w:hAnsi="Times New Roman" w:cs="Times New Roman"/>
          <w:sz w:val="24"/>
          <w:szCs w:val="24"/>
          <w:lang w:val="pt-PT"/>
        </w:rPr>
        <w:t xml:space="preserve"> fazer entrega, aos candidatos </w:t>
      </w:r>
      <w:r w:rsidR="007E7579" w:rsidRPr="00D47EEB">
        <w:rPr>
          <w:rFonts w:ascii="Times New Roman" w:hAnsi="Times New Roman" w:cs="Times New Roman"/>
          <w:sz w:val="24"/>
          <w:szCs w:val="24"/>
          <w:lang w:val="pt-PT"/>
        </w:rPr>
        <w:t xml:space="preserve">e </w:t>
      </w:r>
      <w:r w:rsidRPr="00D47EEB">
        <w:rPr>
          <w:rFonts w:ascii="Times New Roman" w:hAnsi="Times New Roman" w:cs="Times New Roman"/>
          <w:sz w:val="24"/>
          <w:szCs w:val="24"/>
          <w:lang w:val="pt-PT"/>
        </w:rPr>
        <w:t>a</w:t>
      </w:r>
      <w:r w:rsidR="007E7579" w:rsidRPr="00D47EEB">
        <w:rPr>
          <w:rFonts w:ascii="Times New Roman" w:hAnsi="Times New Roman" w:cs="Times New Roman"/>
          <w:sz w:val="24"/>
          <w:szCs w:val="24"/>
          <w:lang w:val="pt-PT"/>
        </w:rPr>
        <w:t>os</w:t>
      </w:r>
      <w:r w:rsidRPr="00D47EEB">
        <w:rPr>
          <w:rFonts w:ascii="Times New Roman" w:hAnsi="Times New Roman" w:cs="Times New Roman"/>
          <w:sz w:val="24"/>
          <w:szCs w:val="24"/>
          <w:lang w:val="pt-PT"/>
        </w:rPr>
        <w:t xml:space="preserve"> participantes nos grupos, de um </w:t>
      </w:r>
      <w:proofErr w:type="spellStart"/>
      <w:r w:rsidRPr="00D47EEB">
        <w:rPr>
          <w:rFonts w:ascii="Times New Roman" w:hAnsi="Times New Roman" w:cs="Times New Roman"/>
          <w:sz w:val="24"/>
          <w:szCs w:val="24"/>
          <w:lang w:val="pt-PT"/>
        </w:rPr>
        <w:t>prospecto</w:t>
      </w:r>
      <w:proofErr w:type="spellEnd"/>
      <w:r w:rsidRPr="00D47EEB">
        <w:rPr>
          <w:rFonts w:ascii="Times New Roman" w:hAnsi="Times New Roman" w:cs="Times New Roman"/>
          <w:sz w:val="24"/>
          <w:szCs w:val="24"/>
          <w:lang w:val="pt-PT"/>
        </w:rPr>
        <w:t xml:space="preserve"> de modelo a aprovar pelo Banco de Moçambique e com o seguinte conteúdo:</w:t>
      </w:r>
    </w:p>
    <w:p w:rsidR="007A68BE" w:rsidRPr="00D47EEB" w:rsidRDefault="007A68BE" w:rsidP="000838A6">
      <w:pPr>
        <w:jc w:val="both"/>
        <w:rPr>
          <w:rFonts w:ascii="Times New Roman" w:hAnsi="Times New Roman" w:cs="Times New Roman"/>
          <w:sz w:val="24"/>
          <w:szCs w:val="24"/>
          <w:lang w:val="pt-PT"/>
        </w:rPr>
      </w:pPr>
      <w:r w:rsidRPr="00D47EEB">
        <w:rPr>
          <w:rFonts w:ascii="Times New Roman" w:hAnsi="Times New Roman" w:cs="Times New Roman"/>
          <w:i/>
          <w:iCs/>
          <w:sz w:val="24"/>
          <w:szCs w:val="24"/>
          <w:lang w:val="pt-PT"/>
        </w:rPr>
        <w:t xml:space="preserve">a) </w:t>
      </w:r>
      <w:r w:rsidR="009B58A3" w:rsidRPr="00D47EEB">
        <w:rPr>
          <w:rFonts w:ascii="Times New Roman" w:hAnsi="Times New Roman" w:cs="Times New Roman"/>
          <w:sz w:val="24"/>
          <w:szCs w:val="24"/>
          <w:lang w:val="pt-PT"/>
        </w:rPr>
        <w:t>i</w:t>
      </w:r>
      <w:r w:rsidRPr="00D47EEB">
        <w:rPr>
          <w:rFonts w:ascii="Times New Roman" w:hAnsi="Times New Roman" w:cs="Times New Roman"/>
          <w:sz w:val="24"/>
          <w:szCs w:val="24"/>
          <w:lang w:val="pt-PT"/>
        </w:rPr>
        <w:t>dentificação do jornal em que foi feita a publicação do relatório e contas do último exercício;</w:t>
      </w:r>
    </w:p>
    <w:p w:rsidR="007A68BE" w:rsidRPr="00D47EEB" w:rsidRDefault="007A68BE" w:rsidP="000838A6">
      <w:pPr>
        <w:jc w:val="both"/>
        <w:rPr>
          <w:rFonts w:ascii="Times New Roman" w:hAnsi="Times New Roman" w:cs="Times New Roman"/>
          <w:sz w:val="24"/>
          <w:szCs w:val="24"/>
          <w:lang w:val="pt-PT"/>
        </w:rPr>
      </w:pPr>
      <w:r w:rsidRPr="00D47EEB">
        <w:rPr>
          <w:rFonts w:ascii="Times New Roman" w:hAnsi="Times New Roman" w:cs="Times New Roman"/>
          <w:i/>
          <w:iCs/>
          <w:sz w:val="24"/>
          <w:szCs w:val="24"/>
          <w:lang w:val="pt-PT"/>
        </w:rPr>
        <w:t xml:space="preserve">b) </w:t>
      </w:r>
      <w:r w:rsidR="009B58A3" w:rsidRPr="00D47EEB">
        <w:rPr>
          <w:rFonts w:ascii="Times New Roman" w:hAnsi="Times New Roman" w:cs="Times New Roman"/>
          <w:sz w:val="24"/>
          <w:szCs w:val="24"/>
          <w:lang w:val="pt-PT"/>
        </w:rPr>
        <w:t>v</w:t>
      </w:r>
      <w:r w:rsidRPr="00D47EEB">
        <w:rPr>
          <w:rFonts w:ascii="Times New Roman" w:hAnsi="Times New Roman" w:cs="Times New Roman"/>
          <w:sz w:val="24"/>
          <w:szCs w:val="24"/>
          <w:lang w:val="pt-PT"/>
        </w:rPr>
        <w:t>ersão integral do regulamento geral do funcionamento dos grupos, aprov</w:t>
      </w:r>
      <w:r w:rsidR="00A62071" w:rsidRPr="00D47EEB">
        <w:rPr>
          <w:rFonts w:ascii="Times New Roman" w:hAnsi="Times New Roman" w:cs="Times New Roman"/>
          <w:sz w:val="24"/>
          <w:szCs w:val="24"/>
          <w:lang w:val="pt-PT"/>
        </w:rPr>
        <w:t>ado por Diploma Ministerial do M</w:t>
      </w:r>
      <w:r w:rsidRPr="00D47EEB">
        <w:rPr>
          <w:rFonts w:ascii="Times New Roman" w:hAnsi="Times New Roman" w:cs="Times New Roman"/>
          <w:sz w:val="24"/>
          <w:szCs w:val="24"/>
          <w:lang w:val="pt-PT"/>
        </w:rPr>
        <w:t xml:space="preserve">inistro </w:t>
      </w:r>
      <w:r w:rsidR="009B58A3" w:rsidRPr="00D47EEB">
        <w:rPr>
          <w:rFonts w:ascii="Times New Roman" w:hAnsi="Times New Roman" w:cs="Times New Roman"/>
          <w:sz w:val="24"/>
          <w:szCs w:val="24"/>
          <w:lang w:val="pt-PT"/>
        </w:rPr>
        <w:t>que superintende a área das f</w:t>
      </w:r>
      <w:r w:rsidRPr="00D47EEB">
        <w:rPr>
          <w:rFonts w:ascii="Times New Roman" w:hAnsi="Times New Roman" w:cs="Times New Roman"/>
          <w:sz w:val="24"/>
          <w:szCs w:val="24"/>
          <w:lang w:val="pt-PT"/>
        </w:rPr>
        <w:t>inanças;</w:t>
      </w:r>
    </w:p>
    <w:p w:rsidR="007A68BE" w:rsidRPr="00D47EEB" w:rsidRDefault="007A68BE" w:rsidP="000838A6">
      <w:pPr>
        <w:jc w:val="both"/>
        <w:rPr>
          <w:rFonts w:ascii="Times New Roman" w:hAnsi="Times New Roman" w:cs="Times New Roman"/>
          <w:sz w:val="24"/>
          <w:szCs w:val="24"/>
          <w:lang w:val="pt-PT"/>
        </w:rPr>
      </w:pPr>
      <w:r w:rsidRPr="00D47EEB">
        <w:rPr>
          <w:rFonts w:ascii="Times New Roman" w:hAnsi="Times New Roman" w:cs="Times New Roman"/>
          <w:i/>
          <w:iCs/>
          <w:sz w:val="24"/>
          <w:szCs w:val="24"/>
          <w:lang w:val="pt-PT"/>
        </w:rPr>
        <w:t xml:space="preserve">c) </w:t>
      </w:r>
      <w:r w:rsidR="009B58A3" w:rsidRPr="00D47EEB">
        <w:rPr>
          <w:rFonts w:ascii="Times New Roman" w:hAnsi="Times New Roman" w:cs="Times New Roman"/>
          <w:sz w:val="24"/>
          <w:szCs w:val="24"/>
          <w:lang w:val="pt-PT"/>
        </w:rPr>
        <w:t>v</w:t>
      </w:r>
      <w:r w:rsidRPr="00D47EEB">
        <w:rPr>
          <w:rFonts w:ascii="Times New Roman" w:hAnsi="Times New Roman" w:cs="Times New Roman"/>
          <w:sz w:val="24"/>
          <w:szCs w:val="24"/>
          <w:lang w:val="pt-PT"/>
        </w:rPr>
        <w:t>ersão integral do regulamento interno do funcionamento dos grupos;</w:t>
      </w:r>
    </w:p>
    <w:p w:rsidR="007A68BE" w:rsidRPr="00D47EEB" w:rsidRDefault="007A68BE" w:rsidP="000838A6">
      <w:pPr>
        <w:jc w:val="both"/>
        <w:rPr>
          <w:rFonts w:ascii="Times New Roman" w:hAnsi="Times New Roman" w:cs="Times New Roman"/>
          <w:sz w:val="24"/>
          <w:szCs w:val="24"/>
          <w:lang w:val="pt-PT"/>
        </w:rPr>
      </w:pPr>
      <w:r w:rsidRPr="00D47EEB">
        <w:rPr>
          <w:rFonts w:ascii="Times New Roman" w:hAnsi="Times New Roman" w:cs="Times New Roman"/>
          <w:i/>
          <w:iCs/>
          <w:sz w:val="24"/>
          <w:szCs w:val="24"/>
          <w:lang w:val="pt-PT"/>
        </w:rPr>
        <w:t xml:space="preserve">d) </w:t>
      </w:r>
      <w:r w:rsidR="009B58A3" w:rsidRPr="00D47EEB">
        <w:rPr>
          <w:rFonts w:ascii="Times New Roman" w:hAnsi="Times New Roman" w:cs="Times New Roman"/>
          <w:sz w:val="24"/>
          <w:szCs w:val="24"/>
          <w:lang w:val="pt-PT"/>
        </w:rPr>
        <w:t>m</w:t>
      </w:r>
      <w:r w:rsidRPr="00D47EEB">
        <w:rPr>
          <w:rFonts w:ascii="Times New Roman" w:hAnsi="Times New Roman" w:cs="Times New Roman"/>
          <w:sz w:val="24"/>
          <w:szCs w:val="24"/>
          <w:lang w:val="pt-PT"/>
        </w:rPr>
        <w:t xml:space="preserve">odelo de contrato de adesão ao sistema, a que </w:t>
      </w:r>
      <w:r w:rsidR="00C62551" w:rsidRPr="00D47EEB">
        <w:rPr>
          <w:rFonts w:ascii="Times New Roman" w:hAnsi="Times New Roman" w:cs="Times New Roman"/>
          <w:sz w:val="24"/>
          <w:szCs w:val="24"/>
          <w:lang w:val="pt-PT"/>
        </w:rPr>
        <w:t xml:space="preserve">alude o artigo </w:t>
      </w:r>
      <w:r w:rsidR="004C0F54" w:rsidRPr="00D47EEB">
        <w:rPr>
          <w:rFonts w:ascii="Times New Roman" w:hAnsi="Times New Roman" w:cs="Times New Roman"/>
          <w:sz w:val="24"/>
          <w:szCs w:val="24"/>
          <w:lang w:val="pt-PT"/>
        </w:rPr>
        <w:t>114</w:t>
      </w:r>
      <w:r w:rsidR="00726D79" w:rsidRPr="00D47EEB">
        <w:rPr>
          <w:rFonts w:ascii="Times New Roman" w:hAnsi="Times New Roman" w:cs="Times New Roman"/>
          <w:sz w:val="24"/>
          <w:szCs w:val="24"/>
          <w:lang w:val="pt-PT"/>
        </w:rPr>
        <w:t xml:space="preserve"> do presente</w:t>
      </w:r>
      <w:r w:rsidRPr="00D47EEB">
        <w:rPr>
          <w:rFonts w:ascii="Times New Roman" w:hAnsi="Times New Roman" w:cs="Times New Roman"/>
          <w:sz w:val="24"/>
          <w:szCs w:val="24"/>
          <w:lang w:val="pt-PT"/>
        </w:rPr>
        <w:t xml:space="preserve"> Regulamento;</w:t>
      </w:r>
    </w:p>
    <w:p w:rsidR="007A68BE" w:rsidRPr="00D47EEB" w:rsidRDefault="007A68BE" w:rsidP="000838A6">
      <w:pPr>
        <w:jc w:val="both"/>
        <w:rPr>
          <w:rFonts w:ascii="Times New Roman" w:hAnsi="Times New Roman" w:cs="Times New Roman"/>
          <w:sz w:val="24"/>
          <w:szCs w:val="24"/>
          <w:lang w:val="pt-PT"/>
        </w:rPr>
      </w:pPr>
      <w:r w:rsidRPr="00D47EEB">
        <w:rPr>
          <w:rFonts w:ascii="Times New Roman" w:hAnsi="Times New Roman" w:cs="Times New Roman"/>
          <w:i/>
          <w:iCs/>
          <w:sz w:val="24"/>
          <w:szCs w:val="24"/>
          <w:lang w:val="pt-PT"/>
        </w:rPr>
        <w:t xml:space="preserve">e) </w:t>
      </w:r>
      <w:r w:rsidR="00894C1B" w:rsidRPr="00D47EEB">
        <w:rPr>
          <w:rFonts w:ascii="Times New Roman" w:hAnsi="Times New Roman" w:cs="Times New Roman"/>
          <w:iCs/>
          <w:sz w:val="24"/>
          <w:szCs w:val="24"/>
          <w:lang w:val="pt-PT"/>
        </w:rPr>
        <w:t>d</w:t>
      </w:r>
      <w:r w:rsidRPr="00D47EEB">
        <w:rPr>
          <w:rFonts w:ascii="Times New Roman" w:hAnsi="Times New Roman" w:cs="Times New Roman"/>
          <w:iCs/>
          <w:sz w:val="24"/>
          <w:szCs w:val="24"/>
          <w:lang w:val="pt-PT"/>
        </w:rPr>
        <w:t>emonstrativo</w:t>
      </w:r>
      <w:r w:rsidRPr="00D47EEB">
        <w:rPr>
          <w:rFonts w:ascii="Times New Roman" w:hAnsi="Times New Roman" w:cs="Times New Roman"/>
          <w:sz w:val="24"/>
          <w:szCs w:val="24"/>
          <w:lang w:val="pt-PT"/>
        </w:rPr>
        <w:t xml:space="preserve"> financeiro que exemplifique um bem ou serviço determinado, de acordo com o plano de pagamentos adequado à natureza do mesmo, do qual conste explicitamente:</w:t>
      </w:r>
    </w:p>
    <w:p w:rsidR="007A68BE" w:rsidRPr="00D47EEB" w:rsidRDefault="00894C1B" w:rsidP="000838A6">
      <w:pPr>
        <w:ind w:left="709"/>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i) o</w:t>
      </w:r>
      <w:r w:rsidR="007A68BE" w:rsidRPr="00D47EEB">
        <w:rPr>
          <w:rFonts w:ascii="Times New Roman" w:hAnsi="Times New Roman" w:cs="Times New Roman"/>
          <w:sz w:val="24"/>
          <w:szCs w:val="24"/>
          <w:lang w:val="pt-PT"/>
        </w:rPr>
        <w:t xml:space="preserve"> custo total da aquisição a suportar pelo participante</w:t>
      </w:r>
      <w:r w:rsidRPr="00D47EEB">
        <w:rPr>
          <w:rFonts w:ascii="Times New Roman" w:hAnsi="Times New Roman" w:cs="Times New Roman"/>
          <w:sz w:val="24"/>
          <w:szCs w:val="24"/>
          <w:lang w:val="pt-PT"/>
        </w:rPr>
        <w:t>, discriminando o valor inicial</w:t>
      </w:r>
      <w:r w:rsidR="007A68BE" w:rsidRPr="00D47EEB">
        <w:rPr>
          <w:rFonts w:ascii="Times New Roman" w:hAnsi="Times New Roman" w:cs="Times New Roman"/>
          <w:sz w:val="24"/>
          <w:szCs w:val="24"/>
          <w:lang w:val="pt-PT"/>
        </w:rPr>
        <w:t xml:space="preserve"> a preços de mercado, do bem ou serviço, a quota de administração e os demais encargos;</w:t>
      </w:r>
    </w:p>
    <w:p w:rsidR="007A68BE" w:rsidRPr="00D47EEB" w:rsidRDefault="00894C1B" w:rsidP="000838A6">
      <w:pPr>
        <w:ind w:left="709"/>
        <w:jc w:val="both"/>
        <w:rPr>
          <w:rFonts w:ascii="Times New Roman" w:hAnsi="Times New Roman" w:cs="Times New Roman"/>
          <w:sz w:val="24"/>
          <w:szCs w:val="24"/>
          <w:lang w:val="pt-PT"/>
        </w:rPr>
      </w:pPr>
      <w:proofErr w:type="spellStart"/>
      <w:r w:rsidRPr="00D47EEB">
        <w:rPr>
          <w:rFonts w:ascii="Times New Roman" w:hAnsi="Times New Roman" w:cs="Times New Roman"/>
          <w:sz w:val="24"/>
          <w:szCs w:val="24"/>
          <w:lang w:val="pt-PT"/>
        </w:rPr>
        <w:t>ii</w:t>
      </w:r>
      <w:proofErr w:type="spellEnd"/>
      <w:r w:rsidRPr="00D47EEB">
        <w:rPr>
          <w:rFonts w:ascii="Times New Roman" w:hAnsi="Times New Roman" w:cs="Times New Roman"/>
          <w:sz w:val="24"/>
          <w:szCs w:val="24"/>
          <w:lang w:val="pt-PT"/>
        </w:rPr>
        <w:t>) a</w:t>
      </w:r>
      <w:r w:rsidR="007A68BE" w:rsidRPr="00D47EEB">
        <w:rPr>
          <w:rFonts w:ascii="Times New Roman" w:hAnsi="Times New Roman" w:cs="Times New Roman"/>
          <w:sz w:val="24"/>
          <w:szCs w:val="24"/>
          <w:lang w:val="pt-PT"/>
        </w:rPr>
        <w:t xml:space="preserve"> diferença entre o preço inicial do bem ou serviço e o custo total de aquisição, em valor e em percentagem;</w:t>
      </w:r>
    </w:p>
    <w:p w:rsidR="007A68BE" w:rsidRPr="00D47EEB" w:rsidRDefault="00894C1B" w:rsidP="000838A6">
      <w:pPr>
        <w:ind w:left="709"/>
        <w:jc w:val="both"/>
        <w:rPr>
          <w:rFonts w:ascii="Times New Roman" w:hAnsi="Times New Roman" w:cs="Times New Roman"/>
          <w:sz w:val="24"/>
          <w:szCs w:val="24"/>
          <w:lang w:val="pt-PT"/>
        </w:rPr>
      </w:pPr>
      <w:proofErr w:type="spellStart"/>
      <w:r w:rsidRPr="00D47EEB">
        <w:rPr>
          <w:rFonts w:ascii="Times New Roman" w:hAnsi="Times New Roman" w:cs="Times New Roman"/>
          <w:sz w:val="24"/>
          <w:szCs w:val="24"/>
          <w:lang w:val="pt-PT"/>
        </w:rPr>
        <w:t>iii</w:t>
      </w:r>
      <w:proofErr w:type="spellEnd"/>
      <w:r w:rsidRPr="00D47EEB">
        <w:rPr>
          <w:rFonts w:ascii="Times New Roman" w:hAnsi="Times New Roman" w:cs="Times New Roman"/>
          <w:sz w:val="24"/>
          <w:szCs w:val="24"/>
          <w:lang w:val="pt-PT"/>
        </w:rPr>
        <w:t>) a</w:t>
      </w:r>
      <w:r w:rsidR="007A68BE" w:rsidRPr="00D47EEB">
        <w:rPr>
          <w:rFonts w:ascii="Times New Roman" w:hAnsi="Times New Roman" w:cs="Times New Roman"/>
          <w:sz w:val="24"/>
          <w:szCs w:val="24"/>
          <w:lang w:val="pt-PT"/>
        </w:rPr>
        <w:t xml:space="preserve"> tabela de encargos mensais para o período de duração do grupo.</w:t>
      </w:r>
    </w:p>
    <w:p w:rsidR="007A68BE" w:rsidRPr="00D47EEB" w:rsidRDefault="007A68BE" w:rsidP="009B788A">
      <w:pPr>
        <w:ind w:left="-709"/>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2. A falta de entrega do </w:t>
      </w:r>
      <w:proofErr w:type="spellStart"/>
      <w:r w:rsidRPr="00D47EEB">
        <w:rPr>
          <w:rFonts w:ascii="Times New Roman" w:hAnsi="Times New Roman" w:cs="Times New Roman"/>
          <w:sz w:val="24"/>
          <w:szCs w:val="24"/>
          <w:lang w:val="pt-PT"/>
        </w:rPr>
        <w:t>prospecto</w:t>
      </w:r>
      <w:proofErr w:type="spellEnd"/>
      <w:r w:rsidRPr="00D47EEB">
        <w:rPr>
          <w:rFonts w:ascii="Times New Roman" w:hAnsi="Times New Roman" w:cs="Times New Roman"/>
          <w:sz w:val="24"/>
          <w:szCs w:val="24"/>
          <w:lang w:val="pt-PT"/>
        </w:rPr>
        <w:t xml:space="preserve"> a que se refere o número anterior até um dia antes da assinatura do contrato de adesão determina a nulidade deste.</w:t>
      </w:r>
    </w:p>
    <w:p w:rsidR="007A68BE" w:rsidRPr="00D47EEB" w:rsidRDefault="007A68BE" w:rsidP="009B788A">
      <w:pPr>
        <w:ind w:left="-709"/>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3. A nulidade não é invocável pela sociedade administradora</w:t>
      </w:r>
      <w:r w:rsidR="00532028" w:rsidRPr="00D47EEB">
        <w:rPr>
          <w:rFonts w:ascii="Times New Roman" w:hAnsi="Times New Roman" w:cs="Times New Roman"/>
          <w:sz w:val="24"/>
          <w:szCs w:val="24"/>
          <w:lang w:val="pt-PT"/>
        </w:rPr>
        <w:t xml:space="preserve"> de compras em grupo</w:t>
      </w:r>
      <w:r w:rsidRPr="00D47EEB">
        <w:rPr>
          <w:rFonts w:ascii="Times New Roman" w:hAnsi="Times New Roman" w:cs="Times New Roman"/>
          <w:sz w:val="24"/>
          <w:szCs w:val="24"/>
          <w:lang w:val="pt-PT"/>
        </w:rPr>
        <w:t>.</w:t>
      </w:r>
    </w:p>
    <w:p w:rsidR="007A68BE" w:rsidRPr="00D47EEB" w:rsidRDefault="00894C1B" w:rsidP="009B788A">
      <w:pPr>
        <w:ind w:left="-709"/>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4. O </w:t>
      </w:r>
      <w:proofErr w:type="spellStart"/>
      <w:r w:rsidRPr="00D47EEB">
        <w:rPr>
          <w:rFonts w:ascii="Times New Roman" w:hAnsi="Times New Roman" w:cs="Times New Roman"/>
          <w:sz w:val="24"/>
          <w:szCs w:val="24"/>
          <w:lang w:val="pt-PT"/>
        </w:rPr>
        <w:t>prospecto</w:t>
      </w:r>
      <w:proofErr w:type="spellEnd"/>
      <w:r w:rsidRPr="00D47EEB">
        <w:rPr>
          <w:rFonts w:ascii="Times New Roman" w:hAnsi="Times New Roman" w:cs="Times New Roman"/>
          <w:sz w:val="24"/>
          <w:szCs w:val="24"/>
          <w:lang w:val="pt-PT"/>
        </w:rPr>
        <w:t xml:space="preserve"> a que se refere</w:t>
      </w:r>
      <w:r w:rsidR="007A68BE" w:rsidRPr="00D47EEB">
        <w:rPr>
          <w:rFonts w:ascii="Times New Roman" w:hAnsi="Times New Roman" w:cs="Times New Roman"/>
          <w:sz w:val="24"/>
          <w:szCs w:val="24"/>
          <w:lang w:val="pt-PT"/>
        </w:rPr>
        <w:t xml:space="preserve"> o número 1 </w:t>
      </w:r>
      <w:r w:rsidRPr="00D47EEB">
        <w:rPr>
          <w:rFonts w:ascii="Times New Roman" w:hAnsi="Times New Roman" w:cs="Times New Roman"/>
          <w:sz w:val="24"/>
          <w:szCs w:val="24"/>
          <w:lang w:val="pt-PT"/>
        </w:rPr>
        <w:t xml:space="preserve">do presente artigo </w:t>
      </w:r>
      <w:r w:rsidR="007A68BE" w:rsidRPr="00D47EEB">
        <w:rPr>
          <w:rFonts w:ascii="Times New Roman" w:hAnsi="Times New Roman" w:cs="Times New Roman"/>
          <w:sz w:val="24"/>
          <w:szCs w:val="24"/>
          <w:lang w:val="pt-PT"/>
        </w:rPr>
        <w:t xml:space="preserve">deve estar disponível em todos os locais de </w:t>
      </w:r>
      <w:proofErr w:type="spellStart"/>
      <w:r w:rsidR="007A68BE" w:rsidRPr="00D47EEB">
        <w:rPr>
          <w:rFonts w:ascii="Times New Roman" w:hAnsi="Times New Roman" w:cs="Times New Roman"/>
          <w:sz w:val="24"/>
          <w:szCs w:val="24"/>
          <w:lang w:val="pt-PT"/>
        </w:rPr>
        <w:t>actividade</w:t>
      </w:r>
      <w:proofErr w:type="spellEnd"/>
      <w:r w:rsidR="007A68BE" w:rsidRPr="00D47EEB">
        <w:rPr>
          <w:rFonts w:ascii="Times New Roman" w:hAnsi="Times New Roman" w:cs="Times New Roman"/>
          <w:sz w:val="24"/>
          <w:szCs w:val="24"/>
          <w:lang w:val="pt-PT"/>
        </w:rPr>
        <w:t xml:space="preserve"> da sociedade administra</w:t>
      </w:r>
      <w:r w:rsidR="000A1010" w:rsidRPr="00D47EEB">
        <w:rPr>
          <w:rFonts w:ascii="Times New Roman" w:hAnsi="Times New Roman" w:cs="Times New Roman"/>
          <w:sz w:val="24"/>
          <w:szCs w:val="24"/>
          <w:lang w:val="pt-PT"/>
        </w:rPr>
        <w:t>dora</w:t>
      </w:r>
      <w:r w:rsidR="000838A6" w:rsidRPr="00D47EEB">
        <w:rPr>
          <w:rFonts w:ascii="Times New Roman" w:hAnsi="Times New Roman" w:cs="Times New Roman"/>
          <w:sz w:val="24"/>
          <w:szCs w:val="24"/>
          <w:lang w:val="pt-PT"/>
        </w:rPr>
        <w:t xml:space="preserve"> de compras em grupo</w:t>
      </w:r>
      <w:r w:rsidR="000A1010" w:rsidRPr="00D47EEB">
        <w:rPr>
          <w:rFonts w:ascii="Times New Roman" w:hAnsi="Times New Roman" w:cs="Times New Roman"/>
          <w:sz w:val="24"/>
          <w:szCs w:val="24"/>
          <w:lang w:val="pt-PT"/>
        </w:rPr>
        <w:t>.</w:t>
      </w:r>
    </w:p>
    <w:p w:rsidR="007A68BE" w:rsidRPr="00D47EEB" w:rsidRDefault="000A1010" w:rsidP="007A68BE">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w:t>
      </w:r>
      <w:r w:rsidR="00104D8D" w:rsidRPr="00D47EEB">
        <w:rPr>
          <w:rFonts w:ascii="Times New Roman" w:hAnsi="Times New Roman" w:cs="Times New Roman"/>
          <w:sz w:val="24"/>
          <w:szCs w:val="24"/>
          <w:lang w:val="pt-PT"/>
        </w:rPr>
        <w:t xml:space="preserve">rtigo </w:t>
      </w:r>
      <w:r w:rsidR="004C0F54" w:rsidRPr="00D47EEB">
        <w:rPr>
          <w:rFonts w:ascii="Times New Roman" w:hAnsi="Times New Roman" w:cs="Times New Roman"/>
          <w:sz w:val="24"/>
          <w:szCs w:val="24"/>
          <w:lang w:val="pt-PT"/>
        </w:rPr>
        <w:t>111</w:t>
      </w:r>
    </w:p>
    <w:p w:rsidR="007A68BE" w:rsidRPr="00D47EEB" w:rsidRDefault="007A68BE" w:rsidP="007A68BE">
      <w:pPr>
        <w:jc w:val="center"/>
        <w:rPr>
          <w:rFonts w:ascii="Times New Roman" w:hAnsi="Times New Roman" w:cs="Times New Roman"/>
          <w:b/>
          <w:bCs/>
          <w:sz w:val="24"/>
          <w:szCs w:val="24"/>
          <w:lang w:val="pt-PT"/>
        </w:rPr>
      </w:pPr>
      <w:r w:rsidRPr="00D47EEB">
        <w:rPr>
          <w:rFonts w:ascii="Times New Roman" w:hAnsi="Times New Roman" w:cs="Times New Roman"/>
          <w:b/>
          <w:bCs/>
          <w:sz w:val="24"/>
          <w:szCs w:val="24"/>
          <w:lang w:val="pt-PT"/>
        </w:rPr>
        <w:t>Remuneração das sociedades administradoras</w:t>
      </w:r>
      <w:r w:rsidR="000838A6" w:rsidRPr="00D47EEB">
        <w:rPr>
          <w:rFonts w:ascii="Times New Roman" w:hAnsi="Times New Roman" w:cs="Times New Roman"/>
          <w:sz w:val="24"/>
          <w:szCs w:val="24"/>
          <w:lang w:val="pt-PT"/>
        </w:rPr>
        <w:t xml:space="preserve"> </w:t>
      </w:r>
      <w:r w:rsidR="000838A6" w:rsidRPr="00D47EEB">
        <w:rPr>
          <w:rFonts w:ascii="Times New Roman" w:hAnsi="Times New Roman" w:cs="Times New Roman"/>
          <w:b/>
          <w:bCs/>
          <w:sz w:val="24"/>
          <w:szCs w:val="24"/>
          <w:lang w:val="pt-PT"/>
        </w:rPr>
        <w:t>de compras em grupo</w:t>
      </w:r>
    </w:p>
    <w:p w:rsidR="007A68BE" w:rsidRPr="00D47EEB" w:rsidRDefault="00A62071" w:rsidP="009B788A">
      <w:pPr>
        <w:ind w:left="-709"/>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1. Para</w:t>
      </w:r>
      <w:r w:rsidR="007A68BE" w:rsidRPr="00D47EEB">
        <w:rPr>
          <w:rFonts w:ascii="Times New Roman" w:hAnsi="Times New Roman" w:cs="Times New Roman"/>
          <w:sz w:val="24"/>
          <w:szCs w:val="24"/>
          <w:lang w:val="pt-PT"/>
        </w:rPr>
        <w:t xml:space="preserve"> remuneração da </w:t>
      </w:r>
      <w:proofErr w:type="spellStart"/>
      <w:r w:rsidR="007A68BE" w:rsidRPr="00D47EEB">
        <w:rPr>
          <w:rFonts w:ascii="Times New Roman" w:hAnsi="Times New Roman" w:cs="Times New Roman"/>
          <w:sz w:val="24"/>
          <w:szCs w:val="24"/>
          <w:lang w:val="pt-PT"/>
        </w:rPr>
        <w:t>respectiva</w:t>
      </w:r>
      <w:proofErr w:type="spellEnd"/>
      <w:r w:rsidR="007A68BE" w:rsidRPr="00D47EEB">
        <w:rPr>
          <w:rFonts w:ascii="Times New Roman" w:hAnsi="Times New Roman" w:cs="Times New Roman"/>
          <w:sz w:val="24"/>
          <w:szCs w:val="24"/>
          <w:lang w:val="pt-PT"/>
        </w:rPr>
        <w:t xml:space="preserve"> </w:t>
      </w:r>
      <w:proofErr w:type="spellStart"/>
      <w:r w:rsidR="007A68BE" w:rsidRPr="00D47EEB">
        <w:rPr>
          <w:rFonts w:ascii="Times New Roman" w:hAnsi="Times New Roman" w:cs="Times New Roman"/>
          <w:sz w:val="24"/>
          <w:szCs w:val="24"/>
          <w:lang w:val="pt-PT"/>
        </w:rPr>
        <w:t>actividade</w:t>
      </w:r>
      <w:proofErr w:type="spellEnd"/>
      <w:r w:rsidR="007A68BE" w:rsidRPr="00D47EEB">
        <w:rPr>
          <w:rFonts w:ascii="Times New Roman" w:hAnsi="Times New Roman" w:cs="Times New Roman"/>
          <w:sz w:val="24"/>
          <w:szCs w:val="24"/>
          <w:lang w:val="pt-PT"/>
        </w:rPr>
        <w:t xml:space="preserve">, as sociedades administradoras </w:t>
      </w:r>
      <w:r w:rsidR="000838A6" w:rsidRPr="00D47EEB">
        <w:rPr>
          <w:rFonts w:ascii="Times New Roman" w:hAnsi="Times New Roman" w:cs="Times New Roman"/>
          <w:sz w:val="24"/>
          <w:szCs w:val="24"/>
          <w:lang w:val="pt-PT"/>
        </w:rPr>
        <w:t xml:space="preserve">de compras em grupo </w:t>
      </w:r>
      <w:r w:rsidR="007A68BE" w:rsidRPr="00D47EEB">
        <w:rPr>
          <w:rFonts w:ascii="Times New Roman" w:hAnsi="Times New Roman" w:cs="Times New Roman"/>
          <w:sz w:val="24"/>
          <w:szCs w:val="24"/>
          <w:lang w:val="pt-PT"/>
        </w:rPr>
        <w:t>podem apenas, em relação a cada participante:</w:t>
      </w:r>
    </w:p>
    <w:p w:rsidR="007A68BE" w:rsidRPr="00D47EEB" w:rsidRDefault="007A68BE" w:rsidP="007318E2">
      <w:pPr>
        <w:ind w:left="142"/>
        <w:jc w:val="both"/>
        <w:rPr>
          <w:rFonts w:ascii="Times New Roman" w:hAnsi="Times New Roman" w:cs="Times New Roman"/>
          <w:sz w:val="24"/>
          <w:szCs w:val="24"/>
          <w:lang w:val="pt-PT"/>
        </w:rPr>
      </w:pPr>
      <w:r w:rsidRPr="00D47EEB">
        <w:rPr>
          <w:rFonts w:ascii="Times New Roman" w:hAnsi="Times New Roman" w:cs="Times New Roman"/>
          <w:i/>
          <w:iCs/>
          <w:sz w:val="24"/>
          <w:szCs w:val="24"/>
          <w:lang w:val="pt-PT"/>
        </w:rPr>
        <w:t xml:space="preserve">a) </w:t>
      </w:r>
      <w:r w:rsidR="00894C1B" w:rsidRPr="00D47EEB">
        <w:rPr>
          <w:rFonts w:ascii="Times New Roman" w:hAnsi="Times New Roman" w:cs="Times New Roman"/>
          <w:sz w:val="24"/>
          <w:szCs w:val="24"/>
          <w:lang w:val="pt-PT"/>
        </w:rPr>
        <w:t>c</w:t>
      </w:r>
      <w:r w:rsidRPr="00D47EEB">
        <w:rPr>
          <w:rFonts w:ascii="Times New Roman" w:hAnsi="Times New Roman" w:cs="Times New Roman"/>
          <w:sz w:val="24"/>
          <w:szCs w:val="24"/>
          <w:lang w:val="pt-PT"/>
        </w:rPr>
        <w:t>obrar uma quota de inscrição baseada no preço do bem a adquirir e percentualmente idêntica, dentro de cada grupo, para cada participante;</w:t>
      </w:r>
    </w:p>
    <w:p w:rsidR="007A68BE" w:rsidRPr="00D47EEB" w:rsidRDefault="007A68BE" w:rsidP="007318E2">
      <w:pPr>
        <w:ind w:left="142"/>
        <w:jc w:val="both"/>
        <w:rPr>
          <w:rFonts w:ascii="Times New Roman" w:hAnsi="Times New Roman" w:cs="Times New Roman"/>
          <w:sz w:val="24"/>
          <w:szCs w:val="24"/>
          <w:lang w:val="pt-PT"/>
        </w:rPr>
      </w:pPr>
      <w:r w:rsidRPr="00D47EEB">
        <w:rPr>
          <w:rFonts w:ascii="Times New Roman" w:hAnsi="Times New Roman" w:cs="Times New Roman"/>
          <w:i/>
          <w:iCs/>
          <w:sz w:val="24"/>
          <w:szCs w:val="24"/>
          <w:lang w:val="pt-PT"/>
        </w:rPr>
        <w:t xml:space="preserve">b) </w:t>
      </w:r>
      <w:r w:rsidR="00894C1B" w:rsidRPr="00D47EEB">
        <w:rPr>
          <w:rFonts w:ascii="Times New Roman" w:hAnsi="Times New Roman" w:cs="Times New Roman"/>
          <w:sz w:val="24"/>
          <w:szCs w:val="24"/>
          <w:lang w:val="pt-PT"/>
        </w:rPr>
        <w:t>c</w:t>
      </w:r>
      <w:r w:rsidRPr="00D47EEB">
        <w:rPr>
          <w:rFonts w:ascii="Times New Roman" w:hAnsi="Times New Roman" w:cs="Times New Roman"/>
          <w:sz w:val="24"/>
          <w:szCs w:val="24"/>
          <w:lang w:val="pt-PT"/>
        </w:rPr>
        <w:t xml:space="preserve">obrar uma quota de administração, em função do valor, a preços correntes, dos bens ou serviços até final do </w:t>
      </w:r>
      <w:proofErr w:type="spellStart"/>
      <w:r w:rsidRPr="00D47EEB">
        <w:rPr>
          <w:rFonts w:ascii="Times New Roman" w:hAnsi="Times New Roman" w:cs="Times New Roman"/>
          <w:sz w:val="24"/>
          <w:szCs w:val="24"/>
          <w:lang w:val="pt-PT"/>
        </w:rPr>
        <w:t>respectivo</w:t>
      </w:r>
      <w:proofErr w:type="spellEnd"/>
      <w:r w:rsidRPr="00D47EEB">
        <w:rPr>
          <w:rFonts w:ascii="Times New Roman" w:hAnsi="Times New Roman" w:cs="Times New Roman"/>
          <w:sz w:val="24"/>
          <w:szCs w:val="24"/>
          <w:lang w:val="pt-PT"/>
        </w:rPr>
        <w:t xml:space="preserve"> plano de pagamento.</w:t>
      </w:r>
    </w:p>
    <w:p w:rsidR="007A68BE" w:rsidRPr="00D47EEB" w:rsidRDefault="007A68BE" w:rsidP="009B788A">
      <w:pPr>
        <w:ind w:left="-709"/>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2. Ao fundo comum dos grupos não podem ser deduzidos quaisquer encargos.</w:t>
      </w:r>
    </w:p>
    <w:p w:rsidR="007A68BE" w:rsidRPr="00D47EEB" w:rsidRDefault="007A68BE" w:rsidP="009B788A">
      <w:pPr>
        <w:ind w:left="-709"/>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3. Ao fundo de reserva dos grupos, caso exista, só podem ser deduzidas as despesas que não respeitem às funções de administração a cargo da sociedade administradora </w:t>
      </w:r>
      <w:r w:rsidR="000838A6" w:rsidRPr="00D47EEB">
        <w:rPr>
          <w:rFonts w:ascii="Times New Roman" w:hAnsi="Times New Roman" w:cs="Times New Roman"/>
          <w:sz w:val="24"/>
          <w:szCs w:val="24"/>
          <w:lang w:val="pt-PT"/>
        </w:rPr>
        <w:t xml:space="preserve">de compras em grupo </w:t>
      </w:r>
      <w:r w:rsidRPr="00D47EEB">
        <w:rPr>
          <w:rFonts w:ascii="Times New Roman" w:hAnsi="Times New Roman" w:cs="Times New Roman"/>
          <w:sz w:val="24"/>
          <w:szCs w:val="24"/>
          <w:lang w:val="pt-PT"/>
        </w:rPr>
        <w:t>e que estejam expressamente previstas nos contratos de adesão.</w:t>
      </w:r>
    </w:p>
    <w:p w:rsidR="007A68BE" w:rsidRPr="00D47EEB" w:rsidRDefault="007A68BE" w:rsidP="007A68BE">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w:t>
      </w:r>
      <w:r w:rsidR="00104D8D" w:rsidRPr="00D47EEB">
        <w:rPr>
          <w:rFonts w:ascii="Times New Roman" w:hAnsi="Times New Roman" w:cs="Times New Roman"/>
          <w:sz w:val="24"/>
          <w:szCs w:val="24"/>
          <w:lang w:val="pt-PT"/>
        </w:rPr>
        <w:t>rtigo</w:t>
      </w:r>
      <w:r w:rsidR="004C0F54" w:rsidRPr="00D47EEB">
        <w:rPr>
          <w:rFonts w:ascii="Times New Roman" w:hAnsi="Times New Roman" w:cs="Times New Roman"/>
          <w:sz w:val="24"/>
          <w:szCs w:val="24"/>
          <w:lang w:val="pt-PT"/>
        </w:rPr>
        <w:t xml:space="preserve"> 112</w:t>
      </w:r>
    </w:p>
    <w:p w:rsidR="007A68BE" w:rsidRPr="00D47EEB" w:rsidRDefault="007A68BE" w:rsidP="007A68BE">
      <w:pPr>
        <w:jc w:val="center"/>
        <w:rPr>
          <w:rFonts w:ascii="Times New Roman" w:hAnsi="Times New Roman" w:cs="Times New Roman"/>
          <w:b/>
          <w:bCs/>
          <w:sz w:val="24"/>
          <w:szCs w:val="24"/>
          <w:lang w:val="pt-PT"/>
        </w:rPr>
      </w:pPr>
      <w:r w:rsidRPr="00D47EEB">
        <w:rPr>
          <w:rFonts w:ascii="Times New Roman" w:hAnsi="Times New Roman" w:cs="Times New Roman"/>
          <w:b/>
          <w:bCs/>
          <w:sz w:val="24"/>
          <w:szCs w:val="24"/>
          <w:lang w:val="pt-PT"/>
        </w:rPr>
        <w:t>Direito dos participantes</w:t>
      </w:r>
    </w:p>
    <w:p w:rsidR="007A68BE" w:rsidRPr="00D47EEB" w:rsidRDefault="007318E2" w:rsidP="007318E2">
      <w:pPr>
        <w:ind w:left="-709"/>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1. Qualquer</w:t>
      </w:r>
      <w:r w:rsidR="005C2ABE" w:rsidRPr="00D47EEB">
        <w:rPr>
          <w:rFonts w:ascii="Times New Roman" w:hAnsi="Times New Roman" w:cs="Times New Roman"/>
          <w:sz w:val="24"/>
          <w:szCs w:val="24"/>
          <w:lang w:val="pt-PT"/>
        </w:rPr>
        <w:t xml:space="preserve"> participante pode</w:t>
      </w:r>
      <w:r w:rsidR="007A68BE" w:rsidRPr="00D47EEB">
        <w:rPr>
          <w:rFonts w:ascii="Times New Roman" w:hAnsi="Times New Roman" w:cs="Times New Roman"/>
          <w:sz w:val="24"/>
          <w:szCs w:val="24"/>
          <w:lang w:val="pt-PT"/>
        </w:rPr>
        <w:t xml:space="preserve">, sempre que o deseje, obter da sociedade administradora </w:t>
      </w:r>
      <w:r w:rsidR="000838A6" w:rsidRPr="00D47EEB">
        <w:rPr>
          <w:rFonts w:ascii="Times New Roman" w:hAnsi="Times New Roman" w:cs="Times New Roman"/>
          <w:sz w:val="24"/>
          <w:szCs w:val="24"/>
          <w:lang w:val="pt-PT"/>
        </w:rPr>
        <w:t xml:space="preserve">de compras em grupo </w:t>
      </w:r>
      <w:r w:rsidR="007A68BE" w:rsidRPr="00D47EEB">
        <w:rPr>
          <w:rFonts w:ascii="Times New Roman" w:hAnsi="Times New Roman" w:cs="Times New Roman"/>
          <w:sz w:val="24"/>
          <w:szCs w:val="24"/>
          <w:lang w:val="pt-PT"/>
        </w:rPr>
        <w:t>informação sobre a situação do grupo.</w:t>
      </w:r>
    </w:p>
    <w:p w:rsidR="00726D79" w:rsidRPr="00D47EEB" w:rsidRDefault="007318E2" w:rsidP="009B788A">
      <w:pPr>
        <w:ind w:left="-709"/>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2</w:t>
      </w:r>
      <w:r w:rsidR="00104D8D" w:rsidRPr="00D47EEB">
        <w:rPr>
          <w:rFonts w:ascii="Times New Roman" w:hAnsi="Times New Roman" w:cs="Times New Roman"/>
          <w:sz w:val="24"/>
          <w:szCs w:val="24"/>
          <w:lang w:val="pt-PT"/>
        </w:rPr>
        <w:t>. Sem prejuízo do disposto no</w:t>
      </w:r>
      <w:r w:rsidR="00BB72FD" w:rsidRPr="00D47EEB">
        <w:rPr>
          <w:rFonts w:ascii="Times New Roman" w:hAnsi="Times New Roman" w:cs="Times New Roman"/>
          <w:sz w:val="24"/>
          <w:szCs w:val="24"/>
          <w:lang w:val="pt-PT"/>
        </w:rPr>
        <w:t xml:space="preserve"> número anterior, </w:t>
      </w:r>
      <w:r w:rsidR="007A68BE" w:rsidRPr="00D47EEB">
        <w:rPr>
          <w:rFonts w:ascii="Times New Roman" w:hAnsi="Times New Roman" w:cs="Times New Roman"/>
          <w:sz w:val="24"/>
          <w:szCs w:val="24"/>
          <w:lang w:val="pt-PT"/>
        </w:rPr>
        <w:t>a sociedade administradora</w:t>
      </w:r>
      <w:r w:rsidR="005C2ABE" w:rsidRPr="00D47EEB">
        <w:rPr>
          <w:rFonts w:ascii="Times New Roman" w:hAnsi="Times New Roman" w:cs="Times New Roman"/>
          <w:sz w:val="24"/>
          <w:szCs w:val="24"/>
          <w:lang w:val="pt-PT"/>
        </w:rPr>
        <w:t xml:space="preserve"> </w:t>
      </w:r>
      <w:r w:rsidR="000838A6" w:rsidRPr="00D47EEB">
        <w:rPr>
          <w:rFonts w:ascii="Times New Roman" w:hAnsi="Times New Roman" w:cs="Times New Roman"/>
          <w:sz w:val="24"/>
          <w:szCs w:val="24"/>
          <w:lang w:val="pt-PT"/>
        </w:rPr>
        <w:t xml:space="preserve">de compras em grupo </w:t>
      </w:r>
      <w:r w:rsidR="005C2ABE" w:rsidRPr="00D47EEB">
        <w:rPr>
          <w:rFonts w:ascii="Times New Roman" w:hAnsi="Times New Roman" w:cs="Times New Roman"/>
          <w:sz w:val="24"/>
          <w:szCs w:val="24"/>
          <w:lang w:val="pt-PT"/>
        </w:rPr>
        <w:t>deve</w:t>
      </w:r>
      <w:r w:rsidR="007A68BE" w:rsidRPr="00D47EEB">
        <w:rPr>
          <w:rFonts w:ascii="Times New Roman" w:hAnsi="Times New Roman" w:cs="Times New Roman"/>
          <w:sz w:val="24"/>
          <w:szCs w:val="24"/>
          <w:lang w:val="pt-PT"/>
        </w:rPr>
        <w:t>, antes de cada assembleia geral da sociedade ou reunião do grupo, facultar a cada participante documento demonstrativo d</w:t>
      </w:r>
      <w:r w:rsidR="00867395" w:rsidRPr="00D47EEB">
        <w:rPr>
          <w:rFonts w:ascii="Times New Roman" w:hAnsi="Times New Roman" w:cs="Times New Roman"/>
          <w:sz w:val="24"/>
          <w:szCs w:val="24"/>
          <w:lang w:val="pt-PT"/>
        </w:rPr>
        <w:t>a situação financeira do grupo.</w:t>
      </w:r>
    </w:p>
    <w:p w:rsidR="007A68BE" w:rsidRPr="00D47EEB" w:rsidRDefault="007A68BE" w:rsidP="007A68BE">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w:t>
      </w:r>
      <w:r w:rsidR="003A2D6D" w:rsidRPr="00D47EEB">
        <w:rPr>
          <w:rFonts w:ascii="Times New Roman" w:hAnsi="Times New Roman" w:cs="Times New Roman"/>
          <w:sz w:val="24"/>
          <w:szCs w:val="24"/>
          <w:lang w:val="pt-PT"/>
        </w:rPr>
        <w:t>rtigo</w:t>
      </w:r>
      <w:r w:rsidR="004C0F54" w:rsidRPr="00D47EEB">
        <w:rPr>
          <w:rFonts w:ascii="Times New Roman" w:hAnsi="Times New Roman" w:cs="Times New Roman"/>
          <w:sz w:val="24"/>
          <w:szCs w:val="24"/>
          <w:lang w:val="pt-PT"/>
        </w:rPr>
        <w:t xml:space="preserve"> 113</w:t>
      </w:r>
    </w:p>
    <w:p w:rsidR="007A68BE" w:rsidRPr="00D47EEB" w:rsidRDefault="007A68BE" w:rsidP="007A68BE">
      <w:pPr>
        <w:jc w:val="center"/>
        <w:rPr>
          <w:rFonts w:ascii="Times New Roman" w:hAnsi="Times New Roman" w:cs="Times New Roman"/>
          <w:b/>
          <w:bCs/>
          <w:sz w:val="24"/>
          <w:szCs w:val="24"/>
          <w:lang w:val="pt-PT"/>
        </w:rPr>
      </w:pPr>
      <w:r w:rsidRPr="00D47EEB">
        <w:rPr>
          <w:rFonts w:ascii="Times New Roman" w:hAnsi="Times New Roman" w:cs="Times New Roman"/>
          <w:b/>
          <w:bCs/>
          <w:sz w:val="24"/>
          <w:szCs w:val="24"/>
          <w:lang w:val="pt-PT"/>
        </w:rPr>
        <w:t>Contratos</w:t>
      </w:r>
    </w:p>
    <w:p w:rsidR="007A68BE" w:rsidRPr="00D47EEB" w:rsidRDefault="007A68BE" w:rsidP="009B788A">
      <w:pPr>
        <w:ind w:left="-709"/>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1. O</w:t>
      </w:r>
      <w:r w:rsidR="00A62071" w:rsidRPr="00D47EEB">
        <w:rPr>
          <w:rFonts w:ascii="Times New Roman" w:hAnsi="Times New Roman" w:cs="Times New Roman"/>
          <w:sz w:val="24"/>
          <w:szCs w:val="24"/>
          <w:lang w:val="pt-PT"/>
        </w:rPr>
        <w:t>s</w:t>
      </w:r>
      <w:r w:rsidRPr="00D47EEB">
        <w:rPr>
          <w:rFonts w:ascii="Times New Roman" w:hAnsi="Times New Roman" w:cs="Times New Roman"/>
          <w:sz w:val="24"/>
          <w:szCs w:val="24"/>
          <w:lang w:val="pt-PT"/>
        </w:rPr>
        <w:t xml:space="preserve"> contrato</w:t>
      </w:r>
      <w:r w:rsidR="00A62071" w:rsidRPr="00D47EEB">
        <w:rPr>
          <w:rFonts w:ascii="Times New Roman" w:hAnsi="Times New Roman" w:cs="Times New Roman"/>
          <w:sz w:val="24"/>
          <w:szCs w:val="24"/>
          <w:lang w:val="pt-PT"/>
        </w:rPr>
        <w:t>s</w:t>
      </w:r>
      <w:r w:rsidRPr="00D47EEB">
        <w:rPr>
          <w:rFonts w:ascii="Times New Roman" w:hAnsi="Times New Roman" w:cs="Times New Roman"/>
          <w:sz w:val="24"/>
          <w:szCs w:val="24"/>
          <w:lang w:val="pt-PT"/>
        </w:rPr>
        <w:t xml:space="preserve"> de adesão a um grupo, bem como quaisquer outros, sejam ou não complementares daquele, celebrados entre a sociedade administradora </w:t>
      </w:r>
      <w:r w:rsidR="007318E2" w:rsidRPr="00D47EEB">
        <w:rPr>
          <w:rFonts w:ascii="Times New Roman" w:hAnsi="Times New Roman" w:cs="Times New Roman"/>
          <w:sz w:val="24"/>
          <w:szCs w:val="24"/>
          <w:lang w:val="pt-PT"/>
        </w:rPr>
        <w:t xml:space="preserve">de compras em grupo </w:t>
      </w:r>
      <w:r w:rsidRPr="00D47EEB">
        <w:rPr>
          <w:rFonts w:ascii="Times New Roman" w:hAnsi="Times New Roman" w:cs="Times New Roman"/>
          <w:sz w:val="24"/>
          <w:szCs w:val="24"/>
          <w:lang w:val="pt-PT"/>
        </w:rPr>
        <w:t>e cada um dos parti</w:t>
      </w:r>
      <w:r w:rsidR="00A62071" w:rsidRPr="00D47EEB">
        <w:rPr>
          <w:rFonts w:ascii="Times New Roman" w:hAnsi="Times New Roman" w:cs="Times New Roman"/>
          <w:sz w:val="24"/>
          <w:szCs w:val="24"/>
          <w:lang w:val="pt-PT"/>
        </w:rPr>
        <w:t>cipantes ou proponentes, devem</w:t>
      </w:r>
      <w:r w:rsidRPr="00D47EEB">
        <w:rPr>
          <w:rFonts w:ascii="Times New Roman" w:hAnsi="Times New Roman" w:cs="Times New Roman"/>
          <w:sz w:val="24"/>
          <w:szCs w:val="24"/>
          <w:lang w:val="pt-PT"/>
        </w:rPr>
        <w:t>, obrigatoriamente, ser reduzidos a escrito, sob pena de nulidade.</w:t>
      </w:r>
    </w:p>
    <w:p w:rsidR="00DF6975" w:rsidRPr="00D47EEB" w:rsidRDefault="007A68BE" w:rsidP="009B788A">
      <w:pPr>
        <w:ind w:left="-709"/>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2. A nulidade a q</w:t>
      </w:r>
      <w:r w:rsidR="00867395" w:rsidRPr="00D47EEB">
        <w:rPr>
          <w:rFonts w:ascii="Times New Roman" w:hAnsi="Times New Roman" w:cs="Times New Roman"/>
          <w:sz w:val="24"/>
          <w:szCs w:val="24"/>
          <w:lang w:val="pt-PT"/>
        </w:rPr>
        <w:t xml:space="preserve">ue se refere o número anterior </w:t>
      </w:r>
      <w:r w:rsidRPr="00D47EEB">
        <w:rPr>
          <w:rFonts w:ascii="Times New Roman" w:hAnsi="Times New Roman" w:cs="Times New Roman"/>
          <w:sz w:val="24"/>
          <w:szCs w:val="24"/>
          <w:lang w:val="pt-PT"/>
        </w:rPr>
        <w:t>não é invocável pelas sociedades administradoras</w:t>
      </w:r>
      <w:r w:rsidR="000838A6" w:rsidRPr="00D47EEB">
        <w:rPr>
          <w:rFonts w:ascii="Times New Roman" w:hAnsi="Times New Roman" w:cs="Times New Roman"/>
          <w:sz w:val="24"/>
          <w:szCs w:val="24"/>
          <w:lang w:val="pt-PT"/>
        </w:rPr>
        <w:t xml:space="preserve"> de compras em grupo</w:t>
      </w:r>
      <w:r w:rsidRPr="00D47EEB">
        <w:rPr>
          <w:rFonts w:ascii="Times New Roman" w:hAnsi="Times New Roman" w:cs="Times New Roman"/>
          <w:sz w:val="24"/>
          <w:szCs w:val="24"/>
          <w:lang w:val="pt-PT"/>
        </w:rPr>
        <w:t>, sendo-lhes sem</w:t>
      </w:r>
      <w:r w:rsidR="00547FC1" w:rsidRPr="00D47EEB">
        <w:rPr>
          <w:rFonts w:ascii="Times New Roman" w:hAnsi="Times New Roman" w:cs="Times New Roman"/>
          <w:sz w:val="24"/>
          <w:szCs w:val="24"/>
          <w:lang w:val="pt-PT"/>
        </w:rPr>
        <w:t>pre imputável a falta de forma.</w:t>
      </w:r>
    </w:p>
    <w:p w:rsidR="007A68BE" w:rsidRPr="00D47EEB" w:rsidRDefault="007A68BE" w:rsidP="007A68BE">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w:t>
      </w:r>
      <w:r w:rsidR="003A2D6D" w:rsidRPr="00D47EEB">
        <w:rPr>
          <w:rFonts w:ascii="Times New Roman" w:hAnsi="Times New Roman" w:cs="Times New Roman"/>
          <w:sz w:val="24"/>
          <w:szCs w:val="24"/>
          <w:lang w:val="pt-PT"/>
        </w:rPr>
        <w:t xml:space="preserve">rtigo </w:t>
      </w:r>
      <w:r w:rsidR="004C0F54" w:rsidRPr="00D47EEB">
        <w:rPr>
          <w:rFonts w:ascii="Times New Roman" w:hAnsi="Times New Roman" w:cs="Times New Roman"/>
          <w:sz w:val="24"/>
          <w:szCs w:val="24"/>
          <w:lang w:val="pt-PT"/>
        </w:rPr>
        <w:t>114</w:t>
      </w:r>
    </w:p>
    <w:p w:rsidR="007A68BE" w:rsidRPr="00D47EEB" w:rsidRDefault="007A68BE" w:rsidP="007A68BE">
      <w:pPr>
        <w:jc w:val="center"/>
        <w:rPr>
          <w:rFonts w:ascii="Times New Roman" w:hAnsi="Times New Roman" w:cs="Times New Roman"/>
          <w:b/>
          <w:bCs/>
          <w:sz w:val="24"/>
          <w:szCs w:val="24"/>
          <w:lang w:val="pt-PT"/>
        </w:rPr>
      </w:pPr>
      <w:proofErr w:type="spellStart"/>
      <w:r w:rsidRPr="00D47EEB">
        <w:rPr>
          <w:rFonts w:ascii="Times New Roman" w:hAnsi="Times New Roman" w:cs="Times New Roman"/>
          <w:b/>
          <w:bCs/>
          <w:sz w:val="24"/>
          <w:szCs w:val="24"/>
          <w:lang w:val="pt-PT"/>
        </w:rPr>
        <w:t>Objecto</w:t>
      </w:r>
      <w:proofErr w:type="spellEnd"/>
      <w:r w:rsidRPr="00D47EEB">
        <w:rPr>
          <w:rFonts w:ascii="Times New Roman" w:hAnsi="Times New Roman" w:cs="Times New Roman"/>
          <w:b/>
          <w:bCs/>
          <w:sz w:val="24"/>
          <w:szCs w:val="24"/>
          <w:lang w:val="pt-PT"/>
        </w:rPr>
        <w:t xml:space="preserve"> e prazo dos contratos</w:t>
      </w:r>
    </w:p>
    <w:p w:rsidR="007A68BE" w:rsidRPr="00D47EEB" w:rsidRDefault="00FA6B79" w:rsidP="009B788A">
      <w:pPr>
        <w:ind w:left="-709"/>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S</w:t>
      </w:r>
      <w:r w:rsidR="00A62071" w:rsidRPr="00D47EEB">
        <w:rPr>
          <w:rFonts w:ascii="Times New Roman" w:hAnsi="Times New Roman" w:cs="Times New Roman"/>
          <w:sz w:val="24"/>
          <w:szCs w:val="24"/>
          <w:lang w:val="pt-PT"/>
        </w:rPr>
        <w:t xml:space="preserve">ão </w:t>
      </w:r>
      <w:proofErr w:type="spellStart"/>
      <w:r w:rsidR="00A62071" w:rsidRPr="00D47EEB">
        <w:rPr>
          <w:rFonts w:ascii="Times New Roman" w:hAnsi="Times New Roman" w:cs="Times New Roman"/>
          <w:sz w:val="24"/>
          <w:szCs w:val="24"/>
          <w:lang w:val="pt-PT"/>
        </w:rPr>
        <w:t>objecto</w:t>
      </w:r>
      <w:proofErr w:type="spellEnd"/>
      <w:r w:rsidR="00A62071" w:rsidRPr="00D47EEB">
        <w:rPr>
          <w:rFonts w:ascii="Times New Roman" w:hAnsi="Times New Roman" w:cs="Times New Roman"/>
          <w:sz w:val="24"/>
          <w:szCs w:val="24"/>
          <w:lang w:val="pt-PT"/>
        </w:rPr>
        <w:t xml:space="preserve"> de regulamentação, por</w:t>
      </w:r>
      <w:r w:rsidRPr="00D47EEB">
        <w:rPr>
          <w:rFonts w:ascii="Times New Roman" w:hAnsi="Times New Roman" w:cs="Times New Roman"/>
          <w:sz w:val="24"/>
          <w:szCs w:val="24"/>
          <w:lang w:val="pt-PT"/>
        </w:rPr>
        <w:t xml:space="preserve"> Aviso do Banco de Moçambique</w:t>
      </w:r>
      <w:r w:rsidR="007A68BE" w:rsidRPr="00D47EEB">
        <w:rPr>
          <w:rFonts w:ascii="Times New Roman" w:hAnsi="Times New Roman" w:cs="Times New Roman"/>
          <w:sz w:val="24"/>
          <w:szCs w:val="24"/>
          <w:lang w:val="pt-PT"/>
        </w:rPr>
        <w:t xml:space="preserve">, a fixação do elenco de bens e serviços </w:t>
      </w:r>
      <w:proofErr w:type="spellStart"/>
      <w:r w:rsidR="007A68BE" w:rsidRPr="00D47EEB">
        <w:rPr>
          <w:rFonts w:ascii="Times New Roman" w:hAnsi="Times New Roman" w:cs="Times New Roman"/>
          <w:sz w:val="24"/>
          <w:szCs w:val="24"/>
          <w:lang w:val="pt-PT"/>
        </w:rPr>
        <w:t>susceptíveis</w:t>
      </w:r>
      <w:proofErr w:type="spellEnd"/>
      <w:r w:rsidR="007A68BE" w:rsidRPr="00D47EEB">
        <w:rPr>
          <w:rFonts w:ascii="Times New Roman" w:hAnsi="Times New Roman" w:cs="Times New Roman"/>
          <w:sz w:val="24"/>
          <w:szCs w:val="24"/>
          <w:lang w:val="pt-PT"/>
        </w:rPr>
        <w:t xml:space="preserve"> de serem adquiridos através do sistema de compras em grupo, bem como a duração máxima dos grupos em função da natureza dos bens ou serviços.</w:t>
      </w:r>
    </w:p>
    <w:p w:rsidR="007A68BE" w:rsidRPr="00D47EEB" w:rsidRDefault="007A68BE" w:rsidP="007A68BE">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w:t>
      </w:r>
      <w:r w:rsidR="003A2D6D" w:rsidRPr="00D47EEB">
        <w:rPr>
          <w:rFonts w:ascii="Times New Roman" w:hAnsi="Times New Roman" w:cs="Times New Roman"/>
          <w:sz w:val="24"/>
          <w:szCs w:val="24"/>
          <w:lang w:val="pt-PT"/>
        </w:rPr>
        <w:t>rtigo</w:t>
      </w:r>
      <w:r w:rsidR="004C0F54" w:rsidRPr="00D47EEB">
        <w:rPr>
          <w:rFonts w:ascii="Times New Roman" w:hAnsi="Times New Roman" w:cs="Times New Roman"/>
          <w:sz w:val="24"/>
          <w:szCs w:val="24"/>
          <w:lang w:val="pt-PT"/>
        </w:rPr>
        <w:t xml:space="preserve"> 115</w:t>
      </w:r>
    </w:p>
    <w:p w:rsidR="007A68BE" w:rsidRPr="00D47EEB" w:rsidRDefault="007A68BE" w:rsidP="007A68BE">
      <w:pPr>
        <w:jc w:val="center"/>
        <w:rPr>
          <w:rFonts w:ascii="Times New Roman" w:hAnsi="Times New Roman" w:cs="Times New Roman"/>
          <w:b/>
          <w:bCs/>
          <w:sz w:val="24"/>
          <w:szCs w:val="24"/>
          <w:lang w:val="pt-PT"/>
        </w:rPr>
      </w:pPr>
      <w:r w:rsidRPr="00D47EEB">
        <w:rPr>
          <w:rFonts w:ascii="Times New Roman" w:hAnsi="Times New Roman" w:cs="Times New Roman"/>
          <w:b/>
          <w:bCs/>
          <w:sz w:val="24"/>
          <w:szCs w:val="24"/>
          <w:lang w:val="pt-PT"/>
        </w:rPr>
        <w:t>Modificação do contrato</w:t>
      </w:r>
    </w:p>
    <w:p w:rsidR="007A68BE" w:rsidRPr="00D47EEB" w:rsidRDefault="007A68BE" w:rsidP="009B788A">
      <w:pPr>
        <w:ind w:left="-709"/>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1. É permitido aos participantes e às sociedades administradoras</w:t>
      </w:r>
      <w:r w:rsidR="005C2ABE" w:rsidRPr="00D47EEB">
        <w:rPr>
          <w:rFonts w:ascii="Times New Roman" w:hAnsi="Times New Roman" w:cs="Times New Roman"/>
          <w:sz w:val="24"/>
          <w:szCs w:val="24"/>
          <w:lang w:val="pt-PT"/>
        </w:rPr>
        <w:t xml:space="preserve"> de compras em grupo</w:t>
      </w:r>
      <w:r w:rsidRPr="00D47EEB">
        <w:rPr>
          <w:rFonts w:ascii="Times New Roman" w:hAnsi="Times New Roman" w:cs="Times New Roman"/>
          <w:sz w:val="24"/>
          <w:szCs w:val="24"/>
          <w:lang w:val="pt-PT"/>
        </w:rPr>
        <w:t xml:space="preserve"> ajustarem, por escrito, a modificação dos contratos, de modo a que eles possam optar pela adjudicação de um bem ou serviço diferente do inicialmente previsto.</w:t>
      </w:r>
    </w:p>
    <w:p w:rsidR="007A68BE" w:rsidRPr="00D47EEB" w:rsidRDefault="007A68BE" w:rsidP="009B788A">
      <w:pPr>
        <w:ind w:left="-709"/>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2. A cessão da posição contratu</w:t>
      </w:r>
      <w:r w:rsidR="00FF5A21" w:rsidRPr="00D47EEB">
        <w:rPr>
          <w:rFonts w:ascii="Times New Roman" w:hAnsi="Times New Roman" w:cs="Times New Roman"/>
          <w:sz w:val="24"/>
          <w:szCs w:val="24"/>
          <w:lang w:val="pt-PT"/>
        </w:rPr>
        <w:t xml:space="preserve">al dos participantes é admitida, </w:t>
      </w:r>
      <w:r w:rsidRPr="00D47EEB">
        <w:rPr>
          <w:rFonts w:ascii="Times New Roman" w:hAnsi="Times New Roman" w:cs="Times New Roman"/>
          <w:sz w:val="24"/>
          <w:szCs w:val="24"/>
          <w:lang w:val="pt-PT"/>
        </w:rPr>
        <w:t>nos termos legais.</w:t>
      </w:r>
    </w:p>
    <w:p w:rsidR="007A68BE" w:rsidRPr="00D47EEB" w:rsidRDefault="004C0F54" w:rsidP="007A68BE">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 116</w:t>
      </w:r>
    </w:p>
    <w:p w:rsidR="007A68BE" w:rsidRPr="00D47EEB" w:rsidRDefault="00286E15" w:rsidP="00286E15">
      <w:pPr>
        <w:jc w:val="center"/>
        <w:rPr>
          <w:rFonts w:ascii="Times New Roman" w:hAnsi="Times New Roman" w:cs="Times New Roman"/>
          <w:b/>
          <w:bCs/>
          <w:sz w:val="24"/>
          <w:szCs w:val="24"/>
          <w:lang w:val="pt-PT"/>
        </w:rPr>
      </w:pPr>
      <w:r w:rsidRPr="00D47EEB">
        <w:rPr>
          <w:rFonts w:ascii="Times New Roman" w:hAnsi="Times New Roman" w:cs="Times New Roman"/>
          <w:b/>
          <w:bCs/>
          <w:sz w:val="24"/>
          <w:szCs w:val="24"/>
          <w:lang w:val="pt-PT"/>
        </w:rPr>
        <w:t>Dissolução voluntária</w:t>
      </w:r>
    </w:p>
    <w:p w:rsidR="00286E15" w:rsidRPr="00D47EEB" w:rsidRDefault="00286E15" w:rsidP="009B788A">
      <w:pPr>
        <w:ind w:left="-709"/>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1</w:t>
      </w:r>
      <w:r w:rsidR="007A68BE" w:rsidRPr="00D47EEB">
        <w:rPr>
          <w:rFonts w:ascii="Times New Roman" w:hAnsi="Times New Roman" w:cs="Times New Roman"/>
          <w:sz w:val="24"/>
          <w:szCs w:val="24"/>
          <w:lang w:val="pt-PT"/>
        </w:rPr>
        <w:t xml:space="preserve">. </w:t>
      </w:r>
      <w:r w:rsidRPr="00D47EEB">
        <w:rPr>
          <w:rFonts w:ascii="Times New Roman" w:hAnsi="Times New Roman" w:cs="Times New Roman"/>
          <w:sz w:val="24"/>
          <w:szCs w:val="24"/>
          <w:lang w:val="pt-PT"/>
        </w:rPr>
        <w:t xml:space="preserve">Em caso de </w:t>
      </w:r>
      <w:proofErr w:type="spellStart"/>
      <w:r w:rsidRPr="00D47EEB">
        <w:rPr>
          <w:rFonts w:ascii="Times New Roman" w:hAnsi="Times New Roman" w:cs="Times New Roman"/>
          <w:sz w:val="24"/>
          <w:szCs w:val="24"/>
          <w:lang w:val="pt-PT"/>
        </w:rPr>
        <w:t>renúnica</w:t>
      </w:r>
      <w:proofErr w:type="spellEnd"/>
      <w:r w:rsidRPr="00D47EEB">
        <w:rPr>
          <w:rFonts w:ascii="Times New Roman" w:hAnsi="Times New Roman" w:cs="Times New Roman"/>
          <w:sz w:val="24"/>
          <w:szCs w:val="24"/>
          <w:lang w:val="pt-PT"/>
        </w:rPr>
        <w:t xml:space="preserve"> da autorização pela sociedade administradora</w:t>
      </w:r>
      <w:r w:rsidR="005C2ABE" w:rsidRPr="00D47EEB">
        <w:rPr>
          <w:rFonts w:ascii="Times New Roman" w:hAnsi="Times New Roman" w:cs="Times New Roman"/>
          <w:sz w:val="24"/>
          <w:szCs w:val="24"/>
          <w:lang w:val="pt-PT"/>
        </w:rPr>
        <w:t xml:space="preserve"> de compras em grupo</w:t>
      </w:r>
      <w:r w:rsidRPr="00D47EEB">
        <w:rPr>
          <w:rFonts w:ascii="Times New Roman" w:hAnsi="Times New Roman" w:cs="Times New Roman"/>
          <w:sz w:val="24"/>
          <w:szCs w:val="24"/>
          <w:lang w:val="pt-PT"/>
        </w:rPr>
        <w:t xml:space="preserve">, a comissão liquidatária deve empreender as diligências adequadas e necessárias à transferência dos grupos por ela administrados para outra sociedade da mesma natureza, de reconhecida solidez que aceite proceder à </w:t>
      </w:r>
      <w:proofErr w:type="spellStart"/>
      <w:r w:rsidRPr="00D47EEB">
        <w:rPr>
          <w:rFonts w:ascii="Times New Roman" w:hAnsi="Times New Roman" w:cs="Times New Roman"/>
          <w:sz w:val="24"/>
          <w:szCs w:val="24"/>
          <w:lang w:val="pt-PT"/>
        </w:rPr>
        <w:t>respectiva</w:t>
      </w:r>
      <w:proofErr w:type="spellEnd"/>
      <w:r w:rsidRPr="00D47EEB">
        <w:rPr>
          <w:rFonts w:ascii="Times New Roman" w:hAnsi="Times New Roman" w:cs="Times New Roman"/>
          <w:sz w:val="24"/>
          <w:szCs w:val="24"/>
          <w:lang w:val="pt-PT"/>
        </w:rPr>
        <w:t xml:space="preserve"> administração.</w:t>
      </w:r>
    </w:p>
    <w:p w:rsidR="00286E15" w:rsidRPr="00D47EEB" w:rsidRDefault="00286E15" w:rsidP="009B788A">
      <w:pPr>
        <w:ind w:left="-709"/>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2. A transferência a que alude o número anterior fica sujeita à prévia autorização do Banco de Moçambique.</w:t>
      </w:r>
    </w:p>
    <w:p w:rsidR="005C2ABE" w:rsidRPr="00D47EEB" w:rsidRDefault="00286E15" w:rsidP="009B788A">
      <w:pPr>
        <w:ind w:left="-709"/>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3. Se nenhuma sociedade aceitar a gestão dos grupos ou o Banco de Moçambique não autorizar a transferência para as sociedades indicadas pela comissão liquidatária, cabe a esta a gestão dos grupos existentes até ao final da liquidação.</w:t>
      </w:r>
      <w:r w:rsidR="009B788A" w:rsidRPr="00D47EEB">
        <w:rPr>
          <w:rFonts w:ascii="Times New Roman" w:hAnsi="Times New Roman" w:cs="Times New Roman"/>
          <w:sz w:val="24"/>
          <w:szCs w:val="24"/>
          <w:lang w:val="pt-PT"/>
        </w:rPr>
        <w:t xml:space="preserve"> </w:t>
      </w:r>
    </w:p>
    <w:p w:rsidR="00BD1E23" w:rsidRPr="00D47EEB" w:rsidRDefault="00BD1E23" w:rsidP="007A68BE">
      <w:pPr>
        <w:jc w:val="center"/>
        <w:rPr>
          <w:rFonts w:ascii="Times New Roman" w:hAnsi="Times New Roman" w:cs="Times New Roman"/>
          <w:sz w:val="24"/>
          <w:szCs w:val="24"/>
          <w:lang w:val="pt-PT"/>
        </w:rPr>
      </w:pPr>
    </w:p>
    <w:p w:rsidR="00BD1E23" w:rsidRPr="00D47EEB" w:rsidRDefault="00BD1E23" w:rsidP="007A68BE">
      <w:pPr>
        <w:jc w:val="center"/>
        <w:rPr>
          <w:rFonts w:ascii="Times New Roman" w:hAnsi="Times New Roman" w:cs="Times New Roman"/>
          <w:sz w:val="24"/>
          <w:szCs w:val="24"/>
          <w:lang w:val="pt-PT"/>
        </w:rPr>
      </w:pPr>
    </w:p>
    <w:p w:rsidR="00BD1E23" w:rsidRPr="00D47EEB" w:rsidRDefault="00BD1E23" w:rsidP="007A68BE">
      <w:pPr>
        <w:jc w:val="center"/>
        <w:rPr>
          <w:rFonts w:ascii="Times New Roman" w:hAnsi="Times New Roman" w:cs="Times New Roman"/>
          <w:sz w:val="24"/>
          <w:szCs w:val="24"/>
          <w:lang w:val="pt-PT"/>
        </w:rPr>
      </w:pPr>
    </w:p>
    <w:p w:rsidR="007A68BE" w:rsidRPr="00D47EEB" w:rsidRDefault="007A68BE" w:rsidP="007A68BE">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w:t>
      </w:r>
      <w:r w:rsidR="003A2D6D" w:rsidRPr="00D47EEB">
        <w:rPr>
          <w:rFonts w:ascii="Times New Roman" w:hAnsi="Times New Roman" w:cs="Times New Roman"/>
          <w:sz w:val="24"/>
          <w:szCs w:val="24"/>
          <w:lang w:val="pt-PT"/>
        </w:rPr>
        <w:t>rtigo</w:t>
      </w:r>
      <w:r w:rsidR="004C0F54" w:rsidRPr="00D47EEB">
        <w:rPr>
          <w:rFonts w:ascii="Times New Roman" w:hAnsi="Times New Roman" w:cs="Times New Roman"/>
          <w:sz w:val="24"/>
          <w:szCs w:val="24"/>
          <w:lang w:val="pt-PT"/>
        </w:rPr>
        <w:t xml:space="preserve"> 117</w:t>
      </w:r>
    </w:p>
    <w:p w:rsidR="007A68BE" w:rsidRPr="00D47EEB" w:rsidRDefault="007A68BE" w:rsidP="007A68BE">
      <w:pPr>
        <w:jc w:val="center"/>
        <w:rPr>
          <w:rFonts w:ascii="Times New Roman" w:hAnsi="Times New Roman" w:cs="Times New Roman"/>
          <w:b/>
          <w:bCs/>
          <w:sz w:val="24"/>
          <w:szCs w:val="24"/>
          <w:lang w:val="pt-PT"/>
        </w:rPr>
      </w:pPr>
      <w:r w:rsidRPr="00D47EEB">
        <w:rPr>
          <w:rFonts w:ascii="Times New Roman" w:hAnsi="Times New Roman" w:cs="Times New Roman"/>
          <w:b/>
          <w:bCs/>
          <w:sz w:val="24"/>
          <w:szCs w:val="24"/>
          <w:lang w:val="pt-PT"/>
        </w:rPr>
        <w:t>Liquidação</w:t>
      </w:r>
    </w:p>
    <w:p w:rsidR="007A68BE" w:rsidRPr="00D47EEB" w:rsidRDefault="007A68BE" w:rsidP="0040678F">
      <w:pPr>
        <w:ind w:left="-851"/>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1. A revogação da autorização para o exercício da </w:t>
      </w:r>
      <w:proofErr w:type="spellStart"/>
      <w:r w:rsidRPr="00D47EEB">
        <w:rPr>
          <w:rFonts w:ascii="Times New Roman" w:hAnsi="Times New Roman" w:cs="Times New Roman"/>
          <w:sz w:val="24"/>
          <w:szCs w:val="24"/>
          <w:lang w:val="pt-PT"/>
        </w:rPr>
        <w:t>actividade</w:t>
      </w:r>
      <w:proofErr w:type="spellEnd"/>
      <w:r w:rsidRPr="00D47EEB">
        <w:rPr>
          <w:rFonts w:ascii="Times New Roman" w:hAnsi="Times New Roman" w:cs="Times New Roman"/>
          <w:sz w:val="24"/>
          <w:szCs w:val="24"/>
          <w:lang w:val="pt-PT"/>
        </w:rPr>
        <w:t xml:space="preserve"> de socie</w:t>
      </w:r>
      <w:r w:rsidR="00286E15" w:rsidRPr="00D47EEB">
        <w:rPr>
          <w:rFonts w:ascii="Times New Roman" w:hAnsi="Times New Roman" w:cs="Times New Roman"/>
          <w:sz w:val="24"/>
          <w:szCs w:val="24"/>
          <w:lang w:val="pt-PT"/>
        </w:rPr>
        <w:t>dade administradora</w:t>
      </w:r>
      <w:r w:rsidR="005C2ABE" w:rsidRPr="00D47EEB">
        <w:rPr>
          <w:rFonts w:ascii="Times New Roman" w:hAnsi="Times New Roman" w:cs="Times New Roman"/>
          <w:sz w:val="24"/>
          <w:szCs w:val="24"/>
          <w:lang w:val="pt-PT"/>
        </w:rPr>
        <w:t xml:space="preserve"> de compras em grupo</w:t>
      </w:r>
      <w:r w:rsidR="00286E15" w:rsidRPr="00D47EEB">
        <w:rPr>
          <w:rFonts w:ascii="Times New Roman" w:hAnsi="Times New Roman" w:cs="Times New Roman"/>
          <w:sz w:val="24"/>
          <w:szCs w:val="24"/>
          <w:lang w:val="pt-PT"/>
        </w:rPr>
        <w:t xml:space="preserve"> determina</w:t>
      </w:r>
      <w:r w:rsidRPr="00D47EEB">
        <w:rPr>
          <w:rFonts w:ascii="Times New Roman" w:hAnsi="Times New Roman" w:cs="Times New Roman"/>
          <w:sz w:val="24"/>
          <w:szCs w:val="24"/>
          <w:lang w:val="pt-PT"/>
        </w:rPr>
        <w:t xml:space="preserve"> o congelamento das </w:t>
      </w:r>
      <w:proofErr w:type="spellStart"/>
      <w:r w:rsidRPr="00D47EEB">
        <w:rPr>
          <w:rFonts w:ascii="Times New Roman" w:hAnsi="Times New Roman" w:cs="Times New Roman"/>
          <w:sz w:val="24"/>
          <w:szCs w:val="24"/>
          <w:lang w:val="pt-PT"/>
        </w:rPr>
        <w:t>respectivas</w:t>
      </w:r>
      <w:proofErr w:type="spellEnd"/>
      <w:r w:rsidRPr="00D47EEB">
        <w:rPr>
          <w:rFonts w:ascii="Times New Roman" w:hAnsi="Times New Roman" w:cs="Times New Roman"/>
          <w:sz w:val="24"/>
          <w:szCs w:val="24"/>
          <w:lang w:val="pt-PT"/>
        </w:rPr>
        <w:t xml:space="preserve"> contas.</w:t>
      </w:r>
    </w:p>
    <w:p w:rsidR="004C0F54" w:rsidRPr="00D47EEB" w:rsidRDefault="007A68BE" w:rsidP="00925BC8">
      <w:pPr>
        <w:ind w:left="-851"/>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2. Os fundos congelados no</w:t>
      </w:r>
      <w:r w:rsidR="00726D79" w:rsidRPr="00D47EEB">
        <w:rPr>
          <w:rFonts w:ascii="Times New Roman" w:hAnsi="Times New Roman" w:cs="Times New Roman"/>
          <w:sz w:val="24"/>
          <w:szCs w:val="24"/>
          <w:lang w:val="pt-PT"/>
        </w:rPr>
        <w:t xml:space="preserve">s </w:t>
      </w:r>
      <w:r w:rsidR="00286E15" w:rsidRPr="00D47EEB">
        <w:rPr>
          <w:rFonts w:ascii="Times New Roman" w:hAnsi="Times New Roman" w:cs="Times New Roman"/>
          <w:sz w:val="24"/>
          <w:szCs w:val="24"/>
          <w:lang w:val="pt-PT"/>
        </w:rPr>
        <w:t>termos do número anterior</w:t>
      </w:r>
      <w:r w:rsidR="00726D79" w:rsidRPr="00D47EEB">
        <w:rPr>
          <w:rFonts w:ascii="Times New Roman" w:hAnsi="Times New Roman" w:cs="Times New Roman"/>
          <w:sz w:val="24"/>
          <w:szCs w:val="24"/>
          <w:lang w:val="pt-PT"/>
        </w:rPr>
        <w:t xml:space="preserve"> s</w:t>
      </w:r>
      <w:r w:rsidRPr="00D47EEB">
        <w:rPr>
          <w:rFonts w:ascii="Times New Roman" w:hAnsi="Times New Roman" w:cs="Times New Roman"/>
          <w:sz w:val="24"/>
          <w:szCs w:val="24"/>
          <w:lang w:val="pt-PT"/>
        </w:rPr>
        <w:t xml:space="preserve">ão posteriormente entregues à comissão liquidatária, logo que esta assuma as </w:t>
      </w:r>
      <w:proofErr w:type="spellStart"/>
      <w:r w:rsidRPr="00D47EEB">
        <w:rPr>
          <w:rFonts w:ascii="Times New Roman" w:hAnsi="Times New Roman" w:cs="Times New Roman"/>
          <w:sz w:val="24"/>
          <w:szCs w:val="24"/>
          <w:lang w:val="pt-PT"/>
        </w:rPr>
        <w:t>respectivas</w:t>
      </w:r>
      <w:proofErr w:type="spellEnd"/>
      <w:r w:rsidRPr="00D47EEB">
        <w:rPr>
          <w:rFonts w:ascii="Times New Roman" w:hAnsi="Times New Roman" w:cs="Times New Roman"/>
          <w:sz w:val="24"/>
          <w:szCs w:val="24"/>
          <w:lang w:val="pt-PT"/>
        </w:rPr>
        <w:t xml:space="preserve"> funções.</w:t>
      </w:r>
    </w:p>
    <w:p w:rsidR="002D095E" w:rsidRPr="00D47EEB" w:rsidRDefault="002D095E" w:rsidP="002D095E">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SECÇÃO VII</w:t>
      </w:r>
    </w:p>
    <w:p w:rsidR="002D095E" w:rsidRPr="00D47EEB" w:rsidRDefault="002D095E" w:rsidP="002D095E">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 xml:space="preserve">Sociedades Gestoras ou emitentes de cartões </w:t>
      </w:r>
      <w:proofErr w:type="spellStart"/>
      <w:r w:rsidR="00FE0C2C" w:rsidRPr="00D47EEB">
        <w:rPr>
          <w:rFonts w:ascii="Times New Roman" w:hAnsi="Times New Roman" w:cs="Times New Roman"/>
          <w:b/>
          <w:sz w:val="24"/>
          <w:szCs w:val="24"/>
          <w:lang w:val="pt-PT"/>
        </w:rPr>
        <w:t>bancàrios</w:t>
      </w:r>
      <w:proofErr w:type="spellEnd"/>
    </w:p>
    <w:p w:rsidR="002D095E" w:rsidRPr="00D47EEB" w:rsidRDefault="005C2ABE" w:rsidP="00286E15">
      <w:pPr>
        <w:spacing w:line="240" w:lineRule="auto"/>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w:t>
      </w:r>
      <w:r w:rsidR="004C0F54" w:rsidRPr="00D47EEB">
        <w:rPr>
          <w:rFonts w:ascii="Times New Roman" w:hAnsi="Times New Roman" w:cs="Times New Roman"/>
          <w:sz w:val="24"/>
          <w:szCs w:val="24"/>
          <w:lang w:val="pt-PT"/>
        </w:rPr>
        <w:t xml:space="preserve"> 118</w:t>
      </w:r>
    </w:p>
    <w:p w:rsidR="002D095E" w:rsidRPr="00D47EEB" w:rsidRDefault="002D095E" w:rsidP="00286E15">
      <w:pPr>
        <w:spacing w:line="240" w:lineRule="auto"/>
        <w:jc w:val="center"/>
        <w:rPr>
          <w:rFonts w:ascii="Times New Roman" w:hAnsi="Times New Roman" w:cs="Times New Roman"/>
          <w:b/>
          <w:bCs/>
          <w:sz w:val="24"/>
          <w:szCs w:val="24"/>
          <w:lang w:val="pt-PT"/>
        </w:rPr>
      </w:pPr>
      <w:r w:rsidRPr="00D47EEB">
        <w:rPr>
          <w:rFonts w:ascii="Times New Roman" w:hAnsi="Times New Roman" w:cs="Times New Roman"/>
          <w:b/>
          <w:bCs/>
          <w:sz w:val="24"/>
          <w:szCs w:val="24"/>
          <w:lang w:val="pt-PT"/>
        </w:rPr>
        <w:t>Operações permitidas</w:t>
      </w:r>
    </w:p>
    <w:p w:rsidR="002D095E" w:rsidRPr="00D47EEB" w:rsidRDefault="002D095E" w:rsidP="0040678F">
      <w:pPr>
        <w:ind w:left="-851"/>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1. No exercício</w:t>
      </w:r>
      <w:r w:rsidR="00867395" w:rsidRPr="00D47EEB">
        <w:rPr>
          <w:rFonts w:ascii="Times New Roman" w:hAnsi="Times New Roman" w:cs="Times New Roman"/>
          <w:sz w:val="24"/>
          <w:szCs w:val="24"/>
          <w:lang w:val="pt-PT"/>
        </w:rPr>
        <w:t xml:space="preserve"> do se</w:t>
      </w:r>
      <w:r w:rsidR="007E7579" w:rsidRPr="00D47EEB">
        <w:rPr>
          <w:rFonts w:ascii="Times New Roman" w:hAnsi="Times New Roman" w:cs="Times New Roman"/>
          <w:sz w:val="24"/>
          <w:szCs w:val="24"/>
          <w:lang w:val="pt-PT"/>
        </w:rPr>
        <w:t xml:space="preserve">u </w:t>
      </w:r>
      <w:proofErr w:type="spellStart"/>
      <w:r w:rsidR="007E7579" w:rsidRPr="00D47EEB">
        <w:rPr>
          <w:rFonts w:ascii="Times New Roman" w:hAnsi="Times New Roman" w:cs="Times New Roman"/>
          <w:sz w:val="24"/>
          <w:szCs w:val="24"/>
          <w:lang w:val="pt-PT"/>
        </w:rPr>
        <w:t>objecto</w:t>
      </w:r>
      <w:proofErr w:type="spellEnd"/>
      <w:r w:rsidR="007E7579" w:rsidRPr="00D47EEB">
        <w:rPr>
          <w:rFonts w:ascii="Times New Roman" w:hAnsi="Times New Roman" w:cs="Times New Roman"/>
          <w:sz w:val="24"/>
          <w:szCs w:val="24"/>
          <w:lang w:val="pt-PT"/>
        </w:rPr>
        <w:t xml:space="preserve"> estabelecido no Glossá</w:t>
      </w:r>
      <w:r w:rsidR="00867395" w:rsidRPr="00D47EEB">
        <w:rPr>
          <w:rFonts w:ascii="Times New Roman" w:hAnsi="Times New Roman" w:cs="Times New Roman"/>
          <w:sz w:val="24"/>
          <w:szCs w:val="24"/>
          <w:lang w:val="pt-PT"/>
        </w:rPr>
        <w:t xml:space="preserve">rio </w:t>
      </w:r>
      <w:r w:rsidRPr="00D47EEB">
        <w:rPr>
          <w:rFonts w:ascii="Times New Roman" w:hAnsi="Times New Roman" w:cs="Times New Roman"/>
          <w:sz w:val="24"/>
          <w:szCs w:val="24"/>
          <w:lang w:val="pt-PT"/>
        </w:rPr>
        <w:t>da Lei das Instituições de Crédito e Sociedades Financeiras</w:t>
      </w:r>
      <w:r w:rsidR="00286E15" w:rsidRPr="00D47EEB">
        <w:rPr>
          <w:rFonts w:ascii="Times New Roman" w:hAnsi="Times New Roman" w:cs="Times New Roman"/>
          <w:sz w:val="24"/>
          <w:szCs w:val="24"/>
          <w:lang w:val="pt-PT"/>
        </w:rPr>
        <w:t>,</w:t>
      </w:r>
      <w:r w:rsidRPr="00D47EEB">
        <w:rPr>
          <w:rFonts w:ascii="Times New Roman" w:hAnsi="Times New Roman" w:cs="Times New Roman"/>
          <w:sz w:val="24"/>
          <w:szCs w:val="24"/>
          <w:lang w:val="pt-PT"/>
        </w:rPr>
        <w:t xml:space="preserve"> as sociedades emitentes ou gestoras de cartões </w:t>
      </w:r>
      <w:r w:rsidR="007E7579" w:rsidRPr="00D47EEB">
        <w:rPr>
          <w:rFonts w:ascii="Times New Roman" w:hAnsi="Times New Roman" w:cs="Times New Roman"/>
          <w:sz w:val="24"/>
          <w:szCs w:val="24"/>
          <w:lang w:val="pt-PT"/>
        </w:rPr>
        <w:t>bancá</w:t>
      </w:r>
      <w:r w:rsidR="00B86DE8" w:rsidRPr="00D47EEB">
        <w:rPr>
          <w:rFonts w:ascii="Times New Roman" w:hAnsi="Times New Roman" w:cs="Times New Roman"/>
          <w:sz w:val="24"/>
          <w:szCs w:val="24"/>
          <w:lang w:val="pt-PT"/>
        </w:rPr>
        <w:t xml:space="preserve">rios </w:t>
      </w:r>
      <w:r w:rsidRPr="00D47EEB">
        <w:rPr>
          <w:rFonts w:ascii="Times New Roman" w:hAnsi="Times New Roman" w:cs="Times New Roman"/>
          <w:sz w:val="24"/>
          <w:szCs w:val="24"/>
          <w:lang w:val="pt-PT"/>
        </w:rPr>
        <w:t xml:space="preserve">podem apenas </w:t>
      </w:r>
      <w:proofErr w:type="spellStart"/>
      <w:r w:rsidRPr="00D47EEB">
        <w:rPr>
          <w:rFonts w:ascii="Times New Roman" w:hAnsi="Times New Roman" w:cs="Times New Roman"/>
          <w:sz w:val="24"/>
          <w:szCs w:val="24"/>
          <w:lang w:val="pt-PT"/>
        </w:rPr>
        <w:t>efectuar</w:t>
      </w:r>
      <w:proofErr w:type="spellEnd"/>
      <w:r w:rsidRPr="00D47EEB">
        <w:rPr>
          <w:rFonts w:ascii="Times New Roman" w:hAnsi="Times New Roman" w:cs="Times New Roman"/>
          <w:sz w:val="24"/>
          <w:szCs w:val="24"/>
          <w:lang w:val="pt-PT"/>
        </w:rPr>
        <w:t xml:space="preserve"> as seguintes operações ou prestar os seguintes serviços:</w:t>
      </w:r>
    </w:p>
    <w:p w:rsidR="002D095E" w:rsidRPr="00D47EEB" w:rsidRDefault="00286E15" w:rsidP="0040678F">
      <w:pPr>
        <w:ind w:left="-142"/>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a) e</w:t>
      </w:r>
      <w:r w:rsidR="002D095E" w:rsidRPr="00D47EEB">
        <w:rPr>
          <w:rFonts w:ascii="Times New Roman" w:hAnsi="Times New Roman" w:cs="Times New Roman"/>
          <w:iCs/>
          <w:sz w:val="24"/>
          <w:szCs w:val="24"/>
          <w:lang w:val="pt-PT"/>
        </w:rPr>
        <w:t>mitir ou gerir</w:t>
      </w:r>
      <w:r w:rsidR="002D095E" w:rsidRPr="00D47EEB">
        <w:rPr>
          <w:rFonts w:ascii="Times New Roman" w:hAnsi="Times New Roman" w:cs="Times New Roman"/>
          <w:sz w:val="24"/>
          <w:szCs w:val="24"/>
          <w:lang w:val="pt-PT"/>
        </w:rPr>
        <w:t xml:space="preserve"> cartões </w:t>
      </w:r>
      <w:r w:rsidR="007E7579" w:rsidRPr="00D47EEB">
        <w:rPr>
          <w:rFonts w:ascii="Times New Roman" w:hAnsi="Times New Roman" w:cs="Times New Roman"/>
          <w:sz w:val="24"/>
          <w:szCs w:val="24"/>
          <w:lang w:val="pt-PT"/>
        </w:rPr>
        <w:t>bancá</w:t>
      </w:r>
      <w:r w:rsidR="00B86DE8" w:rsidRPr="00D47EEB">
        <w:rPr>
          <w:rFonts w:ascii="Times New Roman" w:hAnsi="Times New Roman" w:cs="Times New Roman"/>
          <w:sz w:val="24"/>
          <w:szCs w:val="24"/>
          <w:lang w:val="pt-PT"/>
        </w:rPr>
        <w:t xml:space="preserve">rios e outros meios de pagamento, </w:t>
      </w:r>
      <w:proofErr w:type="spellStart"/>
      <w:r w:rsidR="00B86DE8" w:rsidRPr="00D47EEB">
        <w:rPr>
          <w:rFonts w:ascii="Times New Roman" w:hAnsi="Times New Roman" w:cs="Times New Roman"/>
          <w:sz w:val="24"/>
          <w:szCs w:val="24"/>
          <w:lang w:val="pt-PT"/>
        </w:rPr>
        <w:t>electrónicos</w:t>
      </w:r>
      <w:proofErr w:type="spellEnd"/>
      <w:r w:rsidR="00B86DE8" w:rsidRPr="00D47EEB">
        <w:rPr>
          <w:rFonts w:ascii="Times New Roman" w:hAnsi="Times New Roman" w:cs="Times New Roman"/>
          <w:sz w:val="24"/>
          <w:szCs w:val="24"/>
          <w:lang w:val="pt-PT"/>
        </w:rPr>
        <w:t xml:space="preserve"> ou não;</w:t>
      </w:r>
    </w:p>
    <w:p w:rsidR="00B86DE8" w:rsidRPr="00D47EEB" w:rsidRDefault="00B86DE8" w:rsidP="0040678F">
      <w:pPr>
        <w:ind w:left="-142"/>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b</w:t>
      </w:r>
      <w:r w:rsidR="002D095E" w:rsidRPr="00D47EEB">
        <w:rPr>
          <w:rFonts w:ascii="Times New Roman" w:hAnsi="Times New Roman" w:cs="Times New Roman"/>
          <w:iCs/>
          <w:sz w:val="24"/>
          <w:szCs w:val="24"/>
          <w:lang w:val="pt-PT"/>
        </w:rPr>
        <w:t>)</w:t>
      </w:r>
      <w:r w:rsidR="00286E15" w:rsidRPr="00D47EEB">
        <w:rPr>
          <w:rFonts w:ascii="Times New Roman" w:hAnsi="Times New Roman" w:cs="Times New Roman"/>
          <w:sz w:val="24"/>
          <w:szCs w:val="24"/>
          <w:lang w:val="pt-PT"/>
        </w:rPr>
        <w:t xml:space="preserve"> p</w:t>
      </w:r>
      <w:r w:rsidR="002D095E" w:rsidRPr="00D47EEB">
        <w:rPr>
          <w:rFonts w:ascii="Times New Roman" w:hAnsi="Times New Roman" w:cs="Times New Roman"/>
          <w:sz w:val="24"/>
          <w:szCs w:val="24"/>
          <w:lang w:val="pt-PT"/>
        </w:rPr>
        <w:t>restar quaisquer serviços</w:t>
      </w:r>
      <w:r w:rsidR="00FE0C2C" w:rsidRPr="00D47EEB">
        <w:rPr>
          <w:rFonts w:ascii="Times New Roman" w:hAnsi="Times New Roman" w:cs="Times New Roman"/>
          <w:sz w:val="24"/>
          <w:szCs w:val="24"/>
          <w:lang w:val="pt-PT"/>
        </w:rPr>
        <w:t xml:space="preserve"> relativos a sistemas bancários </w:t>
      </w:r>
      <w:r w:rsidR="002D095E" w:rsidRPr="00D47EEB">
        <w:rPr>
          <w:rFonts w:ascii="Times New Roman" w:hAnsi="Times New Roman" w:cs="Times New Roman"/>
          <w:sz w:val="24"/>
          <w:szCs w:val="24"/>
          <w:lang w:val="pt-PT"/>
        </w:rPr>
        <w:t>de pagamen</w:t>
      </w:r>
      <w:r w:rsidRPr="00D47EEB">
        <w:rPr>
          <w:rFonts w:ascii="Times New Roman" w:hAnsi="Times New Roman" w:cs="Times New Roman"/>
          <w:sz w:val="24"/>
          <w:szCs w:val="24"/>
          <w:lang w:val="pt-PT"/>
        </w:rPr>
        <w:t>tos nacionais e internacionais;</w:t>
      </w:r>
    </w:p>
    <w:p w:rsidR="002D095E" w:rsidRPr="00D47EEB" w:rsidRDefault="00B86DE8" w:rsidP="0040678F">
      <w:pPr>
        <w:ind w:left="-142"/>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c</w:t>
      </w:r>
      <w:r w:rsidR="002D095E" w:rsidRPr="00D47EEB">
        <w:rPr>
          <w:rFonts w:ascii="Times New Roman" w:hAnsi="Times New Roman" w:cs="Times New Roman"/>
          <w:iCs/>
          <w:sz w:val="24"/>
          <w:szCs w:val="24"/>
          <w:lang w:val="pt-PT"/>
        </w:rPr>
        <w:t>)</w:t>
      </w:r>
      <w:r w:rsidR="002D095E" w:rsidRPr="00D47EEB">
        <w:rPr>
          <w:rFonts w:ascii="Times New Roman" w:hAnsi="Times New Roman" w:cs="Times New Roman"/>
          <w:i/>
          <w:iCs/>
          <w:sz w:val="24"/>
          <w:szCs w:val="24"/>
          <w:lang w:val="pt-PT"/>
        </w:rPr>
        <w:t xml:space="preserve"> </w:t>
      </w:r>
      <w:r w:rsidR="00286E15" w:rsidRPr="00D47EEB">
        <w:rPr>
          <w:rFonts w:ascii="Times New Roman" w:hAnsi="Times New Roman" w:cs="Times New Roman"/>
          <w:sz w:val="24"/>
          <w:szCs w:val="24"/>
          <w:lang w:val="pt-PT"/>
        </w:rPr>
        <w:t>p</w:t>
      </w:r>
      <w:r w:rsidR="002D095E" w:rsidRPr="00D47EEB">
        <w:rPr>
          <w:rFonts w:ascii="Times New Roman" w:hAnsi="Times New Roman" w:cs="Times New Roman"/>
          <w:sz w:val="24"/>
          <w:szCs w:val="24"/>
          <w:lang w:val="pt-PT"/>
        </w:rPr>
        <w:t>restar</w:t>
      </w:r>
      <w:r w:rsidR="00FE0C2C" w:rsidRPr="00D47EEB">
        <w:rPr>
          <w:rFonts w:ascii="Times New Roman" w:hAnsi="Times New Roman" w:cs="Times New Roman"/>
          <w:sz w:val="24"/>
          <w:szCs w:val="24"/>
          <w:lang w:val="pt-PT"/>
        </w:rPr>
        <w:t xml:space="preserve"> serviços relativos a sistemas </w:t>
      </w:r>
      <w:proofErr w:type="spellStart"/>
      <w:r w:rsidR="00FE0C2C" w:rsidRPr="00D47EEB">
        <w:rPr>
          <w:rFonts w:ascii="Times New Roman" w:hAnsi="Times New Roman" w:cs="Times New Roman"/>
          <w:sz w:val="24"/>
          <w:szCs w:val="24"/>
          <w:lang w:val="pt-PT"/>
        </w:rPr>
        <w:t>electrónicos</w:t>
      </w:r>
      <w:proofErr w:type="spellEnd"/>
      <w:r w:rsidR="00FE0C2C" w:rsidRPr="00D47EEB">
        <w:rPr>
          <w:rFonts w:ascii="Times New Roman" w:hAnsi="Times New Roman" w:cs="Times New Roman"/>
          <w:sz w:val="24"/>
          <w:szCs w:val="24"/>
          <w:lang w:val="pt-PT"/>
        </w:rPr>
        <w:t xml:space="preserve"> de </w:t>
      </w:r>
      <w:r w:rsidR="002D095E" w:rsidRPr="00D47EEB">
        <w:rPr>
          <w:rFonts w:ascii="Times New Roman" w:hAnsi="Times New Roman" w:cs="Times New Roman"/>
          <w:sz w:val="24"/>
          <w:szCs w:val="24"/>
          <w:lang w:val="pt-PT"/>
        </w:rPr>
        <w:t>pagamento e de gestão de informação de dado</w:t>
      </w:r>
      <w:r w:rsidR="00FE0C2C" w:rsidRPr="00D47EEB">
        <w:rPr>
          <w:rFonts w:ascii="Times New Roman" w:hAnsi="Times New Roman" w:cs="Times New Roman"/>
          <w:sz w:val="24"/>
          <w:szCs w:val="24"/>
          <w:lang w:val="pt-PT"/>
        </w:rPr>
        <w:t xml:space="preserve">s </w:t>
      </w:r>
      <w:r w:rsidR="002D095E" w:rsidRPr="00D47EEB">
        <w:rPr>
          <w:rFonts w:ascii="Times New Roman" w:hAnsi="Times New Roman" w:cs="Times New Roman"/>
          <w:sz w:val="24"/>
          <w:szCs w:val="24"/>
          <w:lang w:val="pt-PT"/>
        </w:rPr>
        <w:t xml:space="preserve">relativos à </w:t>
      </w:r>
      <w:proofErr w:type="spellStart"/>
      <w:r w:rsidR="002D095E" w:rsidRPr="00D47EEB">
        <w:rPr>
          <w:rFonts w:ascii="Times New Roman" w:hAnsi="Times New Roman" w:cs="Times New Roman"/>
          <w:sz w:val="24"/>
          <w:szCs w:val="24"/>
          <w:lang w:val="pt-PT"/>
        </w:rPr>
        <w:t>actividade</w:t>
      </w:r>
      <w:proofErr w:type="spellEnd"/>
      <w:r w:rsidR="002D095E" w:rsidRPr="00D47EEB">
        <w:rPr>
          <w:rFonts w:ascii="Times New Roman" w:hAnsi="Times New Roman" w:cs="Times New Roman"/>
          <w:sz w:val="24"/>
          <w:szCs w:val="24"/>
          <w:lang w:val="pt-PT"/>
        </w:rPr>
        <w:t xml:space="preserve"> bancária;</w:t>
      </w:r>
    </w:p>
    <w:p w:rsidR="002D095E" w:rsidRPr="00D47EEB" w:rsidRDefault="00B86DE8" w:rsidP="0040678F">
      <w:pPr>
        <w:ind w:left="-142"/>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d</w:t>
      </w:r>
      <w:r w:rsidR="002D095E" w:rsidRPr="00D47EEB">
        <w:rPr>
          <w:rFonts w:ascii="Times New Roman" w:hAnsi="Times New Roman" w:cs="Times New Roman"/>
          <w:iCs/>
          <w:sz w:val="24"/>
          <w:szCs w:val="24"/>
          <w:lang w:val="pt-PT"/>
        </w:rPr>
        <w:t>)</w:t>
      </w:r>
      <w:r w:rsidR="00286E15" w:rsidRPr="00D47EEB">
        <w:rPr>
          <w:rFonts w:ascii="Times New Roman" w:hAnsi="Times New Roman" w:cs="Times New Roman"/>
          <w:i/>
          <w:iCs/>
          <w:sz w:val="24"/>
          <w:szCs w:val="24"/>
          <w:lang w:val="pt-PT"/>
        </w:rPr>
        <w:t xml:space="preserve"> </w:t>
      </w:r>
      <w:r w:rsidR="00286E15" w:rsidRPr="00D47EEB">
        <w:rPr>
          <w:rFonts w:ascii="Times New Roman" w:hAnsi="Times New Roman" w:cs="Times New Roman"/>
          <w:iCs/>
          <w:sz w:val="24"/>
          <w:szCs w:val="24"/>
          <w:lang w:val="pt-PT"/>
        </w:rPr>
        <w:t>r</w:t>
      </w:r>
      <w:r w:rsidR="002D095E" w:rsidRPr="00D47EEB">
        <w:rPr>
          <w:rFonts w:ascii="Times New Roman" w:hAnsi="Times New Roman" w:cs="Times New Roman"/>
          <w:sz w:val="24"/>
          <w:szCs w:val="24"/>
          <w:lang w:val="pt-PT"/>
        </w:rPr>
        <w:t xml:space="preserve">ealizar </w:t>
      </w:r>
      <w:proofErr w:type="spellStart"/>
      <w:r w:rsidR="002D095E" w:rsidRPr="00D47EEB">
        <w:rPr>
          <w:rFonts w:ascii="Times New Roman" w:hAnsi="Times New Roman" w:cs="Times New Roman"/>
          <w:sz w:val="24"/>
          <w:szCs w:val="24"/>
          <w:lang w:val="pt-PT"/>
        </w:rPr>
        <w:t>actividades</w:t>
      </w:r>
      <w:proofErr w:type="spellEnd"/>
      <w:r w:rsidR="002D095E" w:rsidRPr="00D47EEB">
        <w:rPr>
          <w:rFonts w:ascii="Times New Roman" w:hAnsi="Times New Roman" w:cs="Times New Roman"/>
          <w:sz w:val="24"/>
          <w:szCs w:val="24"/>
          <w:lang w:val="pt-PT"/>
        </w:rPr>
        <w:t xml:space="preserve"> complementares às operações e serviços referidos nas alíneas anteriores.</w:t>
      </w:r>
    </w:p>
    <w:p w:rsidR="00925BC8" w:rsidRPr="00D47EEB" w:rsidRDefault="002D095E" w:rsidP="00CA1D9F">
      <w:pPr>
        <w:ind w:left="-851"/>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2. Para efeitos do presente </w:t>
      </w:r>
      <w:r w:rsidR="00726D79" w:rsidRPr="00D47EEB">
        <w:rPr>
          <w:rFonts w:ascii="Times New Roman" w:hAnsi="Times New Roman" w:cs="Times New Roman"/>
          <w:sz w:val="24"/>
          <w:szCs w:val="24"/>
          <w:lang w:val="pt-PT"/>
        </w:rPr>
        <w:t>Regulamento</w:t>
      </w:r>
      <w:r w:rsidRPr="00D47EEB">
        <w:rPr>
          <w:rFonts w:ascii="Times New Roman" w:hAnsi="Times New Roman" w:cs="Times New Roman"/>
          <w:sz w:val="24"/>
          <w:szCs w:val="24"/>
          <w:lang w:val="pt-PT"/>
        </w:rPr>
        <w:t>, não se consideram cart</w:t>
      </w:r>
      <w:r w:rsidR="00B86DE8" w:rsidRPr="00D47EEB">
        <w:rPr>
          <w:rFonts w:ascii="Times New Roman" w:hAnsi="Times New Roman" w:cs="Times New Roman"/>
          <w:sz w:val="24"/>
          <w:szCs w:val="24"/>
          <w:lang w:val="pt-PT"/>
        </w:rPr>
        <w:t xml:space="preserve">ões </w:t>
      </w:r>
      <w:proofErr w:type="spellStart"/>
      <w:r w:rsidR="00B86DE8" w:rsidRPr="00D47EEB">
        <w:rPr>
          <w:rFonts w:ascii="Times New Roman" w:hAnsi="Times New Roman" w:cs="Times New Roman"/>
          <w:sz w:val="24"/>
          <w:szCs w:val="24"/>
          <w:lang w:val="pt-PT"/>
        </w:rPr>
        <w:t>bancàrios</w:t>
      </w:r>
      <w:proofErr w:type="spellEnd"/>
      <w:r w:rsidR="00B86DE8" w:rsidRPr="00D47EEB">
        <w:rPr>
          <w:rFonts w:ascii="Times New Roman" w:hAnsi="Times New Roman" w:cs="Times New Roman"/>
          <w:sz w:val="24"/>
          <w:szCs w:val="24"/>
          <w:lang w:val="pt-PT"/>
        </w:rPr>
        <w:t xml:space="preserve">, </w:t>
      </w:r>
      <w:r w:rsidRPr="00D47EEB">
        <w:rPr>
          <w:rFonts w:ascii="Times New Roman" w:hAnsi="Times New Roman" w:cs="Times New Roman"/>
          <w:sz w:val="24"/>
          <w:szCs w:val="24"/>
          <w:lang w:val="pt-PT"/>
        </w:rPr>
        <w:t>os cartões emitidos para pagamento de bens ou serviços fo</w:t>
      </w:r>
      <w:r w:rsidR="00726D79" w:rsidRPr="00D47EEB">
        <w:rPr>
          <w:rFonts w:ascii="Times New Roman" w:hAnsi="Times New Roman" w:cs="Times New Roman"/>
          <w:sz w:val="24"/>
          <w:szCs w:val="24"/>
          <w:lang w:val="pt-PT"/>
        </w:rPr>
        <w:t>rnecidos pela empresa emitente.</w:t>
      </w:r>
    </w:p>
    <w:p w:rsidR="002D095E" w:rsidRPr="00D47EEB" w:rsidRDefault="002D095E" w:rsidP="002D095E">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Artigo </w:t>
      </w:r>
      <w:r w:rsidR="004C0F54" w:rsidRPr="00D47EEB">
        <w:rPr>
          <w:rFonts w:ascii="Times New Roman" w:hAnsi="Times New Roman" w:cs="Times New Roman"/>
          <w:sz w:val="24"/>
          <w:szCs w:val="24"/>
          <w:lang w:val="pt-PT"/>
        </w:rPr>
        <w:t>119</w:t>
      </w:r>
    </w:p>
    <w:p w:rsidR="002D095E" w:rsidRPr="00D47EEB" w:rsidRDefault="002D095E" w:rsidP="002D095E">
      <w:pPr>
        <w:jc w:val="center"/>
        <w:rPr>
          <w:rFonts w:ascii="Times New Roman" w:hAnsi="Times New Roman" w:cs="Times New Roman"/>
          <w:b/>
          <w:bCs/>
          <w:sz w:val="24"/>
          <w:szCs w:val="24"/>
          <w:lang w:val="pt-PT"/>
        </w:rPr>
      </w:pPr>
      <w:r w:rsidRPr="00D47EEB">
        <w:rPr>
          <w:rFonts w:ascii="Times New Roman" w:hAnsi="Times New Roman" w:cs="Times New Roman"/>
          <w:b/>
          <w:bCs/>
          <w:sz w:val="24"/>
          <w:szCs w:val="24"/>
          <w:lang w:val="pt-PT"/>
        </w:rPr>
        <w:t>Requisitos</w:t>
      </w:r>
    </w:p>
    <w:p w:rsidR="002D095E" w:rsidRPr="00D47EEB" w:rsidRDefault="002D095E" w:rsidP="0040678F">
      <w:pPr>
        <w:ind w:left="-851"/>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Para além dos requisitos exigíveis à generali</w:t>
      </w:r>
      <w:r w:rsidR="00286E15" w:rsidRPr="00D47EEB">
        <w:rPr>
          <w:rFonts w:ascii="Times New Roman" w:hAnsi="Times New Roman" w:cs="Times New Roman"/>
          <w:sz w:val="24"/>
          <w:szCs w:val="24"/>
          <w:lang w:val="pt-PT"/>
        </w:rPr>
        <w:t>dade das sociedades financeiras,</w:t>
      </w:r>
      <w:r w:rsidRPr="00D47EEB">
        <w:rPr>
          <w:rFonts w:ascii="Times New Roman" w:hAnsi="Times New Roman" w:cs="Times New Roman"/>
          <w:sz w:val="24"/>
          <w:szCs w:val="24"/>
          <w:lang w:val="pt-PT"/>
        </w:rPr>
        <w:t xml:space="preserve"> as sociedades em</w:t>
      </w:r>
      <w:r w:rsidR="00B86DE8" w:rsidRPr="00D47EEB">
        <w:rPr>
          <w:rFonts w:ascii="Times New Roman" w:hAnsi="Times New Roman" w:cs="Times New Roman"/>
          <w:sz w:val="24"/>
          <w:szCs w:val="24"/>
          <w:lang w:val="pt-PT"/>
        </w:rPr>
        <w:t xml:space="preserve">itentes ou gestoras de cartões </w:t>
      </w:r>
      <w:r w:rsidR="007E7579" w:rsidRPr="00D47EEB">
        <w:rPr>
          <w:rFonts w:ascii="Times New Roman" w:hAnsi="Times New Roman" w:cs="Times New Roman"/>
          <w:sz w:val="24"/>
          <w:szCs w:val="24"/>
          <w:lang w:val="pt-PT"/>
        </w:rPr>
        <w:t>bancá</w:t>
      </w:r>
      <w:r w:rsidR="00B86DE8" w:rsidRPr="00D47EEB">
        <w:rPr>
          <w:rFonts w:ascii="Times New Roman" w:hAnsi="Times New Roman" w:cs="Times New Roman"/>
          <w:sz w:val="24"/>
          <w:szCs w:val="24"/>
          <w:lang w:val="pt-PT"/>
        </w:rPr>
        <w:t xml:space="preserve">rios </w:t>
      </w:r>
      <w:r w:rsidRPr="00D47EEB">
        <w:rPr>
          <w:rFonts w:ascii="Times New Roman" w:hAnsi="Times New Roman" w:cs="Times New Roman"/>
          <w:sz w:val="24"/>
          <w:szCs w:val="24"/>
          <w:lang w:val="pt-PT"/>
        </w:rPr>
        <w:t>devem ainda:</w:t>
      </w:r>
    </w:p>
    <w:p w:rsidR="002D095E" w:rsidRPr="00D47EEB" w:rsidRDefault="002D095E" w:rsidP="00FF5A21">
      <w:pPr>
        <w:ind w:left="284"/>
        <w:rPr>
          <w:rFonts w:ascii="Times New Roman" w:hAnsi="Times New Roman" w:cs="Times New Roman"/>
          <w:sz w:val="24"/>
          <w:szCs w:val="24"/>
          <w:lang w:val="pt-PT"/>
        </w:rPr>
      </w:pPr>
      <w:r w:rsidRPr="00D47EEB">
        <w:rPr>
          <w:rFonts w:ascii="Times New Roman" w:hAnsi="Times New Roman" w:cs="Times New Roman"/>
          <w:iCs/>
          <w:sz w:val="24"/>
          <w:szCs w:val="24"/>
          <w:lang w:val="pt-PT"/>
        </w:rPr>
        <w:t>a)</w:t>
      </w:r>
      <w:r w:rsidRPr="00D47EEB">
        <w:rPr>
          <w:rFonts w:ascii="Times New Roman" w:hAnsi="Times New Roman" w:cs="Times New Roman"/>
          <w:i/>
          <w:iCs/>
          <w:sz w:val="24"/>
          <w:szCs w:val="24"/>
          <w:lang w:val="pt-PT"/>
        </w:rPr>
        <w:t xml:space="preserve"> </w:t>
      </w:r>
      <w:proofErr w:type="spellStart"/>
      <w:r w:rsidR="00286E15" w:rsidRPr="00D47EEB">
        <w:rPr>
          <w:rFonts w:ascii="Times New Roman" w:hAnsi="Times New Roman" w:cs="Times New Roman"/>
          <w:sz w:val="24"/>
          <w:szCs w:val="24"/>
          <w:lang w:val="pt-PT"/>
        </w:rPr>
        <w:t>adoptar</w:t>
      </w:r>
      <w:proofErr w:type="spellEnd"/>
      <w:r w:rsidR="00286E15" w:rsidRPr="00D47EEB">
        <w:rPr>
          <w:rFonts w:ascii="Times New Roman" w:hAnsi="Times New Roman" w:cs="Times New Roman"/>
          <w:sz w:val="24"/>
          <w:szCs w:val="24"/>
          <w:lang w:val="pt-PT"/>
        </w:rPr>
        <w:t xml:space="preserve"> a forma de sociedade anónima</w:t>
      </w:r>
      <w:r w:rsidRPr="00D47EEB">
        <w:rPr>
          <w:rFonts w:ascii="Times New Roman" w:hAnsi="Times New Roman" w:cs="Times New Roman"/>
          <w:sz w:val="24"/>
          <w:szCs w:val="24"/>
          <w:lang w:val="pt-PT"/>
        </w:rPr>
        <w:t>;</w:t>
      </w:r>
    </w:p>
    <w:p w:rsidR="001619A2" w:rsidRPr="00D47EEB" w:rsidRDefault="002D095E" w:rsidP="004C0F54">
      <w:pPr>
        <w:ind w:left="284"/>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b)</w:t>
      </w:r>
      <w:r w:rsidRPr="00D47EEB">
        <w:rPr>
          <w:rFonts w:ascii="Times New Roman" w:hAnsi="Times New Roman" w:cs="Times New Roman"/>
          <w:i/>
          <w:iCs/>
          <w:sz w:val="24"/>
          <w:szCs w:val="24"/>
          <w:lang w:val="pt-PT"/>
        </w:rPr>
        <w:t xml:space="preserve"> </w:t>
      </w:r>
      <w:r w:rsidR="00286E15" w:rsidRPr="00D47EEB">
        <w:rPr>
          <w:rFonts w:ascii="Times New Roman" w:hAnsi="Times New Roman" w:cs="Times New Roman"/>
          <w:sz w:val="24"/>
          <w:szCs w:val="24"/>
          <w:lang w:val="pt-PT"/>
        </w:rPr>
        <w:t>t</w:t>
      </w:r>
      <w:r w:rsidRPr="00D47EEB">
        <w:rPr>
          <w:rFonts w:ascii="Times New Roman" w:hAnsi="Times New Roman" w:cs="Times New Roman"/>
          <w:sz w:val="24"/>
          <w:szCs w:val="24"/>
          <w:lang w:val="pt-PT"/>
        </w:rPr>
        <w:t xml:space="preserve">er o capital obrigatoriamente representado por </w:t>
      </w:r>
      <w:proofErr w:type="spellStart"/>
      <w:r w:rsidRPr="00D47EEB">
        <w:rPr>
          <w:rFonts w:ascii="Times New Roman" w:hAnsi="Times New Roman" w:cs="Times New Roman"/>
          <w:sz w:val="24"/>
          <w:szCs w:val="24"/>
          <w:lang w:val="pt-PT"/>
        </w:rPr>
        <w:t>acções</w:t>
      </w:r>
      <w:proofErr w:type="spellEnd"/>
      <w:r w:rsidRPr="00D47EEB">
        <w:rPr>
          <w:rFonts w:ascii="Times New Roman" w:hAnsi="Times New Roman" w:cs="Times New Roman"/>
          <w:sz w:val="24"/>
          <w:szCs w:val="24"/>
          <w:lang w:val="pt-PT"/>
        </w:rPr>
        <w:t xml:space="preserve"> nominat</w:t>
      </w:r>
      <w:r w:rsidR="00286E15" w:rsidRPr="00D47EEB">
        <w:rPr>
          <w:rFonts w:ascii="Times New Roman" w:hAnsi="Times New Roman" w:cs="Times New Roman"/>
          <w:sz w:val="24"/>
          <w:szCs w:val="24"/>
          <w:lang w:val="pt-PT"/>
        </w:rPr>
        <w:t>ivas ou ao portador registadas.</w:t>
      </w:r>
    </w:p>
    <w:p w:rsidR="002D095E" w:rsidRPr="00D47EEB" w:rsidRDefault="00286E15" w:rsidP="002D095E">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w:t>
      </w:r>
      <w:r w:rsidR="004C0F54" w:rsidRPr="00D47EEB">
        <w:rPr>
          <w:rFonts w:ascii="Times New Roman" w:hAnsi="Times New Roman" w:cs="Times New Roman"/>
          <w:sz w:val="24"/>
          <w:szCs w:val="24"/>
          <w:lang w:val="pt-PT"/>
        </w:rPr>
        <w:t xml:space="preserve"> 120</w:t>
      </w:r>
    </w:p>
    <w:p w:rsidR="002D095E" w:rsidRPr="00D47EEB" w:rsidRDefault="002D095E" w:rsidP="002D095E">
      <w:pPr>
        <w:jc w:val="center"/>
        <w:rPr>
          <w:rFonts w:ascii="Times New Roman" w:hAnsi="Times New Roman" w:cs="Times New Roman"/>
          <w:b/>
          <w:bCs/>
          <w:sz w:val="24"/>
          <w:szCs w:val="24"/>
          <w:lang w:val="pt-PT"/>
        </w:rPr>
      </w:pPr>
      <w:r w:rsidRPr="00D47EEB">
        <w:rPr>
          <w:rFonts w:ascii="Times New Roman" w:hAnsi="Times New Roman" w:cs="Times New Roman"/>
          <w:b/>
          <w:bCs/>
          <w:sz w:val="24"/>
          <w:szCs w:val="24"/>
          <w:lang w:val="pt-PT"/>
        </w:rPr>
        <w:t>Condições gerais de utilização</w:t>
      </w:r>
    </w:p>
    <w:p w:rsidR="002D095E" w:rsidRPr="00D47EEB" w:rsidRDefault="002D095E" w:rsidP="0040678F">
      <w:pPr>
        <w:ind w:left="-851"/>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1. As </w:t>
      </w:r>
      <w:r w:rsidR="00286E15" w:rsidRPr="00D47EEB">
        <w:rPr>
          <w:rFonts w:ascii="Times New Roman" w:hAnsi="Times New Roman" w:cs="Times New Roman"/>
          <w:sz w:val="24"/>
          <w:szCs w:val="24"/>
          <w:lang w:val="pt-PT"/>
        </w:rPr>
        <w:t xml:space="preserve">sociedades </w:t>
      </w:r>
      <w:r w:rsidR="00B86DE8" w:rsidRPr="00D47EEB">
        <w:rPr>
          <w:rFonts w:ascii="Times New Roman" w:hAnsi="Times New Roman" w:cs="Times New Roman"/>
          <w:sz w:val="24"/>
          <w:szCs w:val="24"/>
          <w:lang w:val="pt-PT"/>
        </w:rPr>
        <w:t>emitentes</w:t>
      </w:r>
      <w:r w:rsidR="00286E15" w:rsidRPr="00D47EEB">
        <w:rPr>
          <w:rFonts w:ascii="Times New Roman" w:hAnsi="Times New Roman" w:cs="Times New Roman"/>
          <w:sz w:val="24"/>
          <w:szCs w:val="24"/>
          <w:lang w:val="pt-PT"/>
        </w:rPr>
        <w:t xml:space="preserve"> e gestoras</w:t>
      </w:r>
      <w:r w:rsidR="00B86DE8" w:rsidRPr="00D47EEB">
        <w:rPr>
          <w:rFonts w:ascii="Times New Roman" w:hAnsi="Times New Roman" w:cs="Times New Roman"/>
          <w:sz w:val="24"/>
          <w:szCs w:val="24"/>
          <w:lang w:val="pt-PT"/>
        </w:rPr>
        <w:t xml:space="preserve"> de cartões</w:t>
      </w:r>
      <w:r w:rsidR="005E082F" w:rsidRPr="00D47EEB">
        <w:rPr>
          <w:rFonts w:ascii="Times New Roman" w:hAnsi="Times New Roman" w:cs="Times New Roman"/>
          <w:sz w:val="24"/>
          <w:szCs w:val="24"/>
          <w:lang w:val="pt-PT"/>
        </w:rPr>
        <w:t xml:space="preserve"> bancá</w:t>
      </w:r>
      <w:r w:rsidR="00B86DE8" w:rsidRPr="00D47EEB">
        <w:rPr>
          <w:rFonts w:ascii="Times New Roman" w:hAnsi="Times New Roman" w:cs="Times New Roman"/>
          <w:sz w:val="24"/>
          <w:szCs w:val="24"/>
          <w:lang w:val="pt-PT"/>
        </w:rPr>
        <w:t xml:space="preserve">rios </w:t>
      </w:r>
      <w:r w:rsidRPr="00D47EEB">
        <w:rPr>
          <w:rFonts w:ascii="Times New Roman" w:hAnsi="Times New Roman" w:cs="Times New Roman"/>
          <w:sz w:val="24"/>
          <w:szCs w:val="24"/>
          <w:lang w:val="pt-PT"/>
        </w:rPr>
        <w:t xml:space="preserve">devem elaborar as </w:t>
      </w:r>
      <w:proofErr w:type="spellStart"/>
      <w:r w:rsidRPr="00D47EEB">
        <w:rPr>
          <w:rFonts w:ascii="Times New Roman" w:hAnsi="Times New Roman" w:cs="Times New Roman"/>
          <w:sz w:val="24"/>
          <w:szCs w:val="24"/>
          <w:lang w:val="pt-PT"/>
        </w:rPr>
        <w:t>respectivas</w:t>
      </w:r>
      <w:proofErr w:type="spellEnd"/>
      <w:r w:rsidRPr="00D47EEB">
        <w:rPr>
          <w:rFonts w:ascii="Times New Roman" w:hAnsi="Times New Roman" w:cs="Times New Roman"/>
          <w:sz w:val="24"/>
          <w:szCs w:val="24"/>
          <w:lang w:val="pt-PT"/>
        </w:rPr>
        <w:t xml:space="preserve"> condições gerais de utilização de acordo com as normas e princípios de direito aplicáveis, tendo em atenção as normas e instruções emitidas pelo Banco de Moçambique.</w:t>
      </w:r>
    </w:p>
    <w:p w:rsidR="002D095E" w:rsidRPr="00D47EEB" w:rsidRDefault="002D095E" w:rsidP="0040678F">
      <w:pPr>
        <w:ind w:left="-851"/>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2. Das condições gerais de utilização devem constar os direitos e obrigações das entidades emitentes e dos titulares de cartões, designadamente</w:t>
      </w:r>
      <w:r w:rsidR="00C62551" w:rsidRPr="00D47EEB">
        <w:rPr>
          <w:rFonts w:ascii="Times New Roman" w:hAnsi="Times New Roman" w:cs="Times New Roman"/>
          <w:sz w:val="24"/>
          <w:szCs w:val="24"/>
          <w:lang w:val="pt-PT"/>
        </w:rPr>
        <w:t>,</w:t>
      </w:r>
      <w:r w:rsidRPr="00D47EEB">
        <w:rPr>
          <w:rFonts w:ascii="Times New Roman" w:hAnsi="Times New Roman" w:cs="Times New Roman"/>
          <w:sz w:val="24"/>
          <w:szCs w:val="24"/>
          <w:lang w:val="pt-PT"/>
        </w:rPr>
        <w:t xml:space="preserve"> a discriminação de todos os encargos a suportar por estes últimos.</w:t>
      </w:r>
    </w:p>
    <w:p w:rsidR="002D095E" w:rsidRPr="00D47EEB" w:rsidRDefault="00286E15" w:rsidP="002D095E">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w:t>
      </w:r>
      <w:r w:rsidR="004C0F54" w:rsidRPr="00D47EEB">
        <w:rPr>
          <w:rFonts w:ascii="Times New Roman" w:hAnsi="Times New Roman" w:cs="Times New Roman"/>
          <w:sz w:val="24"/>
          <w:szCs w:val="24"/>
          <w:lang w:val="pt-PT"/>
        </w:rPr>
        <w:t xml:space="preserve"> 121</w:t>
      </w:r>
    </w:p>
    <w:p w:rsidR="002D095E" w:rsidRPr="00D47EEB" w:rsidRDefault="002D095E" w:rsidP="002D095E">
      <w:pPr>
        <w:jc w:val="center"/>
        <w:rPr>
          <w:rFonts w:ascii="Times New Roman" w:hAnsi="Times New Roman" w:cs="Times New Roman"/>
          <w:b/>
          <w:bCs/>
          <w:sz w:val="24"/>
          <w:szCs w:val="24"/>
          <w:lang w:val="pt-PT"/>
        </w:rPr>
      </w:pPr>
      <w:r w:rsidRPr="00D47EEB">
        <w:rPr>
          <w:rFonts w:ascii="Times New Roman" w:hAnsi="Times New Roman" w:cs="Times New Roman"/>
          <w:b/>
          <w:bCs/>
          <w:sz w:val="24"/>
          <w:szCs w:val="24"/>
          <w:lang w:val="pt-PT"/>
        </w:rPr>
        <w:t>Competências do Banco de Moçambique</w:t>
      </w:r>
    </w:p>
    <w:p w:rsidR="002D095E" w:rsidRPr="00D47EEB" w:rsidRDefault="002D095E" w:rsidP="0040678F">
      <w:pPr>
        <w:ind w:left="-851"/>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Compete ao Banco de Moçambique:</w:t>
      </w:r>
    </w:p>
    <w:p w:rsidR="002D095E" w:rsidRPr="00D47EEB" w:rsidRDefault="002D095E" w:rsidP="00FF5A21">
      <w:pPr>
        <w:ind w:left="284"/>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a)</w:t>
      </w:r>
      <w:r w:rsidRPr="00D47EEB">
        <w:rPr>
          <w:rFonts w:ascii="Times New Roman" w:hAnsi="Times New Roman" w:cs="Times New Roman"/>
          <w:i/>
          <w:iCs/>
          <w:sz w:val="24"/>
          <w:szCs w:val="24"/>
          <w:lang w:val="pt-PT"/>
        </w:rPr>
        <w:t xml:space="preserve"> </w:t>
      </w:r>
      <w:r w:rsidR="00D76474" w:rsidRPr="00D47EEB">
        <w:rPr>
          <w:rFonts w:ascii="Times New Roman" w:hAnsi="Times New Roman" w:cs="Times New Roman"/>
          <w:sz w:val="24"/>
          <w:szCs w:val="24"/>
          <w:lang w:val="pt-PT"/>
        </w:rPr>
        <w:t>d</w:t>
      </w:r>
      <w:r w:rsidRPr="00D47EEB">
        <w:rPr>
          <w:rFonts w:ascii="Times New Roman" w:hAnsi="Times New Roman" w:cs="Times New Roman"/>
          <w:sz w:val="24"/>
          <w:szCs w:val="24"/>
          <w:lang w:val="pt-PT"/>
        </w:rPr>
        <w:t>efinir as condições para a emissã</w:t>
      </w:r>
      <w:r w:rsidR="00D76474" w:rsidRPr="00D47EEB">
        <w:rPr>
          <w:rFonts w:ascii="Times New Roman" w:hAnsi="Times New Roman" w:cs="Times New Roman"/>
          <w:sz w:val="24"/>
          <w:szCs w:val="24"/>
          <w:lang w:val="pt-PT"/>
        </w:rPr>
        <w:t xml:space="preserve">o e a utilização dos cartões bancários </w:t>
      </w:r>
      <w:r w:rsidRPr="00D47EEB">
        <w:rPr>
          <w:rFonts w:ascii="Times New Roman" w:hAnsi="Times New Roman" w:cs="Times New Roman"/>
          <w:sz w:val="24"/>
          <w:szCs w:val="24"/>
          <w:lang w:val="pt-PT"/>
        </w:rPr>
        <w:t xml:space="preserve">e de outros meios de pagamento previstos no </w:t>
      </w:r>
      <w:r w:rsidR="00C62551" w:rsidRPr="00D47EEB">
        <w:rPr>
          <w:rFonts w:ascii="Times New Roman" w:hAnsi="Times New Roman" w:cs="Times New Roman"/>
          <w:sz w:val="24"/>
          <w:szCs w:val="24"/>
          <w:lang w:val="pt-PT"/>
        </w:rPr>
        <w:t xml:space="preserve">artigo </w:t>
      </w:r>
      <w:r w:rsidR="004C0F54" w:rsidRPr="00D47EEB">
        <w:rPr>
          <w:rFonts w:ascii="Times New Roman" w:hAnsi="Times New Roman" w:cs="Times New Roman"/>
          <w:sz w:val="24"/>
          <w:szCs w:val="24"/>
          <w:lang w:val="pt-PT"/>
        </w:rPr>
        <w:t>118</w:t>
      </w:r>
      <w:r w:rsidR="00726D79" w:rsidRPr="00D47EEB">
        <w:rPr>
          <w:rFonts w:ascii="Times New Roman" w:hAnsi="Times New Roman" w:cs="Times New Roman"/>
          <w:sz w:val="24"/>
          <w:szCs w:val="24"/>
          <w:lang w:val="pt-PT"/>
        </w:rPr>
        <w:t xml:space="preserve"> do presente</w:t>
      </w:r>
      <w:r w:rsidRPr="00D47EEB">
        <w:rPr>
          <w:rFonts w:ascii="Times New Roman" w:hAnsi="Times New Roman" w:cs="Times New Roman"/>
          <w:sz w:val="24"/>
          <w:szCs w:val="24"/>
          <w:lang w:val="pt-PT"/>
        </w:rPr>
        <w:t xml:space="preserve"> Regulamento;</w:t>
      </w:r>
    </w:p>
    <w:p w:rsidR="00DF6975" w:rsidRPr="00D47EEB" w:rsidRDefault="002D095E" w:rsidP="00FF5A21">
      <w:pPr>
        <w:ind w:left="284"/>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b)</w:t>
      </w:r>
      <w:r w:rsidRPr="00D47EEB">
        <w:rPr>
          <w:rFonts w:ascii="Times New Roman" w:hAnsi="Times New Roman" w:cs="Times New Roman"/>
          <w:i/>
          <w:iCs/>
          <w:sz w:val="24"/>
          <w:szCs w:val="24"/>
          <w:lang w:val="pt-PT"/>
        </w:rPr>
        <w:t xml:space="preserve"> </w:t>
      </w:r>
      <w:r w:rsidR="00D76474" w:rsidRPr="00D47EEB">
        <w:rPr>
          <w:rFonts w:ascii="Times New Roman" w:hAnsi="Times New Roman" w:cs="Times New Roman"/>
          <w:sz w:val="24"/>
          <w:szCs w:val="24"/>
          <w:lang w:val="pt-PT"/>
        </w:rPr>
        <w:t>o</w:t>
      </w:r>
      <w:r w:rsidRPr="00D47EEB">
        <w:rPr>
          <w:rFonts w:ascii="Times New Roman" w:hAnsi="Times New Roman" w:cs="Times New Roman"/>
          <w:sz w:val="24"/>
          <w:szCs w:val="24"/>
          <w:lang w:val="pt-PT"/>
        </w:rPr>
        <w:t xml:space="preserve">rdenar a suspensão de cartões </w:t>
      </w:r>
      <w:r w:rsidR="00D76474" w:rsidRPr="00D47EEB">
        <w:rPr>
          <w:rFonts w:ascii="Times New Roman" w:hAnsi="Times New Roman" w:cs="Times New Roman"/>
          <w:sz w:val="24"/>
          <w:szCs w:val="24"/>
          <w:lang w:val="pt-PT"/>
        </w:rPr>
        <w:t xml:space="preserve">bancários </w:t>
      </w:r>
      <w:r w:rsidRPr="00D47EEB">
        <w:rPr>
          <w:rFonts w:ascii="Times New Roman" w:hAnsi="Times New Roman" w:cs="Times New Roman"/>
          <w:sz w:val="24"/>
          <w:szCs w:val="24"/>
          <w:lang w:val="pt-PT"/>
        </w:rPr>
        <w:t>e de outros meios de pagamento cujos critérios de utilização violem as condições referidas na alínea anterior e outras em vigor</w:t>
      </w:r>
      <w:r w:rsidR="00547FC1" w:rsidRPr="00D47EEB">
        <w:rPr>
          <w:rFonts w:ascii="Times New Roman" w:hAnsi="Times New Roman" w:cs="Times New Roman"/>
          <w:sz w:val="24"/>
          <w:szCs w:val="24"/>
          <w:lang w:val="pt-PT"/>
        </w:rPr>
        <w:t>.</w:t>
      </w:r>
    </w:p>
    <w:p w:rsidR="002D095E" w:rsidRPr="00D47EEB" w:rsidRDefault="00286E15" w:rsidP="002D095E">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w:t>
      </w:r>
      <w:r w:rsidR="004C0F54" w:rsidRPr="00D47EEB">
        <w:rPr>
          <w:rFonts w:ascii="Times New Roman" w:hAnsi="Times New Roman" w:cs="Times New Roman"/>
          <w:sz w:val="24"/>
          <w:szCs w:val="24"/>
          <w:lang w:val="pt-PT"/>
        </w:rPr>
        <w:t xml:space="preserve"> 122</w:t>
      </w:r>
    </w:p>
    <w:p w:rsidR="002D095E" w:rsidRPr="00D47EEB" w:rsidRDefault="002D095E" w:rsidP="002D095E">
      <w:pPr>
        <w:jc w:val="center"/>
        <w:rPr>
          <w:rFonts w:ascii="Times New Roman" w:hAnsi="Times New Roman" w:cs="Times New Roman"/>
          <w:b/>
          <w:bCs/>
          <w:sz w:val="24"/>
          <w:szCs w:val="24"/>
          <w:lang w:val="pt-PT"/>
        </w:rPr>
      </w:pPr>
      <w:r w:rsidRPr="00D47EEB">
        <w:rPr>
          <w:rFonts w:ascii="Times New Roman" w:hAnsi="Times New Roman" w:cs="Times New Roman"/>
          <w:b/>
          <w:bCs/>
          <w:sz w:val="24"/>
          <w:szCs w:val="24"/>
          <w:lang w:val="pt-PT"/>
        </w:rPr>
        <w:t>Entidades emitentes</w:t>
      </w:r>
    </w:p>
    <w:p w:rsidR="00BD1E23" w:rsidRPr="00D47EEB" w:rsidRDefault="002D095E" w:rsidP="00BD1E23">
      <w:pPr>
        <w:ind w:left="-851"/>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Para além das sociedades emitentes ou gestoras</w:t>
      </w:r>
      <w:r w:rsidR="00726D79" w:rsidRPr="00D47EEB">
        <w:rPr>
          <w:rFonts w:ascii="Times New Roman" w:hAnsi="Times New Roman" w:cs="Times New Roman"/>
          <w:sz w:val="24"/>
          <w:szCs w:val="24"/>
          <w:lang w:val="pt-PT"/>
        </w:rPr>
        <w:t xml:space="preserve"> de cartões de</w:t>
      </w:r>
      <w:r w:rsidR="00B86DE8" w:rsidRPr="00D47EEB">
        <w:rPr>
          <w:rFonts w:ascii="Times New Roman" w:hAnsi="Times New Roman" w:cs="Times New Roman"/>
          <w:sz w:val="24"/>
          <w:szCs w:val="24"/>
          <w:lang w:val="pt-PT"/>
        </w:rPr>
        <w:t xml:space="preserve"> </w:t>
      </w:r>
      <w:r w:rsidR="00726D79" w:rsidRPr="00D47EEB">
        <w:rPr>
          <w:rFonts w:ascii="Times New Roman" w:hAnsi="Times New Roman" w:cs="Times New Roman"/>
          <w:sz w:val="24"/>
          <w:szCs w:val="24"/>
          <w:lang w:val="pt-PT"/>
        </w:rPr>
        <w:t>bancários,</w:t>
      </w:r>
      <w:r w:rsidR="00B86DE8" w:rsidRPr="00D47EEB">
        <w:rPr>
          <w:rFonts w:ascii="Times New Roman" w:hAnsi="Times New Roman" w:cs="Times New Roman"/>
          <w:sz w:val="24"/>
          <w:szCs w:val="24"/>
          <w:lang w:val="pt-PT"/>
        </w:rPr>
        <w:t xml:space="preserve"> </w:t>
      </w:r>
      <w:r w:rsidR="00726D79" w:rsidRPr="00D47EEB">
        <w:rPr>
          <w:rFonts w:ascii="Times New Roman" w:hAnsi="Times New Roman" w:cs="Times New Roman"/>
          <w:sz w:val="24"/>
          <w:szCs w:val="24"/>
          <w:lang w:val="pt-PT"/>
        </w:rPr>
        <w:t>ape</w:t>
      </w:r>
      <w:r w:rsidRPr="00D47EEB">
        <w:rPr>
          <w:rFonts w:ascii="Times New Roman" w:hAnsi="Times New Roman" w:cs="Times New Roman"/>
          <w:sz w:val="24"/>
          <w:szCs w:val="24"/>
          <w:lang w:val="pt-PT"/>
        </w:rPr>
        <w:t xml:space="preserve">nas podem emitir ou gerir cartões </w:t>
      </w:r>
      <w:r w:rsidR="00D76474" w:rsidRPr="00D47EEB">
        <w:rPr>
          <w:rFonts w:ascii="Times New Roman" w:hAnsi="Times New Roman" w:cs="Times New Roman"/>
          <w:sz w:val="24"/>
          <w:szCs w:val="24"/>
          <w:lang w:val="pt-PT"/>
        </w:rPr>
        <w:t xml:space="preserve">bancários </w:t>
      </w:r>
      <w:r w:rsidRPr="00D47EEB">
        <w:rPr>
          <w:rFonts w:ascii="Times New Roman" w:hAnsi="Times New Roman" w:cs="Times New Roman"/>
          <w:sz w:val="24"/>
          <w:szCs w:val="24"/>
          <w:lang w:val="pt-PT"/>
        </w:rPr>
        <w:t xml:space="preserve">as instituições de crédito </w:t>
      </w:r>
      <w:r w:rsidR="003B7766" w:rsidRPr="00D47EEB">
        <w:rPr>
          <w:rFonts w:ascii="Times New Roman" w:hAnsi="Times New Roman" w:cs="Times New Roman"/>
          <w:sz w:val="24"/>
          <w:szCs w:val="24"/>
          <w:lang w:val="pt-PT"/>
        </w:rPr>
        <w:t xml:space="preserve">e sociedades financeiras </w:t>
      </w:r>
      <w:r w:rsidRPr="00D47EEB">
        <w:rPr>
          <w:rFonts w:ascii="Times New Roman" w:hAnsi="Times New Roman" w:cs="Times New Roman"/>
          <w:sz w:val="24"/>
          <w:szCs w:val="24"/>
          <w:lang w:val="pt-PT"/>
        </w:rPr>
        <w:t>especialmente autori</w:t>
      </w:r>
      <w:r w:rsidR="003B7766" w:rsidRPr="00D47EEB">
        <w:rPr>
          <w:rFonts w:ascii="Times New Roman" w:hAnsi="Times New Roman" w:cs="Times New Roman"/>
          <w:sz w:val="24"/>
          <w:szCs w:val="24"/>
          <w:lang w:val="pt-PT"/>
        </w:rPr>
        <w:t>zadas</w:t>
      </w:r>
      <w:r w:rsidR="00726D79" w:rsidRPr="00D47EEB">
        <w:rPr>
          <w:rFonts w:ascii="Times New Roman" w:hAnsi="Times New Roman" w:cs="Times New Roman"/>
          <w:sz w:val="24"/>
          <w:szCs w:val="24"/>
          <w:lang w:val="pt-PT"/>
        </w:rPr>
        <w:t xml:space="preserve"> </w:t>
      </w:r>
      <w:r w:rsidR="003B7766" w:rsidRPr="00D47EEB">
        <w:rPr>
          <w:rFonts w:ascii="Times New Roman" w:hAnsi="Times New Roman" w:cs="Times New Roman"/>
          <w:sz w:val="24"/>
          <w:szCs w:val="24"/>
          <w:lang w:val="pt-PT"/>
        </w:rPr>
        <w:t>para o efeito</w:t>
      </w:r>
      <w:r w:rsidR="00726D79" w:rsidRPr="00D47EEB">
        <w:rPr>
          <w:rFonts w:ascii="Times New Roman" w:hAnsi="Times New Roman" w:cs="Times New Roman"/>
          <w:sz w:val="24"/>
          <w:szCs w:val="24"/>
          <w:lang w:val="pt-PT"/>
        </w:rPr>
        <w:t>.</w:t>
      </w:r>
    </w:p>
    <w:p w:rsidR="007A68BE" w:rsidRPr="00D47EEB" w:rsidRDefault="002E4161" w:rsidP="002E4161">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SECÇÃO VIII</w:t>
      </w:r>
    </w:p>
    <w:p w:rsidR="00CB1E68" w:rsidRPr="00D47EEB" w:rsidRDefault="00F33107" w:rsidP="00F33107">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Sociedades</w:t>
      </w:r>
      <w:r w:rsidR="00CB1E68" w:rsidRPr="00D47EEB">
        <w:rPr>
          <w:rFonts w:ascii="Times New Roman" w:hAnsi="Times New Roman" w:cs="Times New Roman"/>
          <w:b/>
          <w:sz w:val="24"/>
          <w:szCs w:val="24"/>
          <w:lang w:val="pt-PT"/>
        </w:rPr>
        <w:t xml:space="preserve"> de locação financeira</w:t>
      </w:r>
    </w:p>
    <w:p w:rsidR="00CB1E68" w:rsidRPr="00D47EEB" w:rsidRDefault="00CB1E68" w:rsidP="00F33107">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S</w:t>
      </w:r>
      <w:r w:rsidR="00F45931" w:rsidRPr="00D47EEB">
        <w:rPr>
          <w:rFonts w:ascii="Times New Roman" w:hAnsi="Times New Roman" w:cs="Times New Roman"/>
          <w:sz w:val="24"/>
          <w:szCs w:val="24"/>
          <w:lang w:val="pt-PT"/>
        </w:rPr>
        <w:t>ubsecção</w:t>
      </w:r>
      <w:r w:rsidRPr="00D47EEB">
        <w:rPr>
          <w:rFonts w:ascii="Times New Roman" w:hAnsi="Times New Roman" w:cs="Times New Roman"/>
          <w:sz w:val="24"/>
          <w:szCs w:val="24"/>
          <w:lang w:val="pt-PT"/>
        </w:rPr>
        <w:t xml:space="preserve"> I</w:t>
      </w:r>
    </w:p>
    <w:p w:rsidR="00CB1E68" w:rsidRPr="00D47EEB" w:rsidRDefault="00F33107" w:rsidP="00F33107">
      <w:pPr>
        <w:jc w:val="center"/>
        <w:rPr>
          <w:rFonts w:ascii="Times New Roman" w:hAnsi="Times New Roman" w:cs="Times New Roman"/>
          <w:b/>
          <w:sz w:val="24"/>
          <w:szCs w:val="24"/>
          <w:lang w:val="pt-PT"/>
        </w:rPr>
      </w:pPr>
      <w:proofErr w:type="spellStart"/>
      <w:r w:rsidRPr="00D47EEB">
        <w:rPr>
          <w:rFonts w:ascii="Times New Roman" w:hAnsi="Times New Roman" w:cs="Times New Roman"/>
          <w:b/>
          <w:sz w:val="24"/>
          <w:szCs w:val="24"/>
          <w:lang w:val="pt-PT"/>
        </w:rPr>
        <w:t>Actividade</w:t>
      </w:r>
      <w:proofErr w:type="spellEnd"/>
      <w:r w:rsidRPr="00D47EEB">
        <w:rPr>
          <w:rFonts w:ascii="Times New Roman" w:hAnsi="Times New Roman" w:cs="Times New Roman"/>
          <w:b/>
          <w:sz w:val="24"/>
          <w:szCs w:val="24"/>
          <w:lang w:val="pt-PT"/>
        </w:rPr>
        <w:t xml:space="preserve"> das sociedades de </w:t>
      </w:r>
      <w:r w:rsidR="00230253" w:rsidRPr="00D47EEB">
        <w:rPr>
          <w:rFonts w:ascii="Times New Roman" w:hAnsi="Times New Roman" w:cs="Times New Roman"/>
          <w:b/>
          <w:sz w:val="24"/>
          <w:szCs w:val="24"/>
          <w:lang w:val="pt-PT"/>
        </w:rPr>
        <w:t>l</w:t>
      </w:r>
      <w:r w:rsidRPr="00D47EEB">
        <w:rPr>
          <w:rFonts w:ascii="Times New Roman" w:hAnsi="Times New Roman" w:cs="Times New Roman"/>
          <w:b/>
          <w:sz w:val="24"/>
          <w:szCs w:val="24"/>
          <w:lang w:val="pt-PT"/>
        </w:rPr>
        <w:t xml:space="preserve">ocação </w:t>
      </w:r>
      <w:r w:rsidR="00CB1E68" w:rsidRPr="00D47EEB">
        <w:rPr>
          <w:rFonts w:ascii="Times New Roman" w:hAnsi="Times New Roman" w:cs="Times New Roman"/>
          <w:b/>
          <w:sz w:val="24"/>
          <w:szCs w:val="24"/>
          <w:lang w:val="pt-PT"/>
        </w:rPr>
        <w:t>financeira</w:t>
      </w:r>
    </w:p>
    <w:p w:rsidR="00CB1E68" w:rsidRPr="00D47EEB" w:rsidRDefault="00FB29C5" w:rsidP="00F33107">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 12</w:t>
      </w:r>
      <w:r w:rsidR="004C0F54" w:rsidRPr="00D47EEB">
        <w:rPr>
          <w:rFonts w:ascii="Times New Roman" w:hAnsi="Times New Roman" w:cs="Times New Roman"/>
          <w:sz w:val="24"/>
          <w:szCs w:val="24"/>
          <w:lang w:val="pt-PT"/>
        </w:rPr>
        <w:t>3</w:t>
      </w:r>
    </w:p>
    <w:p w:rsidR="00CB1E68" w:rsidRPr="00D47EEB" w:rsidRDefault="00CB1E68" w:rsidP="00F33107">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Outras operações</w:t>
      </w:r>
    </w:p>
    <w:p w:rsidR="001619A2" w:rsidRPr="00D47EEB" w:rsidRDefault="00F33107" w:rsidP="004174EC">
      <w:pPr>
        <w:ind w:left="-851"/>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Para além da </w:t>
      </w:r>
      <w:proofErr w:type="spellStart"/>
      <w:r w:rsidRPr="00D47EEB">
        <w:rPr>
          <w:rFonts w:ascii="Times New Roman" w:hAnsi="Times New Roman" w:cs="Times New Roman"/>
          <w:sz w:val="24"/>
          <w:szCs w:val="24"/>
          <w:lang w:val="pt-PT"/>
        </w:rPr>
        <w:t>actividade</w:t>
      </w:r>
      <w:proofErr w:type="spellEnd"/>
      <w:r w:rsidRPr="00D47EEB">
        <w:rPr>
          <w:rFonts w:ascii="Times New Roman" w:hAnsi="Times New Roman" w:cs="Times New Roman"/>
          <w:sz w:val="24"/>
          <w:szCs w:val="24"/>
          <w:lang w:val="pt-PT"/>
        </w:rPr>
        <w:t xml:space="preserve"> decorrente do se</w:t>
      </w:r>
      <w:r w:rsidR="00726D79" w:rsidRPr="00D47EEB">
        <w:rPr>
          <w:rFonts w:ascii="Times New Roman" w:hAnsi="Times New Roman" w:cs="Times New Roman"/>
          <w:sz w:val="24"/>
          <w:szCs w:val="24"/>
          <w:lang w:val="pt-PT"/>
        </w:rPr>
        <w:t xml:space="preserve">u </w:t>
      </w:r>
      <w:proofErr w:type="spellStart"/>
      <w:r w:rsidR="00726D79" w:rsidRPr="00D47EEB">
        <w:rPr>
          <w:rFonts w:ascii="Times New Roman" w:hAnsi="Times New Roman" w:cs="Times New Roman"/>
          <w:sz w:val="24"/>
          <w:szCs w:val="24"/>
          <w:lang w:val="pt-PT"/>
        </w:rPr>
        <w:t>objecto</w:t>
      </w:r>
      <w:proofErr w:type="spellEnd"/>
      <w:r w:rsidR="00726D79" w:rsidRPr="00D47EEB">
        <w:rPr>
          <w:rFonts w:ascii="Times New Roman" w:hAnsi="Times New Roman" w:cs="Times New Roman"/>
          <w:sz w:val="24"/>
          <w:szCs w:val="24"/>
          <w:lang w:val="pt-PT"/>
        </w:rPr>
        <w:t xml:space="preserve"> principal, nos termos</w:t>
      </w:r>
      <w:r w:rsidR="00415ADC" w:rsidRPr="00D47EEB">
        <w:rPr>
          <w:rFonts w:ascii="Times New Roman" w:hAnsi="Times New Roman" w:cs="Times New Roman"/>
          <w:sz w:val="24"/>
          <w:szCs w:val="24"/>
          <w:lang w:val="pt-PT"/>
        </w:rPr>
        <w:t xml:space="preserve"> estabelecidos no </w:t>
      </w:r>
      <w:r w:rsidR="007E7579" w:rsidRPr="00D47EEB">
        <w:rPr>
          <w:rFonts w:ascii="Times New Roman" w:hAnsi="Times New Roman" w:cs="Times New Roman"/>
          <w:sz w:val="24"/>
          <w:szCs w:val="24"/>
          <w:lang w:val="pt-PT"/>
        </w:rPr>
        <w:t>Glossá</w:t>
      </w:r>
      <w:r w:rsidR="00415ADC" w:rsidRPr="00D47EEB">
        <w:rPr>
          <w:rFonts w:ascii="Times New Roman" w:hAnsi="Times New Roman" w:cs="Times New Roman"/>
          <w:sz w:val="24"/>
          <w:szCs w:val="24"/>
          <w:lang w:val="pt-PT"/>
        </w:rPr>
        <w:t xml:space="preserve">rio </w:t>
      </w:r>
      <w:r w:rsidRPr="00D47EEB">
        <w:rPr>
          <w:rFonts w:ascii="Times New Roman" w:hAnsi="Times New Roman" w:cs="Times New Roman"/>
          <w:sz w:val="24"/>
          <w:szCs w:val="24"/>
          <w:lang w:val="pt-PT"/>
        </w:rPr>
        <w:t>da Lei das Instituições de Crédito e Sociedades Financeiras</w:t>
      </w:r>
      <w:r w:rsidR="00415ADC" w:rsidRPr="00D47EEB">
        <w:rPr>
          <w:rFonts w:ascii="Times New Roman" w:hAnsi="Times New Roman" w:cs="Times New Roman"/>
          <w:sz w:val="24"/>
          <w:szCs w:val="24"/>
          <w:lang w:val="pt-PT"/>
        </w:rPr>
        <w:t>,</w:t>
      </w:r>
      <w:r w:rsidRPr="00D47EEB">
        <w:rPr>
          <w:rFonts w:ascii="Times New Roman" w:hAnsi="Times New Roman" w:cs="Times New Roman"/>
          <w:sz w:val="24"/>
          <w:szCs w:val="24"/>
          <w:lang w:val="pt-PT"/>
        </w:rPr>
        <w:t xml:space="preserve"> as sociedades de locação financeir</w:t>
      </w:r>
      <w:r w:rsidR="00726D79" w:rsidRPr="00D47EEB">
        <w:rPr>
          <w:rFonts w:ascii="Times New Roman" w:hAnsi="Times New Roman" w:cs="Times New Roman"/>
          <w:sz w:val="24"/>
          <w:szCs w:val="24"/>
          <w:lang w:val="pt-PT"/>
        </w:rPr>
        <w:t>a podem, acessoriamente,</w:t>
      </w:r>
      <w:r w:rsidRPr="00D47EEB">
        <w:rPr>
          <w:rFonts w:ascii="Times New Roman" w:hAnsi="Times New Roman" w:cs="Times New Roman"/>
          <w:sz w:val="24"/>
          <w:szCs w:val="24"/>
          <w:lang w:val="pt-PT"/>
        </w:rPr>
        <w:t xml:space="preserve"> alienar, ceder à exploração, locar ou </w:t>
      </w:r>
      <w:proofErr w:type="spellStart"/>
      <w:r w:rsidRPr="00D47EEB">
        <w:rPr>
          <w:rFonts w:ascii="Times New Roman" w:hAnsi="Times New Roman" w:cs="Times New Roman"/>
          <w:sz w:val="24"/>
          <w:szCs w:val="24"/>
          <w:lang w:val="pt-PT"/>
        </w:rPr>
        <w:t>efectuar</w:t>
      </w:r>
      <w:proofErr w:type="spellEnd"/>
      <w:r w:rsidRPr="00D47EEB">
        <w:rPr>
          <w:rFonts w:ascii="Times New Roman" w:hAnsi="Times New Roman" w:cs="Times New Roman"/>
          <w:sz w:val="24"/>
          <w:szCs w:val="24"/>
          <w:lang w:val="pt-PT"/>
        </w:rPr>
        <w:t xml:space="preserve"> outros </w:t>
      </w:r>
      <w:proofErr w:type="spellStart"/>
      <w:r w:rsidRPr="00D47EEB">
        <w:rPr>
          <w:rFonts w:ascii="Times New Roman" w:hAnsi="Times New Roman" w:cs="Times New Roman"/>
          <w:sz w:val="24"/>
          <w:szCs w:val="24"/>
          <w:lang w:val="pt-PT"/>
        </w:rPr>
        <w:t>actos</w:t>
      </w:r>
      <w:proofErr w:type="spellEnd"/>
      <w:r w:rsidRPr="00D47EEB">
        <w:rPr>
          <w:rFonts w:ascii="Times New Roman" w:hAnsi="Times New Roman" w:cs="Times New Roman"/>
          <w:sz w:val="24"/>
          <w:szCs w:val="24"/>
          <w:lang w:val="pt-PT"/>
        </w:rPr>
        <w:t xml:space="preserve"> de administração de bens que lhes hajam sido restituídos, quer por motivo de resolução de um contrato de locação financeira quer pelo não exercício pelo locatário do direito de adquirir o bem em causa.</w:t>
      </w:r>
    </w:p>
    <w:p w:rsidR="00CB1E68" w:rsidRPr="00D47EEB" w:rsidRDefault="00CB1E68" w:rsidP="00F33107">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w:t>
      </w:r>
      <w:r w:rsidR="00695B0E" w:rsidRPr="00D47EEB">
        <w:rPr>
          <w:rFonts w:ascii="Times New Roman" w:hAnsi="Times New Roman" w:cs="Times New Roman"/>
          <w:sz w:val="24"/>
          <w:szCs w:val="24"/>
          <w:lang w:val="pt-PT"/>
        </w:rPr>
        <w:t>rtigo</w:t>
      </w:r>
      <w:r w:rsidR="004C0F54" w:rsidRPr="00D47EEB">
        <w:rPr>
          <w:rFonts w:ascii="Times New Roman" w:hAnsi="Times New Roman" w:cs="Times New Roman"/>
          <w:sz w:val="24"/>
          <w:szCs w:val="24"/>
          <w:lang w:val="pt-PT"/>
        </w:rPr>
        <w:t xml:space="preserve"> 124</w:t>
      </w:r>
    </w:p>
    <w:p w:rsidR="00CB1E68" w:rsidRPr="00D47EEB" w:rsidRDefault="00CB1E68" w:rsidP="00F33107">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Exclusividade</w:t>
      </w:r>
    </w:p>
    <w:p w:rsidR="00CB1E68" w:rsidRPr="00D47EEB" w:rsidRDefault="00CB1E68" w:rsidP="0040678F">
      <w:pPr>
        <w:pStyle w:val="ListParagraph"/>
        <w:numPr>
          <w:ilvl w:val="0"/>
          <w:numId w:val="1"/>
        </w:numPr>
        <w:ind w:left="-709" w:hanging="142"/>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Para além dos bancos, </w:t>
      </w:r>
      <w:r w:rsidR="00F33107" w:rsidRPr="00D47EEB">
        <w:rPr>
          <w:rFonts w:ascii="Times New Roman" w:hAnsi="Times New Roman" w:cs="Times New Roman"/>
          <w:sz w:val="24"/>
          <w:szCs w:val="24"/>
          <w:lang w:val="pt-PT"/>
        </w:rPr>
        <w:t xml:space="preserve">quando devidamente autorizados, </w:t>
      </w:r>
      <w:r w:rsidRPr="00D47EEB">
        <w:rPr>
          <w:rFonts w:ascii="Times New Roman" w:hAnsi="Times New Roman" w:cs="Times New Roman"/>
          <w:sz w:val="24"/>
          <w:szCs w:val="24"/>
          <w:lang w:val="pt-PT"/>
        </w:rPr>
        <w:t>só as sociedades de locaçã</w:t>
      </w:r>
      <w:r w:rsidR="00F33107" w:rsidRPr="00D47EEB">
        <w:rPr>
          <w:rFonts w:ascii="Times New Roman" w:hAnsi="Times New Roman" w:cs="Times New Roman"/>
          <w:sz w:val="24"/>
          <w:szCs w:val="24"/>
          <w:lang w:val="pt-PT"/>
        </w:rPr>
        <w:t xml:space="preserve">o financeira podem celebrar, de </w:t>
      </w:r>
      <w:r w:rsidR="008249AE" w:rsidRPr="00D47EEB">
        <w:rPr>
          <w:rFonts w:ascii="Times New Roman" w:hAnsi="Times New Roman" w:cs="Times New Roman"/>
          <w:sz w:val="24"/>
          <w:szCs w:val="24"/>
          <w:lang w:val="pt-PT"/>
        </w:rPr>
        <w:t>forma habitual,</w:t>
      </w:r>
      <w:r w:rsidRPr="00D47EEB">
        <w:rPr>
          <w:rFonts w:ascii="Times New Roman" w:hAnsi="Times New Roman" w:cs="Times New Roman"/>
          <w:sz w:val="24"/>
          <w:szCs w:val="24"/>
          <w:lang w:val="pt-PT"/>
        </w:rPr>
        <w:t xml:space="preserve"> na qualidade d</w:t>
      </w:r>
      <w:r w:rsidR="00F33107" w:rsidRPr="00D47EEB">
        <w:rPr>
          <w:rFonts w:ascii="Times New Roman" w:hAnsi="Times New Roman" w:cs="Times New Roman"/>
          <w:sz w:val="24"/>
          <w:szCs w:val="24"/>
          <w:lang w:val="pt-PT"/>
        </w:rPr>
        <w:t>e lo</w:t>
      </w:r>
      <w:r w:rsidR="00600D33" w:rsidRPr="00D47EEB">
        <w:rPr>
          <w:rFonts w:ascii="Times New Roman" w:hAnsi="Times New Roman" w:cs="Times New Roman"/>
          <w:sz w:val="24"/>
          <w:szCs w:val="24"/>
          <w:lang w:val="pt-PT"/>
        </w:rPr>
        <w:t>cador</w:t>
      </w:r>
      <w:r w:rsidR="00C62551" w:rsidRPr="00D47EEB">
        <w:rPr>
          <w:rFonts w:ascii="Times New Roman" w:hAnsi="Times New Roman" w:cs="Times New Roman"/>
          <w:sz w:val="24"/>
          <w:szCs w:val="24"/>
          <w:lang w:val="pt-PT"/>
        </w:rPr>
        <w:t>,</w:t>
      </w:r>
      <w:r w:rsidR="00F33107" w:rsidRPr="00D47EEB">
        <w:rPr>
          <w:rFonts w:ascii="Times New Roman" w:hAnsi="Times New Roman" w:cs="Times New Roman"/>
          <w:sz w:val="24"/>
          <w:szCs w:val="24"/>
          <w:lang w:val="pt-PT"/>
        </w:rPr>
        <w:t xml:space="preserve"> contratos de locação </w:t>
      </w:r>
      <w:r w:rsidR="008249AE" w:rsidRPr="00D47EEB">
        <w:rPr>
          <w:rFonts w:ascii="Times New Roman" w:hAnsi="Times New Roman" w:cs="Times New Roman"/>
          <w:sz w:val="24"/>
          <w:szCs w:val="24"/>
          <w:lang w:val="pt-PT"/>
        </w:rPr>
        <w:t xml:space="preserve">financeira, </w:t>
      </w:r>
      <w:r w:rsidRPr="00D47EEB">
        <w:rPr>
          <w:rFonts w:ascii="Times New Roman" w:hAnsi="Times New Roman" w:cs="Times New Roman"/>
          <w:sz w:val="24"/>
          <w:szCs w:val="24"/>
          <w:lang w:val="pt-PT"/>
        </w:rPr>
        <w:t>cujo regime juríd</w:t>
      </w:r>
      <w:r w:rsidR="00F33107" w:rsidRPr="00D47EEB">
        <w:rPr>
          <w:rFonts w:ascii="Times New Roman" w:hAnsi="Times New Roman" w:cs="Times New Roman"/>
          <w:sz w:val="24"/>
          <w:szCs w:val="24"/>
          <w:lang w:val="pt-PT"/>
        </w:rPr>
        <w:t>ico é estabelecid</w:t>
      </w:r>
      <w:r w:rsidR="00645FAE" w:rsidRPr="00D47EEB">
        <w:rPr>
          <w:rFonts w:ascii="Times New Roman" w:hAnsi="Times New Roman" w:cs="Times New Roman"/>
          <w:sz w:val="24"/>
          <w:szCs w:val="24"/>
          <w:lang w:val="pt-PT"/>
        </w:rPr>
        <w:t xml:space="preserve">o </w:t>
      </w:r>
      <w:r w:rsidR="00F33107" w:rsidRPr="00D47EEB">
        <w:rPr>
          <w:rFonts w:ascii="Times New Roman" w:hAnsi="Times New Roman" w:cs="Times New Roman"/>
          <w:sz w:val="24"/>
          <w:szCs w:val="24"/>
          <w:lang w:val="pt-PT"/>
        </w:rPr>
        <w:t xml:space="preserve">na subsecção </w:t>
      </w:r>
      <w:r w:rsidRPr="00D47EEB">
        <w:rPr>
          <w:rFonts w:ascii="Times New Roman" w:hAnsi="Times New Roman" w:cs="Times New Roman"/>
          <w:sz w:val="24"/>
          <w:szCs w:val="24"/>
          <w:lang w:val="pt-PT"/>
        </w:rPr>
        <w:t>seguinte.</w:t>
      </w:r>
    </w:p>
    <w:p w:rsidR="00600D33" w:rsidRPr="00D47EEB" w:rsidRDefault="00600D33" w:rsidP="0051287E">
      <w:pPr>
        <w:pStyle w:val="ListParagraph"/>
        <w:ind w:left="-426" w:hanging="284"/>
        <w:jc w:val="both"/>
        <w:rPr>
          <w:rFonts w:ascii="Times New Roman" w:hAnsi="Times New Roman" w:cs="Times New Roman"/>
          <w:sz w:val="24"/>
          <w:szCs w:val="24"/>
          <w:lang w:val="pt-PT"/>
        </w:rPr>
      </w:pPr>
    </w:p>
    <w:p w:rsidR="005C2ABE" w:rsidRPr="00D47EEB" w:rsidRDefault="00645FAE" w:rsidP="001619A2">
      <w:pPr>
        <w:pStyle w:val="ListParagraph"/>
        <w:numPr>
          <w:ilvl w:val="0"/>
          <w:numId w:val="1"/>
        </w:numPr>
        <w:ind w:left="-709" w:hanging="142"/>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 </w:t>
      </w:r>
      <w:r w:rsidR="00CB1E68" w:rsidRPr="00D47EEB">
        <w:rPr>
          <w:rFonts w:ascii="Times New Roman" w:hAnsi="Times New Roman" w:cs="Times New Roman"/>
          <w:sz w:val="24"/>
          <w:szCs w:val="24"/>
          <w:lang w:val="pt-PT"/>
        </w:rPr>
        <w:t>Só as entidades prev</w:t>
      </w:r>
      <w:r w:rsidR="00F33107" w:rsidRPr="00D47EEB">
        <w:rPr>
          <w:rFonts w:ascii="Times New Roman" w:hAnsi="Times New Roman" w:cs="Times New Roman"/>
          <w:sz w:val="24"/>
          <w:szCs w:val="24"/>
          <w:lang w:val="pt-PT"/>
        </w:rPr>
        <w:t xml:space="preserve">istas nesta secção podem usar a </w:t>
      </w:r>
      <w:r w:rsidR="00CB1E68" w:rsidRPr="00D47EEB">
        <w:rPr>
          <w:rFonts w:ascii="Times New Roman" w:hAnsi="Times New Roman" w:cs="Times New Roman"/>
          <w:sz w:val="24"/>
          <w:szCs w:val="24"/>
          <w:lang w:val="pt-PT"/>
        </w:rPr>
        <w:t>designaç</w:t>
      </w:r>
      <w:r w:rsidR="00F33107" w:rsidRPr="00D47EEB">
        <w:rPr>
          <w:rFonts w:ascii="Times New Roman" w:hAnsi="Times New Roman" w:cs="Times New Roman"/>
          <w:sz w:val="24"/>
          <w:szCs w:val="24"/>
          <w:lang w:val="pt-PT"/>
        </w:rPr>
        <w:t>ão</w:t>
      </w:r>
      <w:r w:rsidR="00CB1E68" w:rsidRPr="00D47EEB">
        <w:rPr>
          <w:rFonts w:ascii="Times New Roman" w:hAnsi="Times New Roman" w:cs="Times New Roman"/>
          <w:sz w:val="24"/>
          <w:szCs w:val="24"/>
          <w:lang w:val="pt-PT"/>
        </w:rPr>
        <w:t xml:space="preserve"> de "sociedade de locação financeira", "sociedade</w:t>
      </w:r>
      <w:r w:rsidR="00F33107" w:rsidRPr="00D47EEB">
        <w:rPr>
          <w:rFonts w:ascii="Times New Roman" w:hAnsi="Times New Roman" w:cs="Times New Roman"/>
          <w:sz w:val="24"/>
          <w:szCs w:val="24"/>
          <w:lang w:val="pt-PT"/>
        </w:rPr>
        <w:t xml:space="preserve"> </w:t>
      </w:r>
      <w:r w:rsidR="00CB1E68" w:rsidRPr="00D47EEB">
        <w:rPr>
          <w:rFonts w:ascii="Times New Roman" w:hAnsi="Times New Roman" w:cs="Times New Roman"/>
          <w:sz w:val="24"/>
          <w:szCs w:val="24"/>
          <w:lang w:val="pt-PT"/>
        </w:rPr>
        <w:t xml:space="preserve">de </w:t>
      </w:r>
      <w:r w:rsidR="00CB1E68" w:rsidRPr="00D47EEB">
        <w:rPr>
          <w:rFonts w:ascii="Times New Roman" w:hAnsi="Times New Roman" w:cs="Times New Roman"/>
          <w:i/>
          <w:sz w:val="24"/>
          <w:szCs w:val="24"/>
          <w:lang w:val="pt-PT"/>
        </w:rPr>
        <w:t>leasing</w:t>
      </w:r>
      <w:r w:rsidR="00CB1E68" w:rsidRPr="00D47EEB">
        <w:rPr>
          <w:rFonts w:ascii="Times New Roman" w:hAnsi="Times New Roman" w:cs="Times New Roman"/>
          <w:sz w:val="24"/>
          <w:szCs w:val="24"/>
          <w:lang w:val="pt-PT"/>
        </w:rPr>
        <w:t>" ou outra expressão que sugira o exercício da</w:t>
      </w:r>
      <w:r w:rsidR="00F33107" w:rsidRPr="00D47EEB">
        <w:rPr>
          <w:rFonts w:ascii="Times New Roman" w:hAnsi="Times New Roman" w:cs="Times New Roman"/>
          <w:sz w:val="24"/>
          <w:szCs w:val="24"/>
          <w:lang w:val="pt-PT"/>
        </w:rPr>
        <w:t xml:space="preserve"> </w:t>
      </w:r>
      <w:proofErr w:type="spellStart"/>
      <w:r w:rsidR="00CB1E68" w:rsidRPr="00D47EEB">
        <w:rPr>
          <w:rFonts w:ascii="Times New Roman" w:hAnsi="Times New Roman" w:cs="Times New Roman"/>
          <w:sz w:val="24"/>
          <w:szCs w:val="24"/>
          <w:lang w:val="pt-PT"/>
        </w:rPr>
        <w:t>actividade</w:t>
      </w:r>
      <w:proofErr w:type="spellEnd"/>
      <w:r w:rsidR="00CB1E68" w:rsidRPr="00D47EEB">
        <w:rPr>
          <w:rFonts w:ascii="Times New Roman" w:hAnsi="Times New Roman" w:cs="Times New Roman"/>
          <w:sz w:val="24"/>
          <w:szCs w:val="24"/>
          <w:lang w:val="pt-PT"/>
        </w:rPr>
        <w:t xml:space="preserve"> das sociedades de locação financeira.</w:t>
      </w:r>
    </w:p>
    <w:p w:rsidR="00CB1E68" w:rsidRPr="00D47EEB" w:rsidRDefault="008249AE" w:rsidP="00F33107">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 1</w:t>
      </w:r>
      <w:r w:rsidR="007126DC" w:rsidRPr="00D47EEB">
        <w:rPr>
          <w:rFonts w:ascii="Times New Roman" w:hAnsi="Times New Roman" w:cs="Times New Roman"/>
          <w:sz w:val="24"/>
          <w:szCs w:val="24"/>
          <w:lang w:val="pt-PT"/>
        </w:rPr>
        <w:t>25</w:t>
      </w:r>
    </w:p>
    <w:p w:rsidR="00CB1E68" w:rsidRPr="00D47EEB" w:rsidRDefault="00CB1E68" w:rsidP="00F33107">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Obtenção de recursos</w:t>
      </w:r>
    </w:p>
    <w:p w:rsidR="00CB1E68" w:rsidRPr="00D47EEB" w:rsidRDefault="00CB1E68" w:rsidP="0040678F">
      <w:pPr>
        <w:ind w:left="-851"/>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As sociedades de locaçã</w:t>
      </w:r>
      <w:r w:rsidR="00F33107" w:rsidRPr="00D47EEB">
        <w:rPr>
          <w:rFonts w:ascii="Times New Roman" w:hAnsi="Times New Roman" w:cs="Times New Roman"/>
          <w:sz w:val="24"/>
          <w:szCs w:val="24"/>
          <w:lang w:val="pt-PT"/>
        </w:rPr>
        <w:t xml:space="preserve">o financeira só podem financiar </w:t>
      </w:r>
      <w:r w:rsidRPr="00D47EEB">
        <w:rPr>
          <w:rFonts w:ascii="Times New Roman" w:hAnsi="Times New Roman" w:cs="Times New Roman"/>
          <w:sz w:val="24"/>
          <w:szCs w:val="24"/>
          <w:lang w:val="pt-PT"/>
        </w:rPr>
        <w:t xml:space="preserve">a sua </w:t>
      </w:r>
      <w:proofErr w:type="spellStart"/>
      <w:r w:rsidRPr="00D47EEB">
        <w:rPr>
          <w:rFonts w:ascii="Times New Roman" w:hAnsi="Times New Roman" w:cs="Times New Roman"/>
          <w:sz w:val="24"/>
          <w:szCs w:val="24"/>
          <w:lang w:val="pt-PT"/>
        </w:rPr>
        <w:t>actividade</w:t>
      </w:r>
      <w:proofErr w:type="spellEnd"/>
      <w:r w:rsidRPr="00D47EEB">
        <w:rPr>
          <w:rFonts w:ascii="Times New Roman" w:hAnsi="Times New Roman" w:cs="Times New Roman"/>
          <w:sz w:val="24"/>
          <w:szCs w:val="24"/>
          <w:lang w:val="pt-PT"/>
        </w:rPr>
        <w:t xml:space="preserve"> mediante a</w:t>
      </w:r>
      <w:r w:rsidR="00F33107" w:rsidRPr="00D47EEB">
        <w:rPr>
          <w:rFonts w:ascii="Times New Roman" w:hAnsi="Times New Roman" w:cs="Times New Roman"/>
          <w:sz w:val="24"/>
          <w:szCs w:val="24"/>
          <w:lang w:val="pt-PT"/>
        </w:rPr>
        <w:t xml:space="preserve"> aplicação de fundos próprios e </w:t>
      </w:r>
      <w:r w:rsidRPr="00D47EEB">
        <w:rPr>
          <w:rFonts w:ascii="Times New Roman" w:hAnsi="Times New Roman" w:cs="Times New Roman"/>
          <w:sz w:val="24"/>
          <w:szCs w:val="24"/>
          <w:lang w:val="pt-PT"/>
        </w:rPr>
        <w:t>ainda através dos seguintes recursos:</w:t>
      </w:r>
    </w:p>
    <w:p w:rsidR="00CB1E68" w:rsidRPr="00D47EEB" w:rsidRDefault="00CB1E68" w:rsidP="00F45931">
      <w:pPr>
        <w:ind w:left="284"/>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a)</w:t>
      </w:r>
      <w:r w:rsidRPr="00D47EEB">
        <w:rPr>
          <w:rFonts w:ascii="Times New Roman" w:hAnsi="Times New Roman" w:cs="Times New Roman"/>
          <w:i/>
          <w:iCs/>
          <w:sz w:val="24"/>
          <w:szCs w:val="24"/>
          <w:lang w:val="pt-PT"/>
        </w:rPr>
        <w:t xml:space="preserve"> </w:t>
      </w:r>
      <w:r w:rsidR="00D76474" w:rsidRPr="00D47EEB">
        <w:rPr>
          <w:rFonts w:ascii="Times New Roman" w:hAnsi="Times New Roman" w:cs="Times New Roman"/>
          <w:sz w:val="24"/>
          <w:szCs w:val="24"/>
          <w:lang w:val="pt-PT"/>
        </w:rPr>
        <w:t>e</w:t>
      </w:r>
      <w:r w:rsidRPr="00D47EEB">
        <w:rPr>
          <w:rFonts w:ascii="Times New Roman" w:hAnsi="Times New Roman" w:cs="Times New Roman"/>
          <w:sz w:val="24"/>
          <w:szCs w:val="24"/>
          <w:lang w:val="pt-PT"/>
        </w:rPr>
        <w:t>missão de obrigações</w:t>
      </w:r>
      <w:r w:rsidR="00DB7F08" w:rsidRPr="00D47EEB">
        <w:rPr>
          <w:rFonts w:ascii="Times New Roman" w:hAnsi="Times New Roman" w:cs="Times New Roman"/>
          <w:sz w:val="24"/>
          <w:szCs w:val="24"/>
          <w:lang w:val="pt-PT"/>
        </w:rPr>
        <w:t xml:space="preserve">, para além dos limites fixados </w:t>
      </w:r>
      <w:r w:rsidRPr="00D47EEB">
        <w:rPr>
          <w:rFonts w:ascii="Times New Roman" w:hAnsi="Times New Roman" w:cs="Times New Roman"/>
          <w:sz w:val="24"/>
          <w:szCs w:val="24"/>
          <w:lang w:val="pt-PT"/>
        </w:rPr>
        <w:t>no Código Comercial;</w:t>
      </w:r>
    </w:p>
    <w:p w:rsidR="00CB1E68" w:rsidRPr="00D47EEB" w:rsidRDefault="00CB1E68" w:rsidP="00F45931">
      <w:pPr>
        <w:ind w:left="284"/>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b)</w:t>
      </w:r>
      <w:r w:rsidRPr="00D47EEB">
        <w:rPr>
          <w:rFonts w:ascii="Times New Roman" w:hAnsi="Times New Roman" w:cs="Times New Roman"/>
          <w:i/>
          <w:iCs/>
          <w:sz w:val="24"/>
          <w:szCs w:val="24"/>
          <w:lang w:val="pt-PT"/>
        </w:rPr>
        <w:t xml:space="preserve"> </w:t>
      </w:r>
      <w:r w:rsidR="00D76474" w:rsidRPr="00D47EEB">
        <w:rPr>
          <w:rFonts w:ascii="Times New Roman" w:hAnsi="Times New Roman" w:cs="Times New Roman"/>
          <w:sz w:val="24"/>
          <w:szCs w:val="24"/>
          <w:lang w:val="pt-PT"/>
        </w:rPr>
        <w:t>e</w:t>
      </w:r>
      <w:r w:rsidRPr="00D47EEB">
        <w:rPr>
          <w:rFonts w:ascii="Times New Roman" w:hAnsi="Times New Roman" w:cs="Times New Roman"/>
          <w:sz w:val="24"/>
          <w:szCs w:val="24"/>
          <w:lang w:val="pt-PT"/>
        </w:rPr>
        <w:t>mpréstimos obtidos ju</w:t>
      </w:r>
      <w:r w:rsidR="00DB7F08" w:rsidRPr="00D47EEB">
        <w:rPr>
          <w:rFonts w:ascii="Times New Roman" w:hAnsi="Times New Roman" w:cs="Times New Roman"/>
          <w:sz w:val="24"/>
          <w:szCs w:val="24"/>
          <w:lang w:val="pt-PT"/>
        </w:rPr>
        <w:t xml:space="preserve">ntos de instituições de crédito </w:t>
      </w:r>
      <w:r w:rsidRPr="00D47EEB">
        <w:rPr>
          <w:rFonts w:ascii="Times New Roman" w:hAnsi="Times New Roman" w:cs="Times New Roman"/>
          <w:sz w:val="24"/>
          <w:szCs w:val="24"/>
          <w:lang w:val="pt-PT"/>
        </w:rPr>
        <w:t xml:space="preserve">nacionais e estrangeiras, nos termos que </w:t>
      </w:r>
      <w:r w:rsidR="00DB7F08" w:rsidRPr="00D47EEB">
        <w:rPr>
          <w:rFonts w:ascii="Times New Roman" w:hAnsi="Times New Roman" w:cs="Times New Roman"/>
          <w:sz w:val="24"/>
          <w:szCs w:val="24"/>
          <w:lang w:val="pt-PT"/>
        </w:rPr>
        <w:t xml:space="preserve">forem </w:t>
      </w:r>
      <w:r w:rsidRPr="00D47EEB">
        <w:rPr>
          <w:rFonts w:ascii="Times New Roman" w:hAnsi="Times New Roman" w:cs="Times New Roman"/>
          <w:sz w:val="24"/>
          <w:szCs w:val="24"/>
          <w:lang w:val="pt-PT"/>
        </w:rPr>
        <w:t>legalmente admitidos;</w:t>
      </w:r>
    </w:p>
    <w:p w:rsidR="00CB1E68" w:rsidRPr="00D47EEB" w:rsidRDefault="00CB1E68" w:rsidP="00F45931">
      <w:pPr>
        <w:ind w:left="284"/>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c)</w:t>
      </w:r>
      <w:r w:rsidRPr="00D47EEB">
        <w:rPr>
          <w:rFonts w:ascii="Times New Roman" w:hAnsi="Times New Roman" w:cs="Times New Roman"/>
          <w:i/>
          <w:iCs/>
          <w:sz w:val="24"/>
          <w:szCs w:val="24"/>
          <w:lang w:val="pt-PT"/>
        </w:rPr>
        <w:t xml:space="preserve"> </w:t>
      </w:r>
      <w:r w:rsidR="00D76474" w:rsidRPr="00D47EEB">
        <w:rPr>
          <w:rFonts w:ascii="Times New Roman" w:hAnsi="Times New Roman" w:cs="Times New Roman"/>
          <w:sz w:val="24"/>
          <w:szCs w:val="24"/>
          <w:lang w:val="pt-PT"/>
        </w:rPr>
        <w:t>f</w:t>
      </w:r>
      <w:r w:rsidRPr="00D47EEB">
        <w:rPr>
          <w:rFonts w:ascii="Times New Roman" w:hAnsi="Times New Roman" w:cs="Times New Roman"/>
          <w:sz w:val="24"/>
          <w:szCs w:val="24"/>
          <w:lang w:val="pt-PT"/>
        </w:rPr>
        <w:t xml:space="preserve">inanciamentos previstos nas alíneas </w:t>
      </w:r>
      <w:r w:rsidRPr="00D47EEB">
        <w:rPr>
          <w:rFonts w:ascii="Times New Roman" w:hAnsi="Times New Roman" w:cs="Times New Roman"/>
          <w:i/>
          <w:iCs/>
          <w:sz w:val="24"/>
          <w:szCs w:val="24"/>
          <w:lang w:val="pt-PT"/>
        </w:rPr>
        <w:t xml:space="preserve">a) </w:t>
      </w:r>
      <w:r w:rsidRPr="00D47EEB">
        <w:rPr>
          <w:rFonts w:ascii="Times New Roman" w:hAnsi="Times New Roman" w:cs="Times New Roman"/>
          <w:sz w:val="24"/>
          <w:szCs w:val="24"/>
          <w:lang w:val="pt-PT"/>
        </w:rPr>
        <w:t xml:space="preserve">e </w:t>
      </w:r>
      <w:r w:rsidRPr="00D47EEB">
        <w:rPr>
          <w:rFonts w:ascii="Times New Roman" w:hAnsi="Times New Roman" w:cs="Times New Roman"/>
          <w:i/>
          <w:iCs/>
          <w:sz w:val="24"/>
          <w:szCs w:val="24"/>
          <w:lang w:val="pt-PT"/>
        </w:rPr>
        <w:t xml:space="preserve">d) </w:t>
      </w:r>
      <w:r w:rsidR="00DB7F08" w:rsidRPr="00D47EEB">
        <w:rPr>
          <w:rFonts w:ascii="Times New Roman" w:hAnsi="Times New Roman" w:cs="Times New Roman"/>
          <w:sz w:val="24"/>
          <w:szCs w:val="24"/>
          <w:lang w:val="pt-PT"/>
        </w:rPr>
        <w:t xml:space="preserve">do n.º 2 </w:t>
      </w:r>
      <w:r w:rsidR="00415ADC" w:rsidRPr="00D47EEB">
        <w:rPr>
          <w:rFonts w:ascii="Times New Roman" w:hAnsi="Times New Roman" w:cs="Times New Roman"/>
          <w:sz w:val="24"/>
          <w:szCs w:val="24"/>
          <w:lang w:val="pt-PT"/>
        </w:rPr>
        <w:t>do artigo 9</w:t>
      </w:r>
      <w:r w:rsidRPr="00D47EEB">
        <w:rPr>
          <w:rFonts w:ascii="Times New Roman" w:hAnsi="Times New Roman" w:cs="Times New Roman"/>
          <w:sz w:val="24"/>
          <w:szCs w:val="24"/>
          <w:lang w:val="pt-PT"/>
        </w:rPr>
        <w:t xml:space="preserve"> da Le</w:t>
      </w:r>
      <w:r w:rsidR="00DB7F08" w:rsidRPr="00D47EEB">
        <w:rPr>
          <w:rFonts w:ascii="Times New Roman" w:hAnsi="Times New Roman" w:cs="Times New Roman"/>
          <w:sz w:val="24"/>
          <w:szCs w:val="24"/>
          <w:lang w:val="pt-PT"/>
        </w:rPr>
        <w:t xml:space="preserve">i das Instituições de Crédito e </w:t>
      </w:r>
      <w:r w:rsidRPr="00D47EEB">
        <w:rPr>
          <w:rFonts w:ascii="Times New Roman" w:hAnsi="Times New Roman" w:cs="Times New Roman"/>
          <w:sz w:val="24"/>
          <w:szCs w:val="24"/>
          <w:lang w:val="pt-PT"/>
        </w:rPr>
        <w:t>Sociedades Financeiras.</w:t>
      </w:r>
    </w:p>
    <w:p w:rsidR="00CB1E68" w:rsidRPr="00D47EEB" w:rsidRDefault="008249AE" w:rsidP="00DB7F08">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w:t>
      </w:r>
      <w:r w:rsidR="007126DC" w:rsidRPr="00D47EEB">
        <w:rPr>
          <w:rFonts w:ascii="Times New Roman" w:hAnsi="Times New Roman" w:cs="Times New Roman"/>
          <w:sz w:val="24"/>
          <w:szCs w:val="24"/>
          <w:lang w:val="pt-PT"/>
        </w:rPr>
        <w:t>igo 126</w:t>
      </w:r>
    </w:p>
    <w:p w:rsidR="00CB1E68" w:rsidRPr="00D47EEB" w:rsidRDefault="00CB1E68" w:rsidP="00DB7F08">
      <w:pPr>
        <w:jc w:val="center"/>
        <w:rPr>
          <w:rFonts w:ascii="Times New Roman" w:hAnsi="Times New Roman" w:cs="Times New Roman"/>
          <w:b/>
          <w:iCs/>
          <w:sz w:val="24"/>
          <w:szCs w:val="24"/>
          <w:lang w:val="pt-PT"/>
        </w:rPr>
      </w:pPr>
      <w:r w:rsidRPr="00D47EEB">
        <w:rPr>
          <w:rFonts w:ascii="Times New Roman" w:hAnsi="Times New Roman" w:cs="Times New Roman"/>
          <w:b/>
          <w:iCs/>
          <w:sz w:val="24"/>
          <w:szCs w:val="24"/>
          <w:lang w:val="pt-PT"/>
        </w:rPr>
        <w:t>Consórcios</w:t>
      </w:r>
    </w:p>
    <w:p w:rsidR="0040678F" w:rsidRPr="00D47EEB" w:rsidRDefault="00CB1E68" w:rsidP="001619A2">
      <w:pPr>
        <w:ind w:left="-851"/>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As entidades habilitadas a </w:t>
      </w:r>
      <w:r w:rsidR="00DB7F08" w:rsidRPr="00D47EEB">
        <w:rPr>
          <w:rFonts w:ascii="Times New Roman" w:hAnsi="Times New Roman" w:cs="Times New Roman"/>
          <w:sz w:val="24"/>
          <w:szCs w:val="24"/>
          <w:lang w:val="pt-PT"/>
        </w:rPr>
        <w:t xml:space="preserve">exercer a </w:t>
      </w:r>
      <w:proofErr w:type="spellStart"/>
      <w:r w:rsidR="00DB7F08" w:rsidRPr="00D47EEB">
        <w:rPr>
          <w:rFonts w:ascii="Times New Roman" w:hAnsi="Times New Roman" w:cs="Times New Roman"/>
          <w:sz w:val="24"/>
          <w:szCs w:val="24"/>
          <w:lang w:val="pt-PT"/>
        </w:rPr>
        <w:t>actividade</w:t>
      </w:r>
      <w:proofErr w:type="spellEnd"/>
      <w:r w:rsidR="00DB7F08" w:rsidRPr="00D47EEB">
        <w:rPr>
          <w:rFonts w:ascii="Times New Roman" w:hAnsi="Times New Roman" w:cs="Times New Roman"/>
          <w:sz w:val="24"/>
          <w:szCs w:val="24"/>
          <w:lang w:val="pt-PT"/>
        </w:rPr>
        <w:t xml:space="preserve"> de locação </w:t>
      </w:r>
      <w:r w:rsidRPr="00D47EEB">
        <w:rPr>
          <w:rFonts w:ascii="Times New Roman" w:hAnsi="Times New Roman" w:cs="Times New Roman"/>
          <w:sz w:val="24"/>
          <w:szCs w:val="24"/>
          <w:lang w:val="pt-PT"/>
        </w:rPr>
        <w:t xml:space="preserve">financeira podem constituir </w:t>
      </w:r>
      <w:r w:rsidR="00DB7F08" w:rsidRPr="00D47EEB">
        <w:rPr>
          <w:rFonts w:ascii="Times New Roman" w:hAnsi="Times New Roman" w:cs="Times New Roman"/>
          <w:sz w:val="24"/>
          <w:szCs w:val="24"/>
          <w:lang w:val="pt-PT"/>
        </w:rPr>
        <w:t xml:space="preserve">consórcios para a realização de </w:t>
      </w:r>
      <w:r w:rsidRPr="00D47EEB">
        <w:rPr>
          <w:rFonts w:ascii="Times New Roman" w:hAnsi="Times New Roman" w:cs="Times New Roman"/>
          <w:sz w:val="24"/>
          <w:szCs w:val="24"/>
          <w:lang w:val="pt-PT"/>
        </w:rPr>
        <w:t>operações re</w:t>
      </w:r>
      <w:r w:rsidR="008249AE" w:rsidRPr="00D47EEB">
        <w:rPr>
          <w:rFonts w:ascii="Times New Roman" w:hAnsi="Times New Roman" w:cs="Times New Roman"/>
          <w:sz w:val="24"/>
          <w:szCs w:val="24"/>
          <w:lang w:val="pt-PT"/>
        </w:rPr>
        <w:t xml:space="preserve">lacionadas com essa </w:t>
      </w:r>
      <w:proofErr w:type="spellStart"/>
      <w:r w:rsidR="008249AE" w:rsidRPr="00D47EEB">
        <w:rPr>
          <w:rFonts w:ascii="Times New Roman" w:hAnsi="Times New Roman" w:cs="Times New Roman"/>
          <w:sz w:val="24"/>
          <w:szCs w:val="24"/>
          <w:lang w:val="pt-PT"/>
        </w:rPr>
        <w:t>actividade</w:t>
      </w:r>
      <w:proofErr w:type="spellEnd"/>
      <w:r w:rsidR="008249AE" w:rsidRPr="00D47EEB">
        <w:rPr>
          <w:rFonts w:ascii="Times New Roman" w:hAnsi="Times New Roman" w:cs="Times New Roman"/>
          <w:sz w:val="24"/>
          <w:szCs w:val="24"/>
          <w:lang w:val="pt-PT"/>
        </w:rPr>
        <w:t>.</w:t>
      </w:r>
    </w:p>
    <w:p w:rsidR="00CB1E68" w:rsidRPr="00D47EEB" w:rsidRDefault="00CB1E68" w:rsidP="00BD1E23">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S</w:t>
      </w:r>
      <w:r w:rsidR="00415ADC" w:rsidRPr="00D47EEB">
        <w:rPr>
          <w:rFonts w:ascii="Times New Roman" w:hAnsi="Times New Roman" w:cs="Times New Roman"/>
          <w:sz w:val="24"/>
          <w:szCs w:val="24"/>
          <w:lang w:val="pt-PT"/>
        </w:rPr>
        <w:t>ubsecção</w:t>
      </w:r>
      <w:r w:rsidRPr="00D47EEB">
        <w:rPr>
          <w:rFonts w:ascii="Times New Roman" w:hAnsi="Times New Roman" w:cs="Times New Roman"/>
          <w:sz w:val="24"/>
          <w:szCs w:val="24"/>
          <w:lang w:val="pt-PT"/>
        </w:rPr>
        <w:t xml:space="preserve"> II</w:t>
      </w:r>
    </w:p>
    <w:p w:rsidR="00CB1E68" w:rsidRPr="00D47EEB" w:rsidRDefault="00CB1E68" w:rsidP="00DB7F08">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Contrato de locação financeira</w:t>
      </w:r>
    </w:p>
    <w:p w:rsidR="00CB1E68" w:rsidRPr="00D47EEB" w:rsidRDefault="00CB1E68" w:rsidP="00DB7F08">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w:t>
      </w:r>
      <w:r w:rsidR="00600D33" w:rsidRPr="00D47EEB">
        <w:rPr>
          <w:rFonts w:ascii="Times New Roman" w:hAnsi="Times New Roman" w:cs="Times New Roman"/>
          <w:sz w:val="24"/>
          <w:szCs w:val="24"/>
          <w:lang w:val="pt-PT"/>
        </w:rPr>
        <w:t xml:space="preserve">rtigo </w:t>
      </w:r>
      <w:r w:rsidR="007126DC" w:rsidRPr="00D47EEB">
        <w:rPr>
          <w:rFonts w:ascii="Times New Roman" w:hAnsi="Times New Roman" w:cs="Times New Roman"/>
          <w:sz w:val="24"/>
          <w:szCs w:val="24"/>
          <w:lang w:val="pt-PT"/>
        </w:rPr>
        <w:t>127</w:t>
      </w:r>
    </w:p>
    <w:p w:rsidR="00CB1E68" w:rsidRPr="00D47EEB" w:rsidRDefault="00D76474" w:rsidP="00600D33">
      <w:pPr>
        <w:jc w:val="center"/>
        <w:rPr>
          <w:rFonts w:ascii="Times New Roman" w:hAnsi="Times New Roman" w:cs="Times New Roman"/>
          <w:b/>
          <w:sz w:val="24"/>
          <w:szCs w:val="24"/>
          <w:lang w:val="pt-PT"/>
        </w:rPr>
      </w:pPr>
      <w:proofErr w:type="spellStart"/>
      <w:r w:rsidRPr="00D47EEB">
        <w:rPr>
          <w:rFonts w:ascii="Times New Roman" w:hAnsi="Times New Roman" w:cs="Times New Roman"/>
          <w:b/>
          <w:sz w:val="24"/>
          <w:szCs w:val="24"/>
          <w:lang w:val="pt-PT"/>
        </w:rPr>
        <w:t>Objecto</w:t>
      </w:r>
      <w:proofErr w:type="spellEnd"/>
      <w:r w:rsidRPr="00D47EEB">
        <w:rPr>
          <w:rFonts w:ascii="Times New Roman" w:hAnsi="Times New Roman" w:cs="Times New Roman"/>
          <w:b/>
          <w:sz w:val="24"/>
          <w:szCs w:val="24"/>
          <w:lang w:val="pt-PT"/>
        </w:rPr>
        <w:t xml:space="preserve"> </w:t>
      </w:r>
    </w:p>
    <w:p w:rsidR="00CB1E68" w:rsidRPr="00D47EEB" w:rsidRDefault="00600D33" w:rsidP="0040678F">
      <w:pPr>
        <w:ind w:left="-851"/>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1.</w:t>
      </w:r>
      <w:r w:rsidR="00CB1E68" w:rsidRPr="00D47EEB">
        <w:rPr>
          <w:rFonts w:ascii="Times New Roman" w:hAnsi="Times New Roman" w:cs="Times New Roman"/>
          <w:sz w:val="24"/>
          <w:szCs w:val="24"/>
          <w:lang w:val="pt-PT"/>
        </w:rPr>
        <w:t xml:space="preserve"> O contrato de locação </w:t>
      </w:r>
      <w:r w:rsidR="00DB7F08" w:rsidRPr="00D47EEB">
        <w:rPr>
          <w:rFonts w:ascii="Times New Roman" w:hAnsi="Times New Roman" w:cs="Times New Roman"/>
          <w:sz w:val="24"/>
          <w:szCs w:val="24"/>
          <w:lang w:val="pt-PT"/>
        </w:rPr>
        <w:t xml:space="preserve">financeira pode ter por </w:t>
      </w:r>
      <w:proofErr w:type="spellStart"/>
      <w:r w:rsidR="00DB7F08" w:rsidRPr="00D47EEB">
        <w:rPr>
          <w:rFonts w:ascii="Times New Roman" w:hAnsi="Times New Roman" w:cs="Times New Roman"/>
          <w:sz w:val="24"/>
          <w:szCs w:val="24"/>
          <w:lang w:val="pt-PT"/>
        </w:rPr>
        <w:t>objecto</w:t>
      </w:r>
      <w:proofErr w:type="spellEnd"/>
      <w:r w:rsidR="00DB7F08" w:rsidRPr="00D47EEB">
        <w:rPr>
          <w:rFonts w:ascii="Times New Roman" w:hAnsi="Times New Roman" w:cs="Times New Roman"/>
          <w:sz w:val="24"/>
          <w:szCs w:val="24"/>
          <w:lang w:val="pt-PT"/>
        </w:rPr>
        <w:t xml:space="preserve"> </w:t>
      </w:r>
      <w:r w:rsidR="00CB1E68" w:rsidRPr="00D47EEB">
        <w:rPr>
          <w:rFonts w:ascii="Times New Roman" w:hAnsi="Times New Roman" w:cs="Times New Roman"/>
          <w:sz w:val="24"/>
          <w:szCs w:val="24"/>
          <w:lang w:val="pt-PT"/>
        </w:rPr>
        <w:t xml:space="preserve">quaisquer bens </w:t>
      </w:r>
      <w:proofErr w:type="spellStart"/>
      <w:r w:rsidR="00CB1E68" w:rsidRPr="00D47EEB">
        <w:rPr>
          <w:rFonts w:ascii="Times New Roman" w:hAnsi="Times New Roman" w:cs="Times New Roman"/>
          <w:sz w:val="24"/>
          <w:szCs w:val="24"/>
          <w:lang w:val="pt-PT"/>
        </w:rPr>
        <w:t>susceptíveis</w:t>
      </w:r>
      <w:proofErr w:type="spellEnd"/>
      <w:r w:rsidR="00CB1E68" w:rsidRPr="00D47EEB">
        <w:rPr>
          <w:rFonts w:ascii="Times New Roman" w:hAnsi="Times New Roman" w:cs="Times New Roman"/>
          <w:sz w:val="24"/>
          <w:szCs w:val="24"/>
          <w:lang w:val="pt-PT"/>
        </w:rPr>
        <w:t xml:space="preserve"> de serem dados em locação.</w:t>
      </w:r>
    </w:p>
    <w:p w:rsidR="00CB1E68" w:rsidRPr="00D47EEB" w:rsidRDefault="00600D33" w:rsidP="0040678F">
      <w:pPr>
        <w:ind w:left="-851"/>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2</w:t>
      </w:r>
      <w:r w:rsidR="00CB1E68" w:rsidRPr="00D47EEB">
        <w:rPr>
          <w:rFonts w:ascii="Times New Roman" w:hAnsi="Times New Roman" w:cs="Times New Roman"/>
          <w:sz w:val="24"/>
          <w:szCs w:val="24"/>
          <w:lang w:val="pt-PT"/>
        </w:rPr>
        <w:t>. Para além das socieda</w:t>
      </w:r>
      <w:r w:rsidR="00DB7F08" w:rsidRPr="00D47EEB">
        <w:rPr>
          <w:rFonts w:ascii="Times New Roman" w:hAnsi="Times New Roman" w:cs="Times New Roman"/>
          <w:sz w:val="24"/>
          <w:szCs w:val="24"/>
          <w:lang w:val="pt-PT"/>
        </w:rPr>
        <w:t xml:space="preserve">des de locação financeira e dos </w:t>
      </w:r>
      <w:r w:rsidRPr="00D47EEB">
        <w:rPr>
          <w:rFonts w:ascii="Times New Roman" w:hAnsi="Times New Roman" w:cs="Times New Roman"/>
          <w:sz w:val="24"/>
          <w:szCs w:val="24"/>
          <w:lang w:val="pt-PT"/>
        </w:rPr>
        <w:t>bancos,</w:t>
      </w:r>
      <w:r w:rsidR="00CB1E68" w:rsidRPr="00D47EEB">
        <w:rPr>
          <w:rFonts w:ascii="Times New Roman" w:hAnsi="Times New Roman" w:cs="Times New Roman"/>
          <w:sz w:val="24"/>
          <w:szCs w:val="24"/>
          <w:lang w:val="pt-PT"/>
        </w:rPr>
        <w:t xml:space="preserve"> quando previamente autorizados pelo Banco de </w:t>
      </w:r>
      <w:r w:rsidR="00DB7F08" w:rsidRPr="00D47EEB">
        <w:rPr>
          <w:rFonts w:ascii="Times New Roman" w:hAnsi="Times New Roman" w:cs="Times New Roman"/>
          <w:sz w:val="24"/>
          <w:szCs w:val="24"/>
          <w:lang w:val="pt-PT"/>
        </w:rPr>
        <w:t xml:space="preserve">Moçambique, </w:t>
      </w:r>
      <w:r w:rsidR="00CB1E68" w:rsidRPr="00D47EEB">
        <w:rPr>
          <w:rFonts w:ascii="Times New Roman" w:hAnsi="Times New Roman" w:cs="Times New Roman"/>
          <w:sz w:val="24"/>
          <w:szCs w:val="24"/>
          <w:lang w:val="pt-PT"/>
        </w:rPr>
        <w:t>nenhu</w:t>
      </w:r>
      <w:r w:rsidR="00DB7F08" w:rsidRPr="00D47EEB">
        <w:rPr>
          <w:rFonts w:ascii="Times New Roman" w:hAnsi="Times New Roman" w:cs="Times New Roman"/>
          <w:sz w:val="24"/>
          <w:szCs w:val="24"/>
          <w:lang w:val="pt-PT"/>
        </w:rPr>
        <w:t xml:space="preserve">ma outra entidade pode celebrar de forma </w:t>
      </w:r>
      <w:r w:rsidR="00CB1E68" w:rsidRPr="00D47EEB">
        <w:rPr>
          <w:rFonts w:ascii="Times New Roman" w:hAnsi="Times New Roman" w:cs="Times New Roman"/>
          <w:sz w:val="24"/>
          <w:szCs w:val="24"/>
          <w:lang w:val="pt-PT"/>
        </w:rPr>
        <w:t>habitual e na qualidade de loc</w:t>
      </w:r>
      <w:r w:rsidRPr="00D47EEB">
        <w:rPr>
          <w:rFonts w:ascii="Times New Roman" w:hAnsi="Times New Roman" w:cs="Times New Roman"/>
          <w:sz w:val="24"/>
          <w:szCs w:val="24"/>
          <w:lang w:val="pt-PT"/>
        </w:rPr>
        <w:t>ador contratos que tenh</w:t>
      </w:r>
      <w:r w:rsidR="00DB7F08" w:rsidRPr="00D47EEB">
        <w:rPr>
          <w:rFonts w:ascii="Times New Roman" w:hAnsi="Times New Roman" w:cs="Times New Roman"/>
          <w:sz w:val="24"/>
          <w:szCs w:val="24"/>
          <w:lang w:val="pt-PT"/>
        </w:rPr>
        <w:t xml:space="preserve">am por </w:t>
      </w:r>
      <w:proofErr w:type="spellStart"/>
      <w:r w:rsidR="00CB1E68" w:rsidRPr="00D47EEB">
        <w:rPr>
          <w:rFonts w:ascii="Times New Roman" w:hAnsi="Times New Roman" w:cs="Times New Roman"/>
          <w:sz w:val="24"/>
          <w:szCs w:val="24"/>
          <w:lang w:val="pt-PT"/>
        </w:rPr>
        <w:t>objecto</w:t>
      </w:r>
      <w:proofErr w:type="spellEnd"/>
      <w:r w:rsidR="00CB1E68" w:rsidRPr="00D47EEB">
        <w:rPr>
          <w:rFonts w:ascii="Times New Roman" w:hAnsi="Times New Roman" w:cs="Times New Roman"/>
          <w:sz w:val="24"/>
          <w:szCs w:val="24"/>
          <w:lang w:val="pt-PT"/>
        </w:rPr>
        <w:t xml:space="preserve"> operações de nat</w:t>
      </w:r>
      <w:r w:rsidR="00DB7F08" w:rsidRPr="00D47EEB">
        <w:rPr>
          <w:rFonts w:ascii="Times New Roman" w:hAnsi="Times New Roman" w:cs="Times New Roman"/>
          <w:sz w:val="24"/>
          <w:szCs w:val="24"/>
          <w:lang w:val="pt-PT"/>
        </w:rPr>
        <w:t xml:space="preserve">ureza similar ou com resultados </w:t>
      </w:r>
      <w:r w:rsidR="00CB1E68" w:rsidRPr="00D47EEB">
        <w:rPr>
          <w:rFonts w:ascii="Times New Roman" w:hAnsi="Times New Roman" w:cs="Times New Roman"/>
          <w:sz w:val="24"/>
          <w:szCs w:val="24"/>
          <w:lang w:val="pt-PT"/>
        </w:rPr>
        <w:t>económicos ou equivalentes aos do contrato de locação</w:t>
      </w:r>
      <w:r w:rsidR="00DB7F08" w:rsidRPr="00D47EEB">
        <w:rPr>
          <w:rFonts w:ascii="Times New Roman" w:hAnsi="Times New Roman" w:cs="Times New Roman"/>
          <w:sz w:val="24"/>
          <w:szCs w:val="24"/>
          <w:lang w:val="pt-PT"/>
        </w:rPr>
        <w:t xml:space="preserve"> financeira. </w:t>
      </w:r>
    </w:p>
    <w:p w:rsidR="00CB1E68" w:rsidRPr="00D47EEB" w:rsidRDefault="00415ADC" w:rsidP="00DB7F08">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w:t>
      </w:r>
      <w:r w:rsidR="008249AE" w:rsidRPr="00D47EEB">
        <w:rPr>
          <w:rFonts w:ascii="Times New Roman" w:hAnsi="Times New Roman" w:cs="Times New Roman"/>
          <w:sz w:val="24"/>
          <w:szCs w:val="24"/>
          <w:lang w:val="pt-PT"/>
        </w:rPr>
        <w:t>rtigo 12</w:t>
      </w:r>
      <w:r w:rsidR="007126DC" w:rsidRPr="00D47EEB">
        <w:rPr>
          <w:rFonts w:ascii="Times New Roman" w:hAnsi="Times New Roman" w:cs="Times New Roman"/>
          <w:sz w:val="24"/>
          <w:szCs w:val="24"/>
          <w:lang w:val="pt-PT"/>
        </w:rPr>
        <w:t>8</w:t>
      </w:r>
    </w:p>
    <w:p w:rsidR="00CB1E68" w:rsidRPr="00D47EEB" w:rsidRDefault="00CB1E68" w:rsidP="00DB7F08">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Forma e publicidade</w:t>
      </w:r>
    </w:p>
    <w:p w:rsidR="00CB1E68" w:rsidRPr="00D47EEB" w:rsidRDefault="009B7E36" w:rsidP="0040678F">
      <w:pPr>
        <w:ind w:left="-851"/>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1</w:t>
      </w:r>
      <w:r w:rsidR="00CB1E68" w:rsidRPr="00D47EEB">
        <w:rPr>
          <w:rFonts w:ascii="Times New Roman" w:hAnsi="Times New Roman" w:cs="Times New Roman"/>
          <w:sz w:val="24"/>
          <w:szCs w:val="24"/>
          <w:lang w:val="pt-PT"/>
        </w:rPr>
        <w:t xml:space="preserve">. Sem </w:t>
      </w:r>
      <w:r w:rsidR="006B08DD" w:rsidRPr="00D47EEB">
        <w:rPr>
          <w:rFonts w:ascii="Times New Roman" w:hAnsi="Times New Roman" w:cs="Times New Roman"/>
          <w:sz w:val="24"/>
          <w:szCs w:val="24"/>
          <w:lang w:val="pt-PT"/>
        </w:rPr>
        <w:t>prejuízo</w:t>
      </w:r>
      <w:r w:rsidR="00CB1E68" w:rsidRPr="00D47EEB">
        <w:rPr>
          <w:rFonts w:ascii="Times New Roman" w:hAnsi="Times New Roman" w:cs="Times New Roman"/>
          <w:sz w:val="24"/>
          <w:szCs w:val="24"/>
          <w:lang w:val="pt-PT"/>
        </w:rPr>
        <w:t xml:space="preserve"> de recur</w:t>
      </w:r>
      <w:r w:rsidR="006B08DD" w:rsidRPr="00D47EEB">
        <w:rPr>
          <w:rFonts w:ascii="Times New Roman" w:hAnsi="Times New Roman" w:cs="Times New Roman"/>
          <w:sz w:val="24"/>
          <w:szCs w:val="24"/>
          <w:lang w:val="pt-PT"/>
        </w:rPr>
        <w:t>so</w:t>
      </w:r>
      <w:r w:rsidR="00EA3A15" w:rsidRPr="00D47EEB">
        <w:rPr>
          <w:rFonts w:ascii="Times New Roman" w:hAnsi="Times New Roman" w:cs="Times New Roman"/>
          <w:sz w:val="24"/>
          <w:szCs w:val="24"/>
          <w:lang w:val="pt-PT"/>
        </w:rPr>
        <w:t xml:space="preserve"> a forma mais solene,</w:t>
      </w:r>
      <w:r w:rsidR="00DB7F08" w:rsidRPr="00D47EEB">
        <w:rPr>
          <w:rFonts w:ascii="Times New Roman" w:hAnsi="Times New Roman" w:cs="Times New Roman"/>
          <w:sz w:val="24"/>
          <w:szCs w:val="24"/>
          <w:lang w:val="pt-PT"/>
        </w:rPr>
        <w:t xml:space="preserve"> para a </w:t>
      </w:r>
      <w:r w:rsidR="00CB1E68" w:rsidRPr="00D47EEB">
        <w:rPr>
          <w:rFonts w:ascii="Times New Roman" w:hAnsi="Times New Roman" w:cs="Times New Roman"/>
          <w:sz w:val="24"/>
          <w:szCs w:val="24"/>
          <w:lang w:val="pt-PT"/>
        </w:rPr>
        <w:t>celebração do contrato de l</w:t>
      </w:r>
      <w:r w:rsidR="006B08DD" w:rsidRPr="00D47EEB">
        <w:rPr>
          <w:rFonts w:ascii="Times New Roman" w:hAnsi="Times New Roman" w:cs="Times New Roman"/>
          <w:sz w:val="24"/>
          <w:szCs w:val="24"/>
          <w:lang w:val="pt-PT"/>
        </w:rPr>
        <w:t xml:space="preserve">ocação financeira é bastante um </w:t>
      </w:r>
      <w:r w:rsidR="00CB1E68" w:rsidRPr="00D47EEB">
        <w:rPr>
          <w:rFonts w:ascii="Times New Roman" w:hAnsi="Times New Roman" w:cs="Times New Roman"/>
          <w:sz w:val="24"/>
          <w:szCs w:val="24"/>
          <w:lang w:val="pt-PT"/>
        </w:rPr>
        <w:t>docum</w:t>
      </w:r>
      <w:r w:rsidR="005278E2" w:rsidRPr="00D47EEB">
        <w:rPr>
          <w:rFonts w:ascii="Times New Roman" w:hAnsi="Times New Roman" w:cs="Times New Roman"/>
          <w:sz w:val="24"/>
          <w:szCs w:val="24"/>
          <w:lang w:val="pt-PT"/>
        </w:rPr>
        <w:t>ento particular,</w:t>
      </w:r>
      <w:r w:rsidR="00CB1E68" w:rsidRPr="00D47EEB">
        <w:rPr>
          <w:rFonts w:ascii="Times New Roman" w:hAnsi="Times New Roman" w:cs="Times New Roman"/>
          <w:sz w:val="24"/>
          <w:szCs w:val="24"/>
          <w:lang w:val="pt-PT"/>
        </w:rPr>
        <w:t xml:space="preserve"> com as seguintes ressalvas:</w:t>
      </w:r>
    </w:p>
    <w:p w:rsidR="00CB1E68" w:rsidRPr="00D47EEB" w:rsidRDefault="005278E2" w:rsidP="0040678F">
      <w:pPr>
        <w:ind w:left="-142"/>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a)</w:t>
      </w:r>
      <w:r w:rsidR="006B08DD" w:rsidRPr="00D47EEB">
        <w:rPr>
          <w:rFonts w:ascii="Times New Roman" w:hAnsi="Times New Roman" w:cs="Times New Roman"/>
          <w:iCs/>
          <w:sz w:val="24"/>
          <w:szCs w:val="24"/>
          <w:lang w:val="pt-PT"/>
        </w:rPr>
        <w:t xml:space="preserve"> </w:t>
      </w:r>
      <w:r w:rsidR="00D76474" w:rsidRPr="00D47EEB">
        <w:rPr>
          <w:rFonts w:ascii="Times New Roman" w:hAnsi="Times New Roman" w:cs="Times New Roman"/>
          <w:iCs/>
          <w:sz w:val="24"/>
          <w:szCs w:val="24"/>
          <w:lang w:val="pt-PT"/>
        </w:rPr>
        <w:t>e</w:t>
      </w:r>
      <w:r w:rsidR="003B7766" w:rsidRPr="00D47EEB">
        <w:rPr>
          <w:rFonts w:ascii="Times New Roman" w:hAnsi="Times New Roman" w:cs="Times New Roman"/>
          <w:iCs/>
          <w:sz w:val="24"/>
          <w:szCs w:val="24"/>
          <w:lang w:val="pt-PT"/>
        </w:rPr>
        <w:t xml:space="preserve">xigir-se, </w:t>
      </w:r>
      <w:r w:rsidR="006B08DD" w:rsidRPr="00D47EEB">
        <w:rPr>
          <w:rFonts w:ascii="Times New Roman" w:hAnsi="Times New Roman" w:cs="Times New Roman"/>
          <w:sz w:val="24"/>
          <w:szCs w:val="24"/>
          <w:lang w:val="pt-PT"/>
        </w:rPr>
        <w:t>no caso de bens imóveis</w:t>
      </w:r>
      <w:r w:rsidR="003B7766" w:rsidRPr="00D47EEB">
        <w:rPr>
          <w:rFonts w:ascii="Times New Roman" w:hAnsi="Times New Roman" w:cs="Times New Roman"/>
          <w:sz w:val="24"/>
          <w:szCs w:val="24"/>
          <w:lang w:val="pt-PT"/>
        </w:rPr>
        <w:t>,</w:t>
      </w:r>
      <w:r w:rsidR="00CB1E68" w:rsidRPr="00D47EEB">
        <w:rPr>
          <w:rFonts w:ascii="Times New Roman" w:hAnsi="Times New Roman" w:cs="Times New Roman"/>
          <w:sz w:val="24"/>
          <w:szCs w:val="24"/>
          <w:lang w:val="pt-PT"/>
        </w:rPr>
        <w:t xml:space="preserve"> o reconhecimento</w:t>
      </w:r>
      <w:r w:rsidR="006B08DD" w:rsidRPr="00D47EEB">
        <w:rPr>
          <w:rFonts w:ascii="Times New Roman" w:hAnsi="Times New Roman" w:cs="Times New Roman"/>
          <w:sz w:val="24"/>
          <w:szCs w:val="24"/>
          <w:lang w:val="pt-PT"/>
        </w:rPr>
        <w:t xml:space="preserve"> p</w:t>
      </w:r>
      <w:r w:rsidR="00CB1E68" w:rsidRPr="00D47EEB">
        <w:rPr>
          <w:rFonts w:ascii="Times New Roman" w:hAnsi="Times New Roman" w:cs="Times New Roman"/>
          <w:sz w:val="24"/>
          <w:szCs w:val="24"/>
          <w:lang w:val="pt-PT"/>
        </w:rPr>
        <w:t xml:space="preserve">resencial das </w:t>
      </w:r>
      <w:r w:rsidR="006B08DD" w:rsidRPr="00D47EEB">
        <w:rPr>
          <w:rFonts w:ascii="Times New Roman" w:hAnsi="Times New Roman" w:cs="Times New Roman"/>
          <w:sz w:val="24"/>
          <w:szCs w:val="24"/>
          <w:lang w:val="pt-PT"/>
        </w:rPr>
        <w:t>assinaturas</w:t>
      </w:r>
      <w:r w:rsidR="00CB1E68" w:rsidRPr="00D47EEB">
        <w:rPr>
          <w:rFonts w:ascii="Times New Roman" w:hAnsi="Times New Roman" w:cs="Times New Roman"/>
          <w:sz w:val="24"/>
          <w:szCs w:val="24"/>
          <w:lang w:val="pt-PT"/>
        </w:rPr>
        <w:t xml:space="preserve"> das </w:t>
      </w:r>
      <w:r w:rsidR="006B08DD" w:rsidRPr="00D47EEB">
        <w:rPr>
          <w:rFonts w:ascii="Times New Roman" w:hAnsi="Times New Roman" w:cs="Times New Roman"/>
          <w:sz w:val="24"/>
          <w:szCs w:val="24"/>
          <w:lang w:val="pt-PT"/>
        </w:rPr>
        <w:t xml:space="preserve">partes </w:t>
      </w:r>
      <w:r w:rsidR="00D76474" w:rsidRPr="00D47EEB">
        <w:rPr>
          <w:rFonts w:ascii="Times New Roman" w:hAnsi="Times New Roman" w:cs="Times New Roman"/>
          <w:sz w:val="24"/>
          <w:szCs w:val="24"/>
          <w:lang w:val="pt-PT"/>
        </w:rPr>
        <w:t>e</w:t>
      </w:r>
      <w:r w:rsidR="00CB1E68" w:rsidRPr="00D47EEB">
        <w:rPr>
          <w:rFonts w:ascii="Times New Roman" w:hAnsi="Times New Roman" w:cs="Times New Roman"/>
          <w:sz w:val="24"/>
          <w:szCs w:val="24"/>
          <w:lang w:val="pt-PT"/>
        </w:rPr>
        <w:t>, sempre que envolva a sua construção, a</w:t>
      </w:r>
      <w:r w:rsidR="006B08DD" w:rsidRPr="00D47EEB">
        <w:rPr>
          <w:rFonts w:ascii="Times New Roman" w:hAnsi="Times New Roman" w:cs="Times New Roman"/>
          <w:sz w:val="24"/>
          <w:szCs w:val="24"/>
          <w:lang w:val="pt-PT"/>
        </w:rPr>
        <w:t xml:space="preserve"> </w:t>
      </w:r>
      <w:r w:rsidR="00CB1E68" w:rsidRPr="00D47EEB">
        <w:rPr>
          <w:rFonts w:ascii="Times New Roman" w:hAnsi="Times New Roman" w:cs="Times New Roman"/>
          <w:sz w:val="24"/>
          <w:szCs w:val="24"/>
          <w:lang w:val="pt-PT"/>
        </w:rPr>
        <w:t xml:space="preserve">certificação pelo notário, da existência da </w:t>
      </w:r>
      <w:proofErr w:type="spellStart"/>
      <w:r w:rsidR="00CB1E68" w:rsidRPr="00D47EEB">
        <w:rPr>
          <w:rFonts w:ascii="Times New Roman" w:hAnsi="Times New Roman" w:cs="Times New Roman"/>
          <w:sz w:val="24"/>
          <w:szCs w:val="24"/>
          <w:lang w:val="pt-PT"/>
        </w:rPr>
        <w:t>respectiva</w:t>
      </w:r>
      <w:proofErr w:type="spellEnd"/>
      <w:r w:rsidR="006B08DD" w:rsidRPr="00D47EEB">
        <w:rPr>
          <w:rFonts w:ascii="Times New Roman" w:hAnsi="Times New Roman" w:cs="Times New Roman"/>
          <w:sz w:val="24"/>
          <w:szCs w:val="24"/>
          <w:lang w:val="pt-PT"/>
        </w:rPr>
        <w:t xml:space="preserve"> </w:t>
      </w:r>
      <w:r w:rsidR="00CB1E68" w:rsidRPr="00D47EEB">
        <w:rPr>
          <w:rFonts w:ascii="Times New Roman" w:hAnsi="Times New Roman" w:cs="Times New Roman"/>
          <w:sz w:val="24"/>
          <w:szCs w:val="24"/>
          <w:lang w:val="pt-PT"/>
        </w:rPr>
        <w:t>licença de construção;</w:t>
      </w:r>
    </w:p>
    <w:p w:rsidR="00CB1E68" w:rsidRPr="00D47EEB" w:rsidRDefault="00CB1E68" w:rsidP="0040678F">
      <w:pPr>
        <w:ind w:left="-142"/>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b)</w:t>
      </w:r>
      <w:r w:rsidRPr="00D47EEB">
        <w:rPr>
          <w:rFonts w:ascii="Times New Roman" w:hAnsi="Times New Roman" w:cs="Times New Roman"/>
          <w:i/>
          <w:iCs/>
          <w:sz w:val="24"/>
          <w:szCs w:val="24"/>
          <w:lang w:val="pt-PT"/>
        </w:rPr>
        <w:t xml:space="preserve"> </w:t>
      </w:r>
      <w:r w:rsidR="00D76474" w:rsidRPr="00D47EEB">
        <w:rPr>
          <w:rFonts w:ascii="Times New Roman" w:hAnsi="Times New Roman" w:cs="Times New Roman"/>
          <w:sz w:val="24"/>
          <w:szCs w:val="24"/>
          <w:lang w:val="pt-PT"/>
        </w:rPr>
        <w:t>n</w:t>
      </w:r>
      <w:r w:rsidRPr="00D47EEB">
        <w:rPr>
          <w:rFonts w:ascii="Times New Roman" w:hAnsi="Times New Roman" w:cs="Times New Roman"/>
          <w:sz w:val="24"/>
          <w:szCs w:val="24"/>
          <w:lang w:val="pt-PT"/>
        </w:rPr>
        <w:t>o caso de móveis su</w:t>
      </w:r>
      <w:r w:rsidR="006B08DD" w:rsidRPr="00D47EEB">
        <w:rPr>
          <w:rFonts w:ascii="Times New Roman" w:hAnsi="Times New Roman" w:cs="Times New Roman"/>
          <w:sz w:val="24"/>
          <w:szCs w:val="24"/>
          <w:lang w:val="pt-PT"/>
        </w:rPr>
        <w:t>jeitos a registo</w:t>
      </w:r>
      <w:r w:rsidR="00D76474" w:rsidRPr="00D47EEB">
        <w:rPr>
          <w:rFonts w:ascii="Times New Roman" w:hAnsi="Times New Roman" w:cs="Times New Roman"/>
          <w:sz w:val="24"/>
          <w:szCs w:val="24"/>
          <w:lang w:val="pt-PT"/>
        </w:rPr>
        <w:t>,</w:t>
      </w:r>
      <w:r w:rsidR="006B08DD" w:rsidRPr="00D47EEB">
        <w:rPr>
          <w:rFonts w:ascii="Times New Roman" w:hAnsi="Times New Roman" w:cs="Times New Roman"/>
          <w:sz w:val="24"/>
          <w:szCs w:val="24"/>
          <w:lang w:val="pt-PT"/>
        </w:rPr>
        <w:t xml:space="preserve"> é necessário o </w:t>
      </w:r>
      <w:r w:rsidRPr="00D47EEB">
        <w:rPr>
          <w:rFonts w:ascii="Times New Roman" w:hAnsi="Times New Roman" w:cs="Times New Roman"/>
          <w:sz w:val="24"/>
          <w:szCs w:val="24"/>
          <w:lang w:val="pt-PT"/>
        </w:rPr>
        <w:t>reconhecimento notarial das assinaturas das partes.</w:t>
      </w:r>
    </w:p>
    <w:p w:rsidR="00CB1E68" w:rsidRPr="00D47EEB" w:rsidRDefault="00CB1E68" w:rsidP="0040678F">
      <w:pPr>
        <w:ind w:left="-851"/>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2. O contrato de locação financeira de bens móveis</w:t>
      </w:r>
      <w:r w:rsidR="00F45931" w:rsidRPr="00D47EEB">
        <w:rPr>
          <w:rFonts w:ascii="Times New Roman" w:hAnsi="Times New Roman" w:cs="Times New Roman"/>
          <w:sz w:val="24"/>
          <w:szCs w:val="24"/>
          <w:lang w:val="pt-PT"/>
        </w:rPr>
        <w:t>,</w:t>
      </w:r>
      <w:r w:rsidRPr="00D47EEB">
        <w:rPr>
          <w:rFonts w:ascii="Times New Roman" w:hAnsi="Times New Roman" w:cs="Times New Roman"/>
          <w:sz w:val="24"/>
          <w:szCs w:val="24"/>
          <w:lang w:val="pt-PT"/>
        </w:rPr>
        <w:t xml:space="preserve"> não</w:t>
      </w:r>
      <w:r w:rsidR="006B08DD" w:rsidRPr="00D47EEB">
        <w:rPr>
          <w:rFonts w:ascii="Times New Roman" w:hAnsi="Times New Roman" w:cs="Times New Roman"/>
          <w:sz w:val="24"/>
          <w:szCs w:val="24"/>
          <w:lang w:val="pt-PT"/>
        </w:rPr>
        <w:t xml:space="preserve"> </w:t>
      </w:r>
      <w:r w:rsidR="00D76474" w:rsidRPr="00D47EEB">
        <w:rPr>
          <w:rFonts w:ascii="Times New Roman" w:hAnsi="Times New Roman" w:cs="Times New Roman"/>
          <w:sz w:val="24"/>
          <w:szCs w:val="24"/>
          <w:lang w:val="pt-PT"/>
        </w:rPr>
        <w:t>sujeito</w:t>
      </w:r>
      <w:r w:rsidR="00EA3A15" w:rsidRPr="00D47EEB">
        <w:rPr>
          <w:rFonts w:ascii="Times New Roman" w:hAnsi="Times New Roman" w:cs="Times New Roman"/>
          <w:sz w:val="24"/>
          <w:szCs w:val="24"/>
          <w:lang w:val="pt-PT"/>
        </w:rPr>
        <w:t xml:space="preserve"> a</w:t>
      </w:r>
      <w:r w:rsidR="00F45931" w:rsidRPr="00D47EEB">
        <w:rPr>
          <w:rFonts w:ascii="Times New Roman" w:hAnsi="Times New Roman" w:cs="Times New Roman"/>
          <w:sz w:val="24"/>
          <w:szCs w:val="24"/>
          <w:lang w:val="pt-PT"/>
        </w:rPr>
        <w:t>o</w:t>
      </w:r>
      <w:r w:rsidR="00EA3A15" w:rsidRPr="00D47EEB">
        <w:rPr>
          <w:rFonts w:ascii="Times New Roman" w:hAnsi="Times New Roman" w:cs="Times New Roman"/>
          <w:sz w:val="24"/>
          <w:szCs w:val="24"/>
          <w:lang w:val="pt-PT"/>
        </w:rPr>
        <w:t xml:space="preserve"> registo</w:t>
      </w:r>
      <w:r w:rsidR="00F45931" w:rsidRPr="00D47EEB">
        <w:rPr>
          <w:rFonts w:ascii="Times New Roman" w:hAnsi="Times New Roman" w:cs="Times New Roman"/>
          <w:sz w:val="24"/>
          <w:szCs w:val="24"/>
          <w:lang w:val="pt-PT"/>
        </w:rPr>
        <w:t>,</w:t>
      </w:r>
      <w:r w:rsidR="00EA3A15" w:rsidRPr="00D47EEB">
        <w:rPr>
          <w:rFonts w:ascii="Times New Roman" w:hAnsi="Times New Roman" w:cs="Times New Roman"/>
          <w:sz w:val="24"/>
          <w:szCs w:val="24"/>
          <w:lang w:val="pt-PT"/>
        </w:rPr>
        <w:t xml:space="preserve"> deve</w:t>
      </w:r>
      <w:r w:rsidRPr="00D47EEB">
        <w:rPr>
          <w:rFonts w:ascii="Times New Roman" w:hAnsi="Times New Roman" w:cs="Times New Roman"/>
          <w:sz w:val="24"/>
          <w:szCs w:val="24"/>
          <w:lang w:val="pt-PT"/>
        </w:rPr>
        <w:t xml:space="preserve"> </w:t>
      </w:r>
      <w:r w:rsidR="00D76474" w:rsidRPr="00D47EEB">
        <w:rPr>
          <w:rFonts w:ascii="Times New Roman" w:hAnsi="Times New Roman" w:cs="Times New Roman"/>
          <w:sz w:val="24"/>
          <w:szCs w:val="24"/>
          <w:lang w:val="pt-PT"/>
        </w:rPr>
        <w:t xml:space="preserve">sempre </w:t>
      </w:r>
      <w:r w:rsidRPr="00D47EEB">
        <w:rPr>
          <w:rFonts w:ascii="Times New Roman" w:hAnsi="Times New Roman" w:cs="Times New Roman"/>
          <w:sz w:val="24"/>
          <w:szCs w:val="24"/>
          <w:lang w:val="pt-PT"/>
        </w:rPr>
        <w:t>conter</w:t>
      </w:r>
      <w:r w:rsidR="006B08DD" w:rsidRPr="00D47EEB">
        <w:rPr>
          <w:rFonts w:ascii="Times New Roman" w:hAnsi="Times New Roman" w:cs="Times New Roman"/>
          <w:sz w:val="24"/>
          <w:szCs w:val="24"/>
          <w:lang w:val="pt-PT"/>
        </w:rPr>
        <w:t xml:space="preserve">, para além da assinatura </w:t>
      </w:r>
      <w:r w:rsidRPr="00D47EEB">
        <w:rPr>
          <w:rFonts w:ascii="Times New Roman" w:hAnsi="Times New Roman" w:cs="Times New Roman"/>
          <w:sz w:val="24"/>
          <w:szCs w:val="24"/>
          <w:lang w:val="pt-PT"/>
        </w:rPr>
        <w:t>das partes, pelo me</w:t>
      </w:r>
      <w:r w:rsidR="006B08DD" w:rsidRPr="00D47EEB">
        <w:rPr>
          <w:rFonts w:ascii="Times New Roman" w:hAnsi="Times New Roman" w:cs="Times New Roman"/>
          <w:sz w:val="24"/>
          <w:szCs w:val="24"/>
          <w:lang w:val="pt-PT"/>
        </w:rPr>
        <w:t xml:space="preserve">nos a indicação do número, data </w:t>
      </w:r>
      <w:r w:rsidR="00D76474" w:rsidRPr="00D47EEB">
        <w:rPr>
          <w:rFonts w:ascii="Times New Roman" w:hAnsi="Times New Roman" w:cs="Times New Roman"/>
          <w:sz w:val="24"/>
          <w:szCs w:val="24"/>
          <w:lang w:val="pt-PT"/>
        </w:rPr>
        <w:t xml:space="preserve">e entidade emitente e </w:t>
      </w:r>
      <w:r w:rsidR="006B08DD" w:rsidRPr="00D47EEB">
        <w:rPr>
          <w:rFonts w:ascii="Times New Roman" w:hAnsi="Times New Roman" w:cs="Times New Roman"/>
          <w:sz w:val="24"/>
          <w:szCs w:val="24"/>
          <w:lang w:val="pt-PT"/>
        </w:rPr>
        <w:t xml:space="preserve">documento </w:t>
      </w:r>
      <w:r w:rsidR="00D76474" w:rsidRPr="00D47EEB">
        <w:rPr>
          <w:rFonts w:ascii="Times New Roman" w:hAnsi="Times New Roman" w:cs="Times New Roman"/>
          <w:sz w:val="24"/>
          <w:szCs w:val="24"/>
          <w:lang w:val="pt-PT"/>
        </w:rPr>
        <w:t>de identificação</w:t>
      </w:r>
      <w:r w:rsidRPr="00D47EEB">
        <w:rPr>
          <w:rFonts w:ascii="Times New Roman" w:hAnsi="Times New Roman" w:cs="Times New Roman"/>
          <w:sz w:val="24"/>
          <w:szCs w:val="24"/>
          <w:lang w:val="pt-PT"/>
        </w:rPr>
        <w:t>.</w:t>
      </w:r>
    </w:p>
    <w:p w:rsidR="00CB1E68" w:rsidRPr="00D47EEB" w:rsidRDefault="00EA3A15" w:rsidP="0040678F">
      <w:pPr>
        <w:ind w:left="-851"/>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3.</w:t>
      </w:r>
      <w:r w:rsidR="0051287E" w:rsidRPr="00D47EEB">
        <w:rPr>
          <w:rFonts w:ascii="Times New Roman" w:hAnsi="Times New Roman" w:cs="Times New Roman"/>
          <w:sz w:val="24"/>
          <w:szCs w:val="24"/>
          <w:lang w:val="pt-PT"/>
        </w:rPr>
        <w:t xml:space="preserve"> </w:t>
      </w:r>
      <w:r w:rsidR="00CB1E68" w:rsidRPr="00D47EEB">
        <w:rPr>
          <w:rFonts w:ascii="Times New Roman" w:hAnsi="Times New Roman" w:cs="Times New Roman"/>
          <w:sz w:val="24"/>
          <w:szCs w:val="24"/>
          <w:lang w:val="pt-PT"/>
        </w:rPr>
        <w:t>A locação financeira de</w:t>
      </w:r>
      <w:r w:rsidR="009B7E36" w:rsidRPr="00D47EEB">
        <w:rPr>
          <w:rFonts w:ascii="Times New Roman" w:hAnsi="Times New Roman" w:cs="Times New Roman"/>
          <w:sz w:val="24"/>
          <w:szCs w:val="24"/>
          <w:lang w:val="pt-PT"/>
        </w:rPr>
        <w:t xml:space="preserve"> </w:t>
      </w:r>
      <w:r w:rsidR="00D76474" w:rsidRPr="00D47EEB">
        <w:rPr>
          <w:rFonts w:ascii="Times New Roman" w:hAnsi="Times New Roman" w:cs="Times New Roman"/>
          <w:sz w:val="24"/>
          <w:szCs w:val="24"/>
          <w:lang w:val="pt-PT"/>
        </w:rPr>
        <w:t xml:space="preserve">bens imóveis e </w:t>
      </w:r>
      <w:r w:rsidR="009B7E36" w:rsidRPr="00D47EEB">
        <w:rPr>
          <w:rFonts w:ascii="Times New Roman" w:hAnsi="Times New Roman" w:cs="Times New Roman"/>
          <w:sz w:val="24"/>
          <w:szCs w:val="24"/>
          <w:lang w:val="pt-PT"/>
        </w:rPr>
        <w:t xml:space="preserve">móveis sujeitos a </w:t>
      </w:r>
      <w:r w:rsidR="00CB1E68" w:rsidRPr="00D47EEB">
        <w:rPr>
          <w:rFonts w:ascii="Times New Roman" w:hAnsi="Times New Roman" w:cs="Times New Roman"/>
          <w:sz w:val="24"/>
          <w:szCs w:val="24"/>
          <w:lang w:val="pt-PT"/>
        </w:rPr>
        <w:t>registo deve ser inscrita na co</w:t>
      </w:r>
      <w:r w:rsidR="009B7E36" w:rsidRPr="00D47EEB">
        <w:rPr>
          <w:rFonts w:ascii="Times New Roman" w:hAnsi="Times New Roman" w:cs="Times New Roman"/>
          <w:sz w:val="24"/>
          <w:szCs w:val="24"/>
          <w:lang w:val="pt-PT"/>
        </w:rPr>
        <w:t>mpetente conservatória, devendo</w:t>
      </w:r>
      <w:r w:rsidR="00AF290A" w:rsidRPr="00D47EEB">
        <w:rPr>
          <w:rFonts w:ascii="Times New Roman" w:hAnsi="Times New Roman" w:cs="Times New Roman"/>
          <w:sz w:val="24"/>
          <w:szCs w:val="24"/>
          <w:lang w:val="pt-PT"/>
        </w:rPr>
        <w:t>,</w:t>
      </w:r>
      <w:r w:rsidR="009B7E36" w:rsidRPr="00D47EEB">
        <w:rPr>
          <w:rFonts w:ascii="Times New Roman" w:hAnsi="Times New Roman" w:cs="Times New Roman"/>
          <w:sz w:val="24"/>
          <w:szCs w:val="24"/>
          <w:lang w:val="pt-PT"/>
        </w:rPr>
        <w:t xml:space="preserve"> </w:t>
      </w:r>
      <w:r w:rsidR="00CB1E68" w:rsidRPr="00D47EEB">
        <w:rPr>
          <w:rFonts w:ascii="Times New Roman" w:hAnsi="Times New Roman" w:cs="Times New Roman"/>
          <w:sz w:val="24"/>
          <w:szCs w:val="24"/>
          <w:lang w:val="pt-PT"/>
        </w:rPr>
        <w:t>nos móveis</w:t>
      </w:r>
      <w:r w:rsidR="00AF290A" w:rsidRPr="00D47EEB">
        <w:rPr>
          <w:rFonts w:ascii="Times New Roman" w:hAnsi="Times New Roman" w:cs="Times New Roman"/>
          <w:sz w:val="24"/>
          <w:szCs w:val="24"/>
          <w:lang w:val="pt-PT"/>
        </w:rPr>
        <w:t>,</w:t>
      </w:r>
      <w:r w:rsidR="00CB1E68" w:rsidRPr="00D47EEB">
        <w:rPr>
          <w:rFonts w:ascii="Times New Roman" w:hAnsi="Times New Roman" w:cs="Times New Roman"/>
          <w:sz w:val="24"/>
          <w:szCs w:val="24"/>
          <w:lang w:val="pt-PT"/>
        </w:rPr>
        <w:t xml:space="preserve"> colocar</w:t>
      </w:r>
      <w:r w:rsidR="009B7E36" w:rsidRPr="00D47EEB">
        <w:rPr>
          <w:rFonts w:ascii="Times New Roman" w:hAnsi="Times New Roman" w:cs="Times New Roman"/>
          <w:sz w:val="24"/>
          <w:szCs w:val="24"/>
          <w:lang w:val="pt-PT"/>
        </w:rPr>
        <w:t xml:space="preserve">-se uma placa ou aviso visível, </w:t>
      </w:r>
      <w:r w:rsidR="00CB1E68" w:rsidRPr="00D47EEB">
        <w:rPr>
          <w:rFonts w:ascii="Times New Roman" w:hAnsi="Times New Roman" w:cs="Times New Roman"/>
          <w:sz w:val="24"/>
          <w:szCs w:val="24"/>
          <w:lang w:val="pt-PT"/>
        </w:rPr>
        <w:t xml:space="preserve">indicativo do direito de </w:t>
      </w:r>
      <w:r w:rsidR="009B7E36" w:rsidRPr="00D47EEB">
        <w:rPr>
          <w:rFonts w:ascii="Times New Roman" w:hAnsi="Times New Roman" w:cs="Times New Roman"/>
          <w:sz w:val="24"/>
          <w:szCs w:val="24"/>
          <w:lang w:val="pt-PT"/>
        </w:rPr>
        <w:t>propriedade</w:t>
      </w:r>
      <w:r w:rsidR="00CB1E68" w:rsidRPr="00D47EEB">
        <w:rPr>
          <w:rFonts w:ascii="Times New Roman" w:hAnsi="Times New Roman" w:cs="Times New Roman"/>
          <w:sz w:val="24"/>
          <w:szCs w:val="24"/>
          <w:lang w:val="pt-PT"/>
        </w:rPr>
        <w:t xml:space="preserve"> da instituição locadora.</w:t>
      </w:r>
    </w:p>
    <w:p w:rsidR="00CB1E68" w:rsidRPr="00D47EEB" w:rsidRDefault="00AF290A" w:rsidP="0040678F">
      <w:pPr>
        <w:ind w:left="-851"/>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4. Para</w:t>
      </w:r>
      <w:r w:rsidR="00CB1E68" w:rsidRPr="00D47EEB">
        <w:rPr>
          <w:rFonts w:ascii="Times New Roman" w:hAnsi="Times New Roman" w:cs="Times New Roman"/>
          <w:sz w:val="24"/>
          <w:szCs w:val="24"/>
          <w:lang w:val="pt-PT"/>
        </w:rPr>
        <w:t xml:space="preserve"> efeitos do núme</w:t>
      </w:r>
      <w:r w:rsidRPr="00D47EEB">
        <w:rPr>
          <w:rFonts w:ascii="Times New Roman" w:hAnsi="Times New Roman" w:cs="Times New Roman"/>
          <w:sz w:val="24"/>
          <w:szCs w:val="24"/>
          <w:lang w:val="pt-PT"/>
        </w:rPr>
        <w:t>ro anterior, o conservador faz</w:t>
      </w:r>
      <w:r w:rsidR="009B7E36" w:rsidRPr="00D47EEB">
        <w:rPr>
          <w:rFonts w:ascii="Times New Roman" w:hAnsi="Times New Roman" w:cs="Times New Roman"/>
          <w:sz w:val="24"/>
          <w:szCs w:val="24"/>
          <w:lang w:val="pt-PT"/>
        </w:rPr>
        <w:t xml:space="preserve"> </w:t>
      </w:r>
      <w:r w:rsidR="00CB1E68" w:rsidRPr="00D47EEB">
        <w:rPr>
          <w:rFonts w:ascii="Times New Roman" w:hAnsi="Times New Roman" w:cs="Times New Roman"/>
          <w:sz w:val="24"/>
          <w:szCs w:val="24"/>
          <w:lang w:val="pt-PT"/>
        </w:rPr>
        <w:t>mencionar</w:t>
      </w:r>
      <w:r w:rsidRPr="00D47EEB">
        <w:rPr>
          <w:rFonts w:ascii="Times New Roman" w:hAnsi="Times New Roman" w:cs="Times New Roman"/>
          <w:sz w:val="24"/>
          <w:szCs w:val="24"/>
          <w:lang w:val="pt-PT"/>
        </w:rPr>
        <w:t>,</w:t>
      </w:r>
      <w:r w:rsidR="00CB1E68" w:rsidRPr="00D47EEB">
        <w:rPr>
          <w:rFonts w:ascii="Times New Roman" w:hAnsi="Times New Roman" w:cs="Times New Roman"/>
          <w:sz w:val="24"/>
          <w:szCs w:val="24"/>
          <w:lang w:val="pt-PT"/>
        </w:rPr>
        <w:t xml:space="preserve"> no título de pro</w:t>
      </w:r>
      <w:r w:rsidR="009B7E36" w:rsidRPr="00D47EEB">
        <w:rPr>
          <w:rFonts w:ascii="Times New Roman" w:hAnsi="Times New Roman" w:cs="Times New Roman"/>
          <w:sz w:val="24"/>
          <w:szCs w:val="24"/>
          <w:lang w:val="pt-PT"/>
        </w:rPr>
        <w:t>priedade</w:t>
      </w:r>
      <w:r w:rsidRPr="00D47EEB">
        <w:rPr>
          <w:rFonts w:ascii="Times New Roman" w:hAnsi="Times New Roman" w:cs="Times New Roman"/>
          <w:sz w:val="24"/>
          <w:szCs w:val="24"/>
          <w:lang w:val="pt-PT"/>
        </w:rPr>
        <w:t>,</w:t>
      </w:r>
      <w:r w:rsidR="009B7E36" w:rsidRPr="00D47EEB">
        <w:rPr>
          <w:rFonts w:ascii="Times New Roman" w:hAnsi="Times New Roman" w:cs="Times New Roman"/>
          <w:sz w:val="24"/>
          <w:szCs w:val="24"/>
          <w:lang w:val="pt-PT"/>
        </w:rPr>
        <w:t xml:space="preserve"> a circunstância do bem </w:t>
      </w:r>
      <w:r w:rsidR="00CB1E68" w:rsidRPr="00D47EEB">
        <w:rPr>
          <w:rFonts w:ascii="Times New Roman" w:hAnsi="Times New Roman" w:cs="Times New Roman"/>
          <w:sz w:val="24"/>
          <w:szCs w:val="24"/>
          <w:lang w:val="pt-PT"/>
        </w:rPr>
        <w:t xml:space="preserve">se encontrar em regime de locação </w:t>
      </w:r>
      <w:r w:rsidR="009B7E36" w:rsidRPr="00D47EEB">
        <w:rPr>
          <w:rFonts w:ascii="Times New Roman" w:hAnsi="Times New Roman" w:cs="Times New Roman"/>
          <w:sz w:val="24"/>
          <w:szCs w:val="24"/>
          <w:lang w:val="pt-PT"/>
        </w:rPr>
        <w:t xml:space="preserve">financeira, com a identificação </w:t>
      </w:r>
      <w:r w:rsidR="00CB1E68" w:rsidRPr="00D47EEB">
        <w:rPr>
          <w:rFonts w:ascii="Times New Roman" w:hAnsi="Times New Roman" w:cs="Times New Roman"/>
          <w:sz w:val="24"/>
          <w:szCs w:val="24"/>
          <w:lang w:val="pt-PT"/>
        </w:rPr>
        <w:t>do locatário e a indicação do termo do contrato.</w:t>
      </w:r>
    </w:p>
    <w:p w:rsidR="00BC7454" w:rsidRPr="00D47EEB" w:rsidRDefault="00CB1E68" w:rsidP="0040678F">
      <w:pPr>
        <w:ind w:left="-851"/>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5. A certificação da existê</w:t>
      </w:r>
      <w:r w:rsidR="009B7E36" w:rsidRPr="00D47EEB">
        <w:rPr>
          <w:rFonts w:ascii="Times New Roman" w:hAnsi="Times New Roman" w:cs="Times New Roman"/>
          <w:sz w:val="24"/>
          <w:szCs w:val="24"/>
          <w:lang w:val="pt-PT"/>
        </w:rPr>
        <w:t xml:space="preserve">ncia da licença de construção a que se refere a </w:t>
      </w:r>
      <w:r w:rsidRPr="00D47EEB">
        <w:rPr>
          <w:rFonts w:ascii="Times New Roman" w:hAnsi="Times New Roman" w:cs="Times New Roman"/>
          <w:sz w:val="24"/>
          <w:szCs w:val="24"/>
          <w:lang w:val="pt-PT"/>
        </w:rPr>
        <w:t xml:space="preserve">alínea a) </w:t>
      </w:r>
      <w:r w:rsidR="00AF290A" w:rsidRPr="00D47EEB">
        <w:rPr>
          <w:rFonts w:ascii="Times New Roman" w:hAnsi="Times New Roman" w:cs="Times New Roman"/>
          <w:sz w:val="24"/>
          <w:szCs w:val="24"/>
          <w:lang w:val="pt-PT"/>
        </w:rPr>
        <w:t>do n.º 1 do presente</w:t>
      </w:r>
      <w:r w:rsidR="009B7E36" w:rsidRPr="00D47EEB">
        <w:rPr>
          <w:rFonts w:ascii="Times New Roman" w:hAnsi="Times New Roman" w:cs="Times New Roman"/>
          <w:sz w:val="24"/>
          <w:szCs w:val="24"/>
          <w:lang w:val="pt-PT"/>
        </w:rPr>
        <w:t xml:space="preserve"> artigo </w:t>
      </w:r>
      <w:r w:rsidRPr="00D47EEB">
        <w:rPr>
          <w:rFonts w:ascii="Times New Roman" w:hAnsi="Times New Roman" w:cs="Times New Roman"/>
          <w:sz w:val="24"/>
          <w:szCs w:val="24"/>
          <w:lang w:val="pt-PT"/>
        </w:rPr>
        <w:t>deve ser feita junto ao reconheci</w:t>
      </w:r>
      <w:r w:rsidR="009B7E36" w:rsidRPr="00D47EEB">
        <w:rPr>
          <w:rFonts w:ascii="Times New Roman" w:hAnsi="Times New Roman" w:cs="Times New Roman"/>
          <w:sz w:val="24"/>
          <w:szCs w:val="24"/>
          <w:lang w:val="pt-PT"/>
        </w:rPr>
        <w:t xml:space="preserve">mento presencial da assinatura, </w:t>
      </w:r>
      <w:r w:rsidRPr="00D47EEB">
        <w:rPr>
          <w:rFonts w:ascii="Times New Roman" w:hAnsi="Times New Roman" w:cs="Times New Roman"/>
          <w:sz w:val="24"/>
          <w:szCs w:val="24"/>
          <w:lang w:val="pt-PT"/>
        </w:rPr>
        <w:t>declarando-se ter sido aprese</w:t>
      </w:r>
      <w:r w:rsidR="009B7E36" w:rsidRPr="00D47EEB">
        <w:rPr>
          <w:rFonts w:ascii="Times New Roman" w:hAnsi="Times New Roman" w:cs="Times New Roman"/>
          <w:sz w:val="24"/>
          <w:szCs w:val="24"/>
          <w:lang w:val="pt-PT"/>
        </w:rPr>
        <w:t xml:space="preserve">ntada uma licença de construção </w:t>
      </w:r>
      <w:r w:rsidR="003B7766" w:rsidRPr="00D47EEB">
        <w:rPr>
          <w:rFonts w:ascii="Times New Roman" w:hAnsi="Times New Roman" w:cs="Times New Roman"/>
          <w:sz w:val="24"/>
          <w:szCs w:val="24"/>
          <w:lang w:val="pt-PT"/>
        </w:rPr>
        <w:t>válida</w:t>
      </w:r>
      <w:r w:rsidRPr="00D47EEB">
        <w:rPr>
          <w:rFonts w:ascii="Times New Roman" w:hAnsi="Times New Roman" w:cs="Times New Roman"/>
          <w:sz w:val="24"/>
          <w:szCs w:val="24"/>
          <w:lang w:val="pt-PT"/>
        </w:rPr>
        <w:t xml:space="preserve"> e indicando-se o seu</w:t>
      </w:r>
      <w:r w:rsidR="009B7E36" w:rsidRPr="00D47EEB">
        <w:rPr>
          <w:rFonts w:ascii="Times New Roman" w:hAnsi="Times New Roman" w:cs="Times New Roman"/>
          <w:sz w:val="24"/>
          <w:szCs w:val="24"/>
          <w:lang w:val="pt-PT"/>
        </w:rPr>
        <w:t xml:space="preserve"> número, data de emissão, prazo </w:t>
      </w:r>
      <w:r w:rsidRPr="00D47EEB">
        <w:rPr>
          <w:rFonts w:ascii="Times New Roman" w:hAnsi="Times New Roman" w:cs="Times New Roman"/>
          <w:sz w:val="24"/>
          <w:szCs w:val="24"/>
          <w:lang w:val="pt-PT"/>
        </w:rPr>
        <w:t>de validade e o nome da ent</w:t>
      </w:r>
      <w:r w:rsidR="009B7E36" w:rsidRPr="00D47EEB">
        <w:rPr>
          <w:rFonts w:ascii="Times New Roman" w:hAnsi="Times New Roman" w:cs="Times New Roman"/>
          <w:sz w:val="24"/>
          <w:szCs w:val="24"/>
          <w:lang w:val="pt-PT"/>
        </w:rPr>
        <w:t xml:space="preserve">idade emitente, sem prejuízo de </w:t>
      </w:r>
      <w:r w:rsidRPr="00D47EEB">
        <w:rPr>
          <w:rFonts w:ascii="Times New Roman" w:hAnsi="Times New Roman" w:cs="Times New Roman"/>
          <w:sz w:val="24"/>
          <w:szCs w:val="24"/>
          <w:lang w:val="pt-PT"/>
        </w:rPr>
        <w:t xml:space="preserve">outros elementos </w:t>
      </w:r>
      <w:r w:rsidR="00EA3A15" w:rsidRPr="00D47EEB">
        <w:rPr>
          <w:rFonts w:ascii="Times New Roman" w:hAnsi="Times New Roman" w:cs="Times New Roman"/>
          <w:sz w:val="24"/>
          <w:szCs w:val="24"/>
          <w:lang w:val="pt-PT"/>
        </w:rPr>
        <w:t>de identificação, se os houver.</w:t>
      </w:r>
    </w:p>
    <w:p w:rsidR="00BD1E23" w:rsidRPr="00D47EEB" w:rsidRDefault="00BD1E23" w:rsidP="00BD1E23">
      <w:pPr>
        <w:jc w:val="center"/>
        <w:rPr>
          <w:rFonts w:ascii="Times New Roman" w:hAnsi="Times New Roman" w:cs="Times New Roman"/>
          <w:sz w:val="24"/>
          <w:szCs w:val="24"/>
          <w:lang w:val="pt-PT"/>
        </w:rPr>
      </w:pPr>
    </w:p>
    <w:p w:rsidR="00CB1E68" w:rsidRPr="00D47EEB" w:rsidRDefault="00CB1E68" w:rsidP="00BD1E23">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w:t>
      </w:r>
      <w:r w:rsidR="00600D33" w:rsidRPr="00D47EEB">
        <w:rPr>
          <w:rFonts w:ascii="Times New Roman" w:hAnsi="Times New Roman" w:cs="Times New Roman"/>
          <w:sz w:val="24"/>
          <w:szCs w:val="24"/>
          <w:lang w:val="pt-PT"/>
        </w:rPr>
        <w:t xml:space="preserve">rtigo </w:t>
      </w:r>
      <w:r w:rsidR="007126DC" w:rsidRPr="00D47EEB">
        <w:rPr>
          <w:rFonts w:ascii="Times New Roman" w:hAnsi="Times New Roman" w:cs="Times New Roman"/>
          <w:sz w:val="24"/>
          <w:szCs w:val="24"/>
          <w:lang w:val="pt-PT"/>
        </w:rPr>
        <w:t>129</w:t>
      </w:r>
    </w:p>
    <w:p w:rsidR="00CB1E68" w:rsidRPr="00D47EEB" w:rsidRDefault="00CB1E68" w:rsidP="009B7E36">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Rendas, valo</w:t>
      </w:r>
      <w:r w:rsidR="009B7E36" w:rsidRPr="00D47EEB">
        <w:rPr>
          <w:rFonts w:ascii="Times New Roman" w:hAnsi="Times New Roman" w:cs="Times New Roman"/>
          <w:b/>
          <w:sz w:val="24"/>
          <w:szCs w:val="24"/>
          <w:lang w:val="pt-PT"/>
        </w:rPr>
        <w:t xml:space="preserve">r residual e poder regulamentar </w:t>
      </w:r>
      <w:r w:rsidRPr="00D47EEB">
        <w:rPr>
          <w:rFonts w:ascii="Times New Roman" w:hAnsi="Times New Roman" w:cs="Times New Roman"/>
          <w:b/>
          <w:sz w:val="24"/>
          <w:szCs w:val="24"/>
          <w:lang w:val="pt-PT"/>
        </w:rPr>
        <w:t>do Banco de Moçambique</w:t>
      </w:r>
    </w:p>
    <w:p w:rsidR="00CB1E68" w:rsidRPr="00D47EEB" w:rsidRDefault="00EA3A15" w:rsidP="0040678F">
      <w:pPr>
        <w:ind w:left="-851"/>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1. A renda deve permitir, </w:t>
      </w:r>
      <w:r w:rsidR="00CB1E68" w:rsidRPr="00D47EEB">
        <w:rPr>
          <w:rFonts w:ascii="Times New Roman" w:hAnsi="Times New Roman" w:cs="Times New Roman"/>
          <w:sz w:val="24"/>
          <w:szCs w:val="24"/>
          <w:lang w:val="pt-PT"/>
        </w:rPr>
        <w:t xml:space="preserve">dentro do período de </w:t>
      </w:r>
      <w:r w:rsidR="009B7E36" w:rsidRPr="00D47EEB">
        <w:rPr>
          <w:rFonts w:ascii="Times New Roman" w:hAnsi="Times New Roman" w:cs="Times New Roman"/>
          <w:sz w:val="24"/>
          <w:szCs w:val="24"/>
          <w:lang w:val="pt-PT"/>
        </w:rPr>
        <w:t xml:space="preserve">vigência </w:t>
      </w:r>
      <w:r w:rsidR="00CB1E68" w:rsidRPr="00D47EEB">
        <w:rPr>
          <w:rFonts w:ascii="Times New Roman" w:hAnsi="Times New Roman" w:cs="Times New Roman"/>
          <w:sz w:val="24"/>
          <w:szCs w:val="24"/>
          <w:lang w:val="pt-PT"/>
        </w:rPr>
        <w:t>do contrato, a recuperaç</w:t>
      </w:r>
      <w:r w:rsidR="009B7E36" w:rsidRPr="00D47EEB">
        <w:rPr>
          <w:rFonts w:ascii="Times New Roman" w:hAnsi="Times New Roman" w:cs="Times New Roman"/>
          <w:sz w:val="24"/>
          <w:szCs w:val="24"/>
          <w:lang w:val="pt-PT"/>
        </w:rPr>
        <w:t xml:space="preserve">ão de mais de metade do capital </w:t>
      </w:r>
      <w:r w:rsidR="00CB1E68" w:rsidRPr="00D47EEB">
        <w:rPr>
          <w:rFonts w:ascii="Times New Roman" w:hAnsi="Times New Roman" w:cs="Times New Roman"/>
          <w:sz w:val="24"/>
          <w:szCs w:val="24"/>
          <w:lang w:val="pt-PT"/>
        </w:rPr>
        <w:t xml:space="preserve">correspondente ao valor </w:t>
      </w:r>
      <w:r w:rsidR="009B7E36" w:rsidRPr="00D47EEB">
        <w:rPr>
          <w:rFonts w:ascii="Times New Roman" w:hAnsi="Times New Roman" w:cs="Times New Roman"/>
          <w:sz w:val="24"/>
          <w:szCs w:val="24"/>
          <w:lang w:val="pt-PT"/>
        </w:rPr>
        <w:t xml:space="preserve">do bem locado e cobrir todos os </w:t>
      </w:r>
      <w:r w:rsidR="00CB1E68" w:rsidRPr="00D47EEB">
        <w:rPr>
          <w:rFonts w:ascii="Times New Roman" w:hAnsi="Times New Roman" w:cs="Times New Roman"/>
          <w:sz w:val="24"/>
          <w:szCs w:val="24"/>
          <w:lang w:val="pt-PT"/>
        </w:rPr>
        <w:t>encargos e a margem de luc</w:t>
      </w:r>
      <w:r w:rsidR="009B7E36" w:rsidRPr="00D47EEB">
        <w:rPr>
          <w:rFonts w:ascii="Times New Roman" w:hAnsi="Times New Roman" w:cs="Times New Roman"/>
          <w:sz w:val="24"/>
          <w:szCs w:val="24"/>
          <w:lang w:val="pt-PT"/>
        </w:rPr>
        <w:t xml:space="preserve">ro do locador, correspondendo o </w:t>
      </w:r>
      <w:r w:rsidR="00CB1E68" w:rsidRPr="00D47EEB">
        <w:rPr>
          <w:rFonts w:ascii="Times New Roman" w:hAnsi="Times New Roman" w:cs="Times New Roman"/>
          <w:sz w:val="24"/>
          <w:szCs w:val="24"/>
          <w:lang w:val="pt-PT"/>
        </w:rPr>
        <w:t>valor residual do bem ao montante não recuperado.</w:t>
      </w:r>
    </w:p>
    <w:p w:rsidR="00CB1E68" w:rsidRPr="00D47EEB" w:rsidRDefault="00AF290A" w:rsidP="0040678F">
      <w:pPr>
        <w:ind w:left="-851"/>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2. </w:t>
      </w:r>
      <w:r w:rsidR="00CB1E68" w:rsidRPr="00D47EEB">
        <w:rPr>
          <w:rFonts w:ascii="Times New Roman" w:hAnsi="Times New Roman" w:cs="Times New Roman"/>
          <w:sz w:val="24"/>
          <w:szCs w:val="24"/>
          <w:lang w:val="pt-PT"/>
        </w:rPr>
        <w:t>Caso expressame</w:t>
      </w:r>
      <w:r w:rsidR="009B7E36" w:rsidRPr="00D47EEB">
        <w:rPr>
          <w:rFonts w:ascii="Times New Roman" w:hAnsi="Times New Roman" w:cs="Times New Roman"/>
          <w:sz w:val="24"/>
          <w:szCs w:val="24"/>
          <w:lang w:val="pt-PT"/>
        </w:rPr>
        <w:t xml:space="preserve">nte se convencione no contrato, a renda pode incluir </w:t>
      </w:r>
      <w:r w:rsidR="00CB1E68" w:rsidRPr="00D47EEB">
        <w:rPr>
          <w:rFonts w:ascii="Times New Roman" w:hAnsi="Times New Roman" w:cs="Times New Roman"/>
          <w:sz w:val="24"/>
          <w:szCs w:val="24"/>
          <w:lang w:val="pt-PT"/>
        </w:rPr>
        <w:t>todos</w:t>
      </w:r>
      <w:r w:rsidR="009B7E36" w:rsidRPr="00D47EEB">
        <w:rPr>
          <w:rFonts w:ascii="Times New Roman" w:hAnsi="Times New Roman" w:cs="Times New Roman"/>
          <w:sz w:val="24"/>
          <w:szCs w:val="24"/>
          <w:lang w:val="pt-PT"/>
        </w:rPr>
        <w:t xml:space="preserve"> os enc</w:t>
      </w:r>
      <w:r w:rsidRPr="00D47EEB">
        <w:rPr>
          <w:rFonts w:ascii="Times New Roman" w:hAnsi="Times New Roman" w:cs="Times New Roman"/>
          <w:sz w:val="24"/>
          <w:szCs w:val="24"/>
          <w:lang w:val="pt-PT"/>
        </w:rPr>
        <w:t>argos com a manutenção,</w:t>
      </w:r>
      <w:r w:rsidR="009B7E36" w:rsidRPr="00D47EEB">
        <w:rPr>
          <w:rFonts w:ascii="Times New Roman" w:hAnsi="Times New Roman" w:cs="Times New Roman"/>
          <w:sz w:val="24"/>
          <w:szCs w:val="24"/>
          <w:lang w:val="pt-PT"/>
        </w:rPr>
        <w:t xml:space="preserve"> </w:t>
      </w:r>
      <w:r w:rsidRPr="00D47EEB">
        <w:rPr>
          <w:rFonts w:ascii="Times New Roman" w:hAnsi="Times New Roman" w:cs="Times New Roman"/>
          <w:sz w:val="24"/>
          <w:szCs w:val="24"/>
          <w:lang w:val="pt-PT"/>
        </w:rPr>
        <w:t>assistência técnica,</w:t>
      </w:r>
      <w:r w:rsidR="00CB1E68" w:rsidRPr="00D47EEB">
        <w:rPr>
          <w:rFonts w:ascii="Times New Roman" w:hAnsi="Times New Roman" w:cs="Times New Roman"/>
          <w:sz w:val="24"/>
          <w:szCs w:val="24"/>
          <w:lang w:val="pt-PT"/>
        </w:rPr>
        <w:t xml:space="preserve"> seguros, </w:t>
      </w:r>
      <w:r w:rsidR="009B7E36" w:rsidRPr="00D47EEB">
        <w:rPr>
          <w:rFonts w:ascii="Times New Roman" w:hAnsi="Times New Roman" w:cs="Times New Roman"/>
          <w:sz w:val="24"/>
          <w:szCs w:val="24"/>
          <w:lang w:val="pt-PT"/>
        </w:rPr>
        <w:t xml:space="preserve">equipamentos de substituição em </w:t>
      </w:r>
      <w:r w:rsidR="00CB1E68" w:rsidRPr="00D47EEB">
        <w:rPr>
          <w:rFonts w:ascii="Times New Roman" w:hAnsi="Times New Roman" w:cs="Times New Roman"/>
          <w:sz w:val="24"/>
          <w:szCs w:val="24"/>
          <w:lang w:val="pt-PT"/>
        </w:rPr>
        <w:t>caso de avaria, entre outros encargos operacionais.</w:t>
      </w:r>
    </w:p>
    <w:p w:rsidR="00CB1E68" w:rsidRPr="00D47EEB" w:rsidRDefault="00CB1E68" w:rsidP="0040678F">
      <w:pPr>
        <w:ind w:left="-851"/>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3. Se, por força de incumprimento d</w:t>
      </w:r>
      <w:r w:rsidR="009B7E36" w:rsidRPr="00D47EEB">
        <w:rPr>
          <w:rFonts w:ascii="Times New Roman" w:hAnsi="Times New Roman" w:cs="Times New Roman"/>
          <w:sz w:val="24"/>
          <w:szCs w:val="24"/>
          <w:lang w:val="pt-PT"/>
        </w:rPr>
        <w:t xml:space="preserve">e prazos ou de quaisquer </w:t>
      </w:r>
      <w:r w:rsidRPr="00D47EEB">
        <w:rPr>
          <w:rFonts w:ascii="Times New Roman" w:hAnsi="Times New Roman" w:cs="Times New Roman"/>
          <w:sz w:val="24"/>
          <w:szCs w:val="24"/>
          <w:lang w:val="pt-PT"/>
        </w:rPr>
        <w:t>outras cláusulas contrat</w:t>
      </w:r>
      <w:r w:rsidR="009B7E36" w:rsidRPr="00D47EEB">
        <w:rPr>
          <w:rFonts w:ascii="Times New Roman" w:hAnsi="Times New Roman" w:cs="Times New Roman"/>
          <w:sz w:val="24"/>
          <w:szCs w:val="24"/>
          <w:lang w:val="pt-PT"/>
        </w:rPr>
        <w:t xml:space="preserve">uais por parte dos fornecedores </w:t>
      </w:r>
      <w:r w:rsidRPr="00D47EEB">
        <w:rPr>
          <w:rFonts w:ascii="Times New Roman" w:hAnsi="Times New Roman" w:cs="Times New Roman"/>
          <w:sz w:val="24"/>
          <w:szCs w:val="24"/>
          <w:lang w:val="pt-PT"/>
        </w:rPr>
        <w:t>dos bens ou do empreitei</w:t>
      </w:r>
      <w:r w:rsidR="009B7E36" w:rsidRPr="00D47EEB">
        <w:rPr>
          <w:rFonts w:ascii="Times New Roman" w:hAnsi="Times New Roman" w:cs="Times New Roman"/>
          <w:sz w:val="24"/>
          <w:szCs w:val="24"/>
          <w:lang w:val="pt-PT"/>
        </w:rPr>
        <w:t xml:space="preserve">ro ou ainda de funcionamento ou </w:t>
      </w:r>
      <w:r w:rsidRPr="00D47EEB">
        <w:rPr>
          <w:rFonts w:ascii="Times New Roman" w:hAnsi="Times New Roman" w:cs="Times New Roman"/>
          <w:sz w:val="24"/>
          <w:szCs w:val="24"/>
          <w:lang w:val="pt-PT"/>
        </w:rPr>
        <w:t>de rendimento inferior ao pre</w:t>
      </w:r>
      <w:r w:rsidR="009B7E36" w:rsidRPr="00D47EEB">
        <w:rPr>
          <w:rFonts w:ascii="Times New Roman" w:hAnsi="Times New Roman" w:cs="Times New Roman"/>
          <w:sz w:val="24"/>
          <w:szCs w:val="24"/>
          <w:lang w:val="pt-PT"/>
        </w:rPr>
        <w:t xml:space="preserve">visto dos equipamentos locados </w:t>
      </w:r>
      <w:r w:rsidRPr="00D47EEB">
        <w:rPr>
          <w:rFonts w:ascii="Times New Roman" w:hAnsi="Times New Roman" w:cs="Times New Roman"/>
          <w:sz w:val="24"/>
          <w:szCs w:val="24"/>
          <w:lang w:val="pt-PT"/>
        </w:rPr>
        <w:t>se verificar, nos termos da lei civil</w:t>
      </w:r>
      <w:r w:rsidR="00EA3A15" w:rsidRPr="00D47EEB">
        <w:rPr>
          <w:rFonts w:ascii="Times New Roman" w:hAnsi="Times New Roman" w:cs="Times New Roman"/>
          <w:sz w:val="24"/>
          <w:szCs w:val="24"/>
          <w:lang w:val="pt-PT"/>
        </w:rPr>
        <w:t xml:space="preserve">, </w:t>
      </w:r>
      <w:r w:rsidRPr="00D47EEB">
        <w:rPr>
          <w:rFonts w:ascii="Times New Roman" w:hAnsi="Times New Roman" w:cs="Times New Roman"/>
          <w:sz w:val="24"/>
          <w:szCs w:val="24"/>
          <w:lang w:val="pt-PT"/>
        </w:rPr>
        <w:t>uma redução do preç</w:t>
      </w:r>
      <w:r w:rsidR="009B7E36" w:rsidRPr="00D47EEB">
        <w:rPr>
          <w:rFonts w:ascii="Times New Roman" w:hAnsi="Times New Roman" w:cs="Times New Roman"/>
          <w:sz w:val="24"/>
          <w:szCs w:val="24"/>
          <w:lang w:val="pt-PT"/>
        </w:rPr>
        <w:t xml:space="preserve">o </w:t>
      </w:r>
      <w:r w:rsidRPr="00D47EEB">
        <w:rPr>
          <w:rFonts w:ascii="Times New Roman" w:hAnsi="Times New Roman" w:cs="Times New Roman"/>
          <w:sz w:val="24"/>
          <w:szCs w:val="24"/>
          <w:lang w:val="pt-PT"/>
        </w:rPr>
        <w:t>das coisas fornecidas ou co</w:t>
      </w:r>
      <w:r w:rsidR="0080571B" w:rsidRPr="00D47EEB">
        <w:rPr>
          <w:rFonts w:ascii="Times New Roman" w:hAnsi="Times New Roman" w:cs="Times New Roman"/>
          <w:sz w:val="24"/>
          <w:szCs w:val="24"/>
          <w:lang w:val="pt-PT"/>
        </w:rPr>
        <w:t>nstruídas</w:t>
      </w:r>
      <w:r w:rsidR="009B7E36" w:rsidRPr="00D47EEB">
        <w:rPr>
          <w:rFonts w:ascii="Times New Roman" w:hAnsi="Times New Roman" w:cs="Times New Roman"/>
          <w:sz w:val="24"/>
          <w:szCs w:val="24"/>
          <w:lang w:val="pt-PT"/>
        </w:rPr>
        <w:t xml:space="preserve"> deve a renda a pagar </w:t>
      </w:r>
      <w:r w:rsidRPr="00D47EEB">
        <w:rPr>
          <w:rFonts w:ascii="Times New Roman" w:hAnsi="Times New Roman" w:cs="Times New Roman"/>
          <w:sz w:val="24"/>
          <w:szCs w:val="24"/>
          <w:lang w:val="pt-PT"/>
        </w:rPr>
        <w:t xml:space="preserve">pelo </w:t>
      </w:r>
      <w:r w:rsidR="009B7E36" w:rsidRPr="00D47EEB">
        <w:rPr>
          <w:rFonts w:ascii="Times New Roman" w:hAnsi="Times New Roman" w:cs="Times New Roman"/>
          <w:sz w:val="24"/>
          <w:szCs w:val="24"/>
          <w:lang w:val="pt-PT"/>
        </w:rPr>
        <w:t xml:space="preserve">locatário ser proporcionalmente </w:t>
      </w:r>
      <w:r w:rsidRPr="00D47EEB">
        <w:rPr>
          <w:rFonts w:ascii="Times New Roman" w:hAnsi="Times New Roman" w:cs="Times New Roman"/>
          <w:sz w:val="24"/>
          <w:szCs w:val="24"/>
          <w:lang w:val="pt-PT"/>
        </w:rPr>
        <w:t>reduzida.</w:t>
      </w:r>
    </w:p>
    <w:p w:rsidR="00547FC1" w:rsidRPr="00D47EEB" w:rsidRDefault="00CB1E68" w:rsidP="0040678F">
      <w:pPr>
        <w:ind w:left="-851"/>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4. O Banco de Moçambiq</w:t>
      </w:r>
      <w:r w:rsidR="00EA3A15" w:rsidRPr="00D47EEB">
        <w:rPr>
          <w:rFonts w:ascii="Times New Roman" w:hAnsi="Times New Roman" w:cs="Times New Roman"/>
          <w:sz w:val="24"/>
          <w:szCs w:val="24"/>
          <w:lang w:val="pt-PT"/>
        </w:rPr>
        <w:t xml:space="preserve">ue pode, </w:t>
      </w:r>
      <w:r w:rsidR="009B7E36" w:rsidRPr="00D47EEB">
        <w:rPr>
          <w:rFonts w:ascii="Times New Roman" w:hAnsi="Times New Roman" w:cs="Times New Roman"/>
          <w:sz w:val="24"/>
          <w:szCs w:val="24"/>
          <w:lang w:val="pt-PT"/>
        </w:rPr>
        <w:t xml:space="preserve">por aviso, estabelecer </w:t>
      </w:r>
      <w:r w:rsidRPr="00D47EEB">
        <w:rPr>
          <w:rFonts w:ascii="Times New Roman" w:hAnsi="Times New Roman" w:cs="Times New Roman"/>
          <w:sz w:val="24"/>
          <w:szCs w:val="24"/>
          <w:lang w:val="pt-PT"/>
        </w:rPr>
        <w:t>normas sobre a determin</w:t>
      </w:r>
      <w:r w:rsidR="009B7E36" w:rsidRPr="00D47EEB">
        <w:rPr>
          <w:rFonts w:ascii="Times New Roman" w:hAnsi="Times New Roman" w:cs="Times New Roman"/>
          <w:sz w:val="24"/>
          <w:szCs w:val="24"/>
          <w:lang w:val="pt-PT"/>
        </w:rPr>
        <w:t xml:space="preserve">ação dos montantes das rendas e </w:t>
      </w:r>
      <w:r w:rsidRPr="00D47EEB">
        <w:rPr>
          <w:rFonts w:ascii="Times New Roman" w:hAnsi="Times New Roman" w:cs="Times New Roman"/>
          <w:sz w:val="24"/>
          <w:szCs w:val="24"/>
          <w:lang w:val="pt-PT"/>
        </w:rPr>
        <w:t>dos valores residuais atribuídos aos be</w:t>
      </w:r>
      <w:r w:rsidR="009B7E36" w:rsidRPr="00D47EEB">
        <w:rPr>
          <w:rFonts w:ascii="Times New Roman" w:hAnsi="Times New Roman" w:cs="Times New Roman"/>
          <w:sz w:val="24"/>
          <w:szCs w:val="24"/>
          <w:lang w:val="pt-PT"/>
        </w:rPr>
        <w:t xml:space="preserve">ns locados, bem como </w:t>
      </w:r>
      <w:r w:rsidRPr="00D47EEB">
        <w:rPr>
          <w:rFonts w:ascii="Times New Roman" w:hAnsi="Times New Roman" w:cs="Times New Roman"/>
          <w:sz w:val="24"/>
          <w:szCs w:val="24"/>
          <w:lang w:val="pt-PT"/>
        </w:rPr>
        <w:t xml:space="preserve">definir as condições e critérios da sua </w:t>
      </w:r>
      <w:r w:rsidR="009B7E36" w:rsidRPr="00D47EEB">
        <w:rPr>
          <w:rFonts w:ascii="Times New Roman" w:hAnsi="Times New Roman" w:cs="Times New Roman"/>
          <w:sz w:val="24"/>
          <w:szCs w:val="24"/>
          <w:lang w:val="pt-PT"/>
        </w:rPr>
        <w:t xml:space="preserve">eventual revisão, periodicidade </w:t>
      </w:r>
      <w:r w:rsidRPr="00D47EEB">
        <w:rPr>
          <w:rFonts w:ascii="Times New Roman" w:hAnsi="Times New Roman" w:cs="Times New Roman"/>
          <w:sz w:val="24"/>
          <w:szCs w:val="24"/>
          <w:lang w:val="pt-PT"/>
        </w:rPr>
        <w:t>para o pagame</w:t>
      </w:r>
      <w:r w:rsidR="009B7E36" w:rsidRPr="00D47EEB">
        <w:rPr>
          <w:rFonts w:ascii="Times New Roman" w:hAnsi="Times New Roman" w:cs="Times New Roman"/>
          <w:sz w:val="24"/>
          <w:szCs w:val="24"/>
          <w:lang w:val="pt-PT"/>
        </w:rPr>
        <w:t xml:space="preserve">nto das rendas e prazos por que </w:t>
      </w:r>
      <w:r w:rsidR="00AF290A" w:rsidRPr="00D47EEB">
        <w:rPr>
          <w:rFonts w:ascii="Times New Roman" w:hAnsi="Times New Roman" w:cs="Times New Roman"/>
          <w:sz w:val="24"/>
          <w:szCs w:val="24"/>
          <w:lang w:val="pt-PT"/>
        </w:rPr>
        <w:t xml:space="preserve">serão </w:t>
      </w:r>
      <w:proofErr w:type="spellStart"/>
      <w:r w:rsidR="00AF290A" w:rsidRPr="00D47EEB">
        <w:rPr>
          <w:rFonts w:ascii="Times New Roman" w:hAnsi="Times New Roman" w:cs="Times New Roman"/>
          <w:sz w:val="24"/>
          <w:szCs w:val="24"/>
          <w:lang w:val="pt-PT"/>
        </w:rPr>
        <w:t>efectuados</w:t>
      </w:r>
      <w:proofErr w:type="spellEnd"/>
      <w:r w:rsidR="00AF290A" w:rsidRPr="00D47EEB">
        <w:rPr>
          <w:rFonts w:ascii="Times New Roman" w:hAnsi="Times New Roman" w:cs="Times New Roman"/>
          <w:sz w:val="24"/>
          <w:szCs w:val="24"/>
          <w:lang w:val="pt-PT"/>
        </w:rPr>
        <w:t xml:space="preserve"> os contratos.</w:t>
      </w:r>
    </w:p>
    <w:p w:rsidR="00CB1E68" w:rsidRPr="00D47EEB" w:rsidRDefault="00FB29C5" w:rsidP="009B7E36">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w:t>
      </w:r>
      <w:r w:rsidR="007126DC" w:rsidRPr="00D47EEB">
        <w:rPr>
          <w:rFonts w:ascii="Times New Roman" w:hAnsi="Times New Roman" w:cs="Times New Roman"/>
          <w:sz w:val="24"/>
          <w:szCs w:val="24"/>
          <w:lang w:val="pt-PT"/>
        </w:rPr>
        <w:t>tigo 130</w:t>
      </w:r>
    </w:p>
    <w:p w:rsidR="00CB1E68" w:rsidRPr="00D47EEB" w:rsidRDefault="00CB1E68" w:rsidP="009B7E36">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Prazo do contrato de locação financeira</w:t>
      </w:r>
    </w:p>
    <w:p w:rsidR="00CB1E68" w:rsidRPr="00D47EEB" w:rsidRDefault="00AF290A" w:rsidP="009903C8">
      <w:pPr>
        <w:ind w:left="-851"/>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1. Os contratos de</w:t>
      </w:r>
      <w:r w:rsidR="00CB1E68" w:rsidRPr="00D47EEB">
        <w:rPr>
          <w:rFonts w:ascii="Times New Roman" w:hAnsi="Times New Roman" w:cs="Times New Roman"/>
          <w:sz w:val="24"/>
          <w:szCs w:val="24"/>
          <w:lang w:val="pt-PT"/>
        </w:rPr>
        <w:t xml:space="preserve"> locação financeira de bens móveis e imóveis não</w:t>
      </w:r>
      <w:r w:rsidR="009B7E36" w:rsidRPr="00D47EEB">
        <w:rPr>
          <w:rFonts w:ascii="Times New Roman" w:hAnsi="Times New Roman" w:cs="Times New Roman"/>
          <w:sz w:val="24"/>
          <w:szCs w:val="24"/>
          <w:lang w:val="pt-PT"/>
        </w:rPr>
        <w:t xml:space="preserve"> </w:t>
      </w:r>
      <w:r w:rsidRPr="00D47EEB">
        <w:rPr>
          <w:rFonts w:ascii="Times New Roman" w:hAnsi="Times New Roman" w:cs="Times New Roman"/>
          <w:sz w:val="24"/>
          <w:szCs w:val="24"/>
          <w:lang w:val="pt-PT"/>
        </w:rPr>
        <w:t>podem ser celebrados</w:t>
      </w:r>
      <w:r w:rsidR="00CB1E68" w:rsidRPr="00D47EEB">
        <w:rPr>
          <w:rFonts w:ascii="Times New Roman" w:hAnsi="Times New Roman" w:cs="Times New Roman"/>
          <w:sz w:val="24"/>
          <w:szCs w:val="24"/>
          <w:lang w:val="pt-PT"/>
        </w:rPr>
        <w:t xml:space="preserve"> por prazo inferior a dezoito meses e a</w:t>
      </w:r>
      <w:r w:rsidR="009B7E36" w:rsidRPr="00D47EEB">
        <w:rPr>
          <w:rFonts w:ascii="Times New Roman" w:hAnsi="Times New Roman" w:cs="Times New Roman"/>
          <w:sz w:val="24"/>
          <w:szCs w:val="24"/>
          <w:lang w:val="pt-PT"/>
        </w:rPr>
        <w:t xml:space="preserve"> sete anos, </w:t>
      </w:r>
      <w:proofErr w:type="spellStart"/>
      <w:r w:rsidR="009B7E36" w:rsidRPr="00D47EEB">
        <w:rPr>
          <w:rFonts w:ascii="Times New Roman" w:hAnsi="Times New Roman" w:cs="Times New Roman"/>
          <w:sz w:val="24"/>
          <w:szCs w:val="24"/>
          <w:lang w:val="pt-PT"/>
        </w:rPr>
        <w:t>respectivamente</w:t>
      </w:r>
      <w:proofErr w:type="spellEnd"/>
      <w:r w:rsidR="009B7E36" w:rsidRPr="00D47EEB">
        <w:rPr>
          <w:rFonts w:ascii="Times New Roman" w:hAnsi="Times New Roman" w:cs="Times New Roman"/>
          <w:sz w:val="24"/>
          <w:szCs w:val="24"/>
          <w:lang w:val="pt-PT"/>
        </w:rPr>
        <w:t>.</w:t>
      </w:r>
    </w:p>
    <w:p w:rsidR="00CB1E68" w:rsidRPr="00D47EEB" w:rsidRDefault="00CB1E68" w:rsidP="009903C8">
      <w:pPr>
        <w:ind w:left="-851"/>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2. O prazo da locação</w:t>
      </w:r>
      <w:r w:rsidR="009B7E36" w:rsidRPr="00D47EEB">
        <w:rPr>
          <w:rFonts w:ascii="Times New Roman" w:hAnsi="Times New Roman" w:cs="Times New Roman"/>
          <w:sz w:val="24"/>
          <w:szCs w:val="24"/>
          <w:lang w:val="pt-PT"/>
        </w:rPr>
        <w:t xml:space="preserve"> financeira de bens móveis deve </w:t>
      </w:r>
      <w:r w:rsidRPr="00D47EEB">
        <w:rPr>
          <w:rFonts w:ascii="Times New Roman" w:hAnsi="Times New Roman" w:cs="Times New Roman"/>
          <w:sz w:val="24"/>
          <w:szCs w:val="24"/>
          <w:lang w:val="pt-PT"/>
        </w:rPr>
        <w:t>corresponder aproximad</w:t>
      </w:r>
      <w:r w:rsidR="009B7E36" w:rsidRPr="00D47EEB">
        <w:rPr>
          <w:rFonts w:ascii="Times New Roman" w:hAnsi="Times New Roman" w:cs="Times New Roman"/>
          <w:sz w:val="24"/>
          <w:szCs w:val="24"/>
          <w:lang w:val="pt-PT"/>
        </w:rPr>
        <w:t xml:space="preserve">amente ao período de utilização </w:t>
      </w:r>
      <w:r w:rsidRPr="00D47EEB">
        <w:rPr>
          <w:rFonts w:ascii="Times New Roman" w:hAnsi="Times New Roman" w:cs="Times New Roman"/>
          <w:sz w:val="24"/>
          <w:szCs w:val="24"/>
          <w:lang w:val="pt-PT"/>
        </w:rPr>
        <w:t>económica dos mesmos.</w:t>
      </w:r>
    </w:p>
    <w:p w:rsidR="00CB1E68" w:rsidRPr="00D47EEB" w:rsidRDefault="00CB1E68" w:rsidP="009903C8">
      <w:pPr>
        <w:ind w:left="-851"/>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3. Em qualquer caso, o con</w:t>
      </w:r>
      <w:r w:rsidR="009B7E36" w:rsidRPr="00D47EEB">
        <w:rPr>
          <w:rFonts w:ascii="Times New Roman" w:hAnsi="Times New Roman" w:cs="Times New Roman"/>
          <w:sz w:val="24"/>
          <w:szCs w:val="24"/>
          <w:lang w:val="pt-PT"/>
        </w:rPr>
        <w:t xml:space="preserve">trato de locação financeira não </w:t>
      </w:r>
      <w:r w:rsidRPr="00D47EEB">
        <w:rPr>
          <w:rFonts w:ascii="Times New Roman" w:hAnsi="Times New Roman" w:cs="Times New Roman"/>
          <w:sz w:val="24"/>
          <w:szCs w:val="24"/>
          <w:lang w:val="pt-PT"/>
        </w:rPr>
        <w:t>pode ter duração superior a trinta anos.</w:t>
      </w:r>
    </w:p>
    <w:p w:rsidR="003B7766" w:rsidRPr="00D47EEB" w:rsidRDefault="00CB1E68" w:rsidP="009903C8">
      <w:pPr>
        <w:ind w:left="-851"/>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4. Não havendo estipulação</w:t>
      </w:r>
      <w:r w:rsidR="009B7E36" w:rsidRPr="00D47EEB">
        <w:rPr>
          <w:rFonts w:ascii="Times New Roman" w:hAnsi="Times New Roman" w:cs="Times New Roman"/>
          <w:sz w:val="24"/>
          <w:szCs w:val="24"/>
          <w:lang w:val="pt-PT"/>
        </w:rPr>
        <w:t xml:space="preserve"> de prazo, aplicam-se os prazos </w:t>
      </w:r>
      <w:r w:rsidRPr="00D47EEB">
        <w:rPr>
          <w:rFonts w:ascii="Times New Roman" w:hAnsi="Times New Roman" w:cs="Times New Roman"/>
          <w:sz w:val="24"/>
          <w:szCs w:val="24"/>
          <w:lang w:val="pt-PT"/>
        </w:rPr>
        <w:t>prev</w:t>
      </w:r>
      <w:r w:rsidR="007E0610" w:rsidRPr="00D47EEB">
        <w:rPr>
          <w:rFonts w:ascii="Times New Roman" w:hAnsi="Times New Roman" w:cs="Times New Roman"/>
          <w:sz w:val="24"/>
          <w:szCs w:val="24"/>
          <w:lang w:val="pt-PT"/>
        </w:rPr>
        <w:t>istos no número 1 deste artigo.</w:t>
      </w:r>
    </w:p>
    <w:p w:rsidR="00BD1E23" w:rsidRPr="00D47EEB" w:rsidRDefault="00BD1E23" w:rsidP="009B7E36">
      <w:pPr>
        <w:jc w:val="center"/>
        <w:rPr>
          <w:rFonts w:ascii="Times New Roman" w:hAnsi="Times New Roman" w:cs="Times New Roman"/>
          <w:sz w:val="24"/>
          <w:szCs w:val="24"/>
          <w:lang w:val="pt-PT"/>
        </w:rPr>
      </w:pPr>
    </w:p>
    <w:p w:rsidR="00CB1E68" w:rsidRPr="00D47EEB" w:rsidRDefault="007126DC" w:rsidP="009B7E36">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 131</w:t>
      </w:r>
    </w:p>
    <w:p w:rsidR="00CB1E68" w:rsidRPr="00D47EEB" w:rsidRDefault="00CB1E68" w:rsidP="009B7E36">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Vigência do contrato e destino do bem no seu termo</w:t>
      </w:r>
    </w:p>
    <w:p w:rsidR="00CB1E68" w:rsidRPr="00D47EEB" w:rsidRDefault="009B7E36" w:rsidP="009903C8">
      <w:pPr>
        <w:ind w:left="-851"/>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1.</w:t>
      </w:r>
      <w:r w:rsidR="00CB1E68" w:rsidRPr="00D47EEB">
        <w:rPr>
          <w:rFonts w:ascii="Times New Roman" w:hAnsi="Times New Roman" w:cs="Times New Roman"/>
          <w:sz w:val="24"/>
          <w:szCs w:val="24"/>
          <w:lang w:val="pt-PT"/>
        </w:rPr>
        <w:t xml:space="preserve"> O contrato de locação fin</w:t>
      </w:r>
      <w:r w:rsidRPr="00D47EEB">
        <w:rPr>
          <w:rFonts w:ascii="Times New Roman" w:hAnsi="Times New Roman" w:cs="Times New Roman"/>
          <w:sz w:val="24"/>
          <w:szCs w:val="24"/>
          <w:lang w:val="pt-PT"/>
        </w:rPr>
        <w:t xml:space="preserve">anceira produz efeitos a partir </w:t>
      </w:r>
      <w:r w:rsidR="00CB1E68" w:rsidRPr="00D47EEB">
        <w:rPr>
          <w:rFonts w:ascii="Times New Roman" w:hAnsi="Times New Roman" w:cs="Times New Roman"/>
          <w:sz w:val="24"/>
          <w:szCs w:val="24"/>
          <w:lang w:val="pt-PT"/>
        </w:rPr>
        <w:t>da data da sua celebração.</w:t>
      </w:r>
    </w:p>
    <w:p w:rsidR="00CB1E68" w:rsidRPr="00D47EEB" w:rsidRDefault="007E0610" w:rsidP="009903C8">
      <w:pPr>
        <w:ind w:left="-851"/>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2. As partes podem</w:t>
      </w:r>
      <w:r w:rsidR="00AF290A" w:rsidRPr="00D47EEB">
        <w:rPr>
          <w:rFonts w:ascii="Times New Roman" w:hAnsi="Times New Roman" w:cs="Times New Roman"/>
          <w:sz w:val="24"/>
          <w:szCs w:val="24"/>
          <w:lang w:val="pt-PT"/>
        </w:rPr>
        <w:t xml:space="preserve"> </w:t>
      </w:r>
      <w:r w:rsidR="009B7E36" w:rsidRPr="00D47EEB">
        <w:rPr>
          <w:rFonts w:ascii="Times New Roman" w:hAnsi="Times New Roman" w:cs="Times New Roman"/>
          <w:sz w:val="24"/>
          <w:szCs w:val="24"/>
          <w:lang w:val="pt-PT"/>
        </w:rPr>
        <w:t xml:space="preserve">condicionar o início da sua </w:t>
      </w:r>
      <w:r w:rsidR="00CB1E68" w:rsidRPr="00D47EEB">
        <w:rPr>
          <w:rFonts w:ascii="Times New Roman" w:hAnsi="Times New Roman" w:cs="Times New Roman"/>
          <w:sz w:val="24"/>
          <w:szCs w:val="24"/>
          <w:lang w:val="pt-PT"/>
        </w:rPr>
        <w:t xml:space="preserve">vigência à </w:t>
      </w:r>
      <w:proofErr w:type="spellStart"/>
      <w:r w:rsidR="00CB1E68" w:rsidRPr="00D47EEB">
        <w:rPr>
          <w:rFonts w:ascii="Times New Roman" w:hAnsi="Times New Roman" w:cs="Times New Roman"/>
          <w:sz w:val="24"/>
          <w:szCs w:val="24"/>
          <w:lang w:val="pt-PT"/>
        </w:rPr>
        <w:t>efectiva</w:t>
      </w:r>
      <w:proofErr w:type="spellEnd"/>
      <w:r w:rsidR="00CB1E68" w:rsidRPr="00D47EEB">
        <w:rPr>
          <w:rFonts w:ascii="Times New Roman" w:hAnsi="Times New Roman" w:cs="Times New Roman"/>
          <w:sz w:val="24"/>
          <w:szCs w:val="24"/>
          <w:lang w:val="pt-PT"/>
        </w:rPr>
        <w:t xml:space="preserve"> aquisição </w:t>
      </w:r>
      <w:r w:rsidR="009B7E36" w:rsidRPr="00D47EEB">
        <w:rPr>
          <w:rFonts w:ascii="Times New Roman" w:hAnsi="Times New Roman" w:cs="Times New Roman"/>
          <w:sz w:val="24"/>
          <w:szCs w:val="24"/>
          <w:lang w:val="pt-PT"/>
        </w:rPr>
        <w:t xml:space="preserve">ou construção dos bens locados, </w:t>
      </w:r>
      <w:r w:rsidR="00CB1E68" w:rsidRPr="00D47EEB">
        <w:rPr>
          <w:rFonts w:ascii="Times New Roman" w:hAnsi="Times New Roman" w:cs="Times New Roman"/>
          <w:sz w:val="24"/>
          <w:szCs w:val="24"/>
          <w:lang w:val="pt-PT"/>
        </w:rPr>
        <w:t>quando disso seja caso, à sua tradição a favor do l</w:t>
      </w:r>
      <w:r w:rsidR="009B7E36" w:rsidRPr="00D47EEB">
        <w:rPr>
          <w:rFonts w:ascii="Times New Roman" w:hAnsi="Times New Roman" w:cs="Times New Roman"/>
          <w:sz w:val="24"/>
          <w:szCs w:val="24"/>
          <w:lang w:val="pt-PT"/>
        </w:rPr>
        <w:t xml:space="preserve">ocatário </w:t>
      </w:r>
      <w:r w:rsidR="00CB1E68" w:rsidRPr="00D47EEB">
        <w:rPr>
          <w:rFonts w:ascii="Times New Roman" w:hAnsi="Times New Roman" w:cs="Times New Roman"/>
          <w:sz w:val="24"/>
          <w:szCs w:val="24"/>
          <w:lang w:val="pt-PT"/>
        </w:rPr>
        <w:t>ou a quaisquer outros factos.</w:t>
      </w:r>
    </w:p>
    <w:p w:rsidR="00CB1E68" w:rsidRPr="00D47EEB" w:rsidRDefault="00CB1E68" w:rsidP="009903C8">
      <w:pPr>
        <w:ind w:left="-851"/>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3. Findo o contrato por </w:t>
      </w:r>
      <w:r w:rsidR="007E0610" w:rsidRPr="00D47EEB">
        <w:rPr>
          <w:rFonts w:ascii="Times New Roman" w:hAnsi="Times New Roman" w:cs="Times New Roman"/>
          <w:sz w:val="24"/>
          <w:szCs w:val="24"/>
          <w:lang w:val="pt-PT"/>
        </w:rPr>
        <w:t xml:space="preserve">qualquer motivo e não exercendo </w:t>
      </w:r>
      <w:r w:rsidRPr="00D47EEB">
        <w:rPr>
          <w:rFonts w:ascii="Times New Roman" w:hAnsi="Times New Roman" w:cs="Times New Roman"/>
          <w:sz w:val="24"/>
          <w:szCs w:val="24"/>
          <w:lang w:val="pt-PT"/>
        </w:rPr>
        <w:t>o locatário a faculdade de c</w:t>
      </w:r>
      <w:r w:rsidR="007E0610" w:rsidRPr="00D47EEB">
        <w:rPr>
          <w:rFonts w:ascii="Times New Roman" w:hAnsi="Times New Roman" w:cs="Times New Roman"/>
          <w:sz w:val="24"/>
          <w:szCs w:val="24"/>
          <w:lang w:val="pt-PT"/>
        </w:rPr>
        <w:t xml:space="preserve">ompra, o locador pode dispor do </w:t>
      </w:r>
      <w:r w:rsidRPr="00D47EEB">
        <w:rPr>
          <w:rFonts w:ascii="Times New Roman" w:hAnsi="Times New Roman" w:cs="Times New Roman"/>
          <w:sz w:val="24"/>
          <w:szCs w:val="24"/>
          <w:lang w:val="pt-PT"/>
        </w:rPr>
        <w:t>bem, nomeadamente</w:t>
      </w:r>
      <w:r w:rsidR="00354BDF" w:rsidRPr="00D47EEB">
        <w:rPr>
          <w:rFonts w:ascii="Times New Roman" w:hAnsi="Times New Roman" w:cs="Times New Roman"/>
          <w:sz w:val="24"/>
          <w:szCs w:val="24"/>
          <w:lang w:val="pt-PT"/>
        </w:rPr>
        <w:t>,</w:t>
      </w:r>
      <w:r w:rsidRPr="00D47EEB">
        <w:rPr>
          <w:rFonts w:ascii="Times New Roman" w:hAnsi="Times New Roman" w:cs="Times New Roman"/>
          <w:sz w:val="24"/>
          <w:szCs w:val="24"/>
          <w:lang w:val="pt-PT"/>
        </w:rPr>
        <w:t xml:space="preserve"> vend</w:t>
      </w:r>
      <w:r w:rsidR="007E0610" w:rsidRPr="00D47EEB">
        <w:rPr>
          <w:rFonts w:ascii="Times New Roman" w:hAnsi="Times New Roman" w:cs="Times New Roman"/>
          <w:sz w:val="24"/>
          <w:szCs w:val="24"/>
          <w:lang w:val="pt-PT"/>
        </w:rPr>
        <w:t xml:space="preserve">endo-o ou dando-o em locação ou </w:t>
      </w:r>
      <w:r w:rsidRPr="00D47EEB">
        <w:rPr>
          <w:rFonts w:ascii="Times New Roman" w:hAnsi="Times New Roman" w:cs="Times New Roman"/>
          <w:sz w:val="24"/>
          <w:szCs w:val="24"/>
          <w:lang w:val="pt-PT"/>
        </w:rPr>
        <w:t>locação financeira ao anterior locatário ou a terceiro.</w:t>
      </w:r>
    </w:p>
    <w:p w:rsidR="007126DC" w:rsidRPr="00D47EEB" w:rsidRDefault="007E0610" w:rsidP="00BD1E23">
      <w:pPr>
        <w:ind w:left="-851"/>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4. Em caso de compra do bem pelo locatário, o preço de </w:t>
      </w:r>
      <w:r w:rsidR="00CB1E68" w:rsidRPr="00D47EEB">
        <w:rPr>
          <w:rFonts w:ascii="Times New Roman" w:hAnsi="Times New Roman" w:cs="Times New Roman"/>
          <w:sz w:val="24"/>
          <w:szCs w:val="24"/>
          <w:lang w:val="pt-PT"/>
        </w:rPr>
        <w:t xml:space="preserve">aquisição deve corresponder </w:t>
      </w:r>
      <w:r w:rsidRPr="00D47EEB">
        <w:rPr>
          <w:rFonts w:ascii="Times New Roman" w:hAnsi="Times New Roman" w:cs="Times New Roman"/>
          <w:sz w:val="24"/>
          <w:szCs w:val="24"/>
          <w:lang w:val="pt-PT"/>
        </w:rPr>
        <w:t xml:space="preserve">ao valor residual do bem locado </w:t>
      </w:r>
      <w:r w:rsidR="00BD1E23" w:rsidRPr="00D47EEB">
        <w:rPr>
          <w:rFonts w:ascii="Times New Roman" w:hAnsi="Times New Roman" w:cs="Times New Roman"/>
          <w:sz w:val="24"/>
          <w:szCs w:val="24"/>
          <w:lang w:val="pt-PT"/>
        </w:rPr>
        <w:t>no fim do prazo do contrato.</w:t>
      </w:r>
    </w:p>
    <w:p w:rsidR="00CB1E68" w:rsidRPr="00D47EEB" w:rsidRDefault="00CB1E68" w:rsidP="007E0610">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w:t>
      </w:r>
      <w:r w:rsidR="00600D33" w:rsidRPr="00D47EEB">
        <w:rPr>
          <w:rFonts w:ascii="Times New Roman" w:hAnsi="Times New Roman" w:cs="Times New Roman"/>
          <w:sz w:val="24"/>
          <w:szCs w:val="24"/>
          <w:lang w:val="pt-PT"/>
        </w:rPr>
        <w:t xml:space="preserve">rtigo </w:t>
      </w:r>
      <w:r w:rsidR="007126DC" w:rsidRPr="00D47EEB">
        <w:rPr>
          <w:rFonts w:ascii="Times New Roman" w:hAnsi="Times New Roman" w:cs="Times New Roman"/>
          <w:sz w:val="24"/>
          <w:szCs w:val="24"/>
          <w:lang w:val="pt-PT"/>
        </w:rPr>
        <w:t>132</w:t>
      </w:r>
    </w:p>
    <w:p w:rsidR="00CB1E68" w:rsidRPr="00D47EEB" w:rsidRDefault="00C62551" w:rsidP="007E0610">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 xml:space="preserve">Direitos e obrigações </w:t>
      </w:r>
      <w:r w:rsidR="00CB1E68" w:rsidRPr="00D47EEB">
        <w:rPr>
          <w:rFonts w:ascii="Times New Roman" w:hAnsi="Times New Roman" w:cs="Times New Roman"/>
          <w:b/>
          <w:sz w:val="24"/>
          <w:szCs w:val="24"/>
          <w:lang w:val="pt-PT"/>
        </w:rPr>
        <w:t>do locador</w:t>
      </w:r>
    </w:p>
    <w:p w:rsidR="00CB1E68" w:rsidRPr="00D47EEB" w:rsidRDefault="007E0610" w:rsidP="009903C8">
      <w:pPr>
        <w:ind w:left="-851"/>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1. </w:t>
      </w:r>
      <w:r w:rsidR="005111CA" w:rsidRPr="00D47EEB">
        <w:rPr>
          <w:rFonts w:ascii="Times New Roman" w:hAnsi="Times New Roman" w:cs="Times New Roman"/>
          <w:sz w:val="24"/>
          <w:szCs w:val="24"/>
          <w:lang w:val="pt-PT"/>
        </w:rPr>
        <w:t>São, nomeadamente,</w:t>
      </w:r>
      <w:r w:rsidR="00CB1E68" w:rsidRPr="00D47EEB">
        <w:rPr>
          <w:rFonts w:ascii="Times New Roman" w:hAnsi="Times New Roman" w:cs="Times New Roman"/>
          <w:sz w:val="24"/>
          <w:szCs w:val="24"/>
          <w:lang w:val="pt-PT"/>
        </w:rPr>
        <w:t xml:space="preserve"> obrigações do locador:</w:t>
      </w:r>
    </w:p>
    <w:p w:rsidR="00CB1E68" w:rsidRPr="00D47EEB" w:rsidRDefault="00CB1E68" w:rsidP="009903C8">
      <w:pPr>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 xml:space="preserve">a) </w:t>
      </w:r>
      <w:r w:rsidR="00354BDF" w:rsidRPr="00D47EEB">
        <w:rPr>
          <w:rFonts w:ascii="Times New Roman" w:hAnsi="Times New Roman" w:cs="Times New Roman"/>
          <w:sz w:val="24"/>
          <w:szCs w:val="24"/>
          <w:lang w:val="pt-PT"/>
        </w:rPr>
        <w:t>a</w:t>
      </w:r>
      <w:r w:rsidRPr="00D47EEB">
        <w:rPr>
          <w:rFonts w:ascii="Times New Roman" w:hAnsi="Times New Roman" w:cs="Times New Roman"/>
          <w:sz w:val="24"/>
          <w:szCs w:val="24"/>
          <w:lang w:val="pt-PT"/>
        </w:rPr>
        <w:t>dquirir ou constr</w:t>
      </w:r>
      <w:r w:rsidR="007E0610" w:rsidRPr="00D47EEB">
        <w:rPr>
          <w:rFonts w:ascii="Times New Roman" w:hAnsi="Times New Roman" w:cs="Times New Roman"/>
          <w:sz w:val="24"/>
          <w:szCs w:val="24"/>
          <w:lang w:val="pt-PT"/>
        </w:rPr>
        <w:t xml:space="preserve">uir o bem a locar nos termos </w:t>
      </w:r>
      <w:r w:rsidRPr="00D47EEB">
        <w:rPr>
          <w:rFonts w:ascii="Times New Roman" w:hAnsi="Times New Roman" w:cs="Times New Roman"/>
          <w:sz w:val="24"/>
          <w:szCs w:val="24"/>
          <w:lang w:val="pt-PT"/>
        </w:rPr>
        <w:t>acordados;</w:t>
      </w:r>
    </w:p>
    <w:p w:rsidR="00CB1E68" w:rsidRPr="00D47EEB" w:rsidRDefault="00CB1E68" w:rsidP="009903C8">
      <w:pPr>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 xml:space="preserve">b) </w:t>
      </w:r>
      <w:r w:rsidR="00354BDF" w:rsidRPr="00D47EEB">
        <w:rPr>
          <w:rFonts w:ascii="Times New Roman" w:hAnsi="Times New Roman" w:cs="Times New Roman"/>
          <w:sz w:val="24"/>
          <w:szCs w:val="24"/>
          <w:lang w:val="pt-PT"/>
        </w:rPr>
        <w:t>c</w:t>
      </w:r>
      <w:r w:rsidRPr="00D47EEB">
        <w:rPr>
          <w:rFonts w:ascii="Times New Roman" w:hAnsi="Times New Roman" w:cs="Times New Roman"/>
          <w:sz w:val="24"/>
          <w:szCs w:val="24"/>
          <w:lang w:val="pt-PT"/>
        </w:rPr>
        <w:t>onceder o go</w:t>
      </w:r>
      <w:r w:rsidR="007E0610" w:rsidRPr="00D47EEB">
        <w:rPr>
          <w:rFonts w:ascii="Times New Roman" w:hAnsi="Times New Roman" w:cs="Times New Roman"/>
          <w:sz w:val="24"/>
          <w:szCs w:val="24"/>
          <w:lang w:val="pt-PT"/>
        </w:rPr>
        <w:t xml:space="preserve">zo do bem para os fins a que se </w:t>
      </w:r>
      <w:r w:rsidRPr="00D47EEB">
        <w:rPr>
          <w:rFonts w:ascii="Times New Roman" w:hAnsi="Times New Roman" w:cs="Times New Roman"/>
          <w:sz w:val="24"/>
          <w:szCs w:val="24"/>
          <w:lang w:val="pt-PT"/>
        </w:rPr>
        <w:t>destina e pelo prazo do contrato;</w:t>
      </w:r>
    </w:p>
    <w:p w:rsidR="00CB1E68" w:rsidRPr="00D47EEB" w:rsidRDefault="00CB1E68" w:rsidP="009903C8">
      <w:pPr>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c)</w:t>
      </w:r>
      <w:r w:rsidRPr="00D47EEB">
        <w:rPr>
          <w:rFonts w:ascii="Times New Roman" w:hAnsi="Times New Roman" w:cs="Times New Roman"/>
          <w:i/>
          <w:iCs/>
          <w:sz w:val="24"/>
          <w:szCs w:val="24"/>
          <w:lang w:val="pt-PT"/>
        </w:rPr>
        <w:t xml:space="preserve"> </w:t>
      </w:r>
      <w:r w:rsidR="00354BDF" w:rsidRPr="00D47EEB">
        <w:rPr>
          <w:rFonts w:ascii="Times New Roman" w:hAnsi="Times New Roman" w:cs="Times New Roman"/>
          <w:sz w:val="24"/>
          <w:szCs w:val="24"/>
          <w:lang w:val="pt-PT"/>
        </w:rPr>
        <w:t>v</w:t>
      </w:r>
      <w:r w:rsidRPr="00D47EEB">
        <w:rPr>
          <w:rFonts w:ascii="Times New Roman" w:hAnsi="Times New Roman" w:cs="Times New Roman"/>
          <w:sz w:val="24"/>
          <w:szCs w:val="24"/>
          <w:lang w:val="pt-PT"/>
        </w:rPr>
        <w:t>ender o bem ao locat</w:t>
      </w:r>
      <w:r w:rsidR="007E0610" w:rsidRPr="00D47EEB">
        <w:rPr>
          <w:rFonts w:ascii="Times New Roman" w:hAnsi="Times New Roman" w:cs="Times New Roman"/>
          <w:sz w:val="24"/>
          <w:szCs w:val="24"/>
          <w:lang w:val="pt-PT"/>
        </w:rPr>
        <w:t>ário, caso este queira, findo o contrato</w:t>
      </w:r>
      <w:r w:rsidR="00600D33" w:rsidRPr="00D47EEB">
        <w:rPr>
          <w:rFonts w:ascii="Times New Roman" w:hAnsi="Times New Roman" w:cs="Times New Roman"/>
          <w:sz w:val="24"/>
          <w:szCs w:val="24"/>
          <w:lang w:val="pt-PT"/>
        </w:rPr>
        <w:t xml:space="preserve"> pelo seu valor residual.</w:t>
      </w:r>
    </w:p>
    <w:p w:rsidR="00CB1E68" w:rsidRPr="00D47EEB" w:rsidRDefault="00CB1E68" w:rsidP="009903C8">
      <w:pPr>
        <w:ind w:left="-851"/>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2. Para além dos direitos e deveres gerais</w:t>
      </w:r>
      <w:r w:rsidR="007E0610" w:rsidRPr="00D47EEB">
        <w:rPr>
          <w:rFonts w:ascii="Times New Roman" w:hAnsi="Times New Roman" w:cs="Times New Roman"/>
          <w:sz w:val="24"/>
          <w:szCs w:val="24"/>
          <w:lang w:val="pt-PT"/>
        </w:rPr>
        <w:t xml:space="preserve"> previstos no </w:t>
      </w:r>
      <w:r w:rsidRPr="00D47EEB">
        <w:rPr>
          <w:rFonts w:ascii="Times New Roman" w:hAnsi="Times New Roman" w:cs="Times New Roman"/>
          <w:sz w:val="24"/>
          <w:szCs w:val="24"/>
          <w:lang w:val="pt-PT"/>
        </w:rPr>
        <w:t>regime de locação que não</w:t>
      </w:r>
      <w:r w:rsidR="007E0610" w:rsidRPr="00D47EEB">
        <w:rPr>
          <w:rFonts w:ascii="Times New Roman" w:hAnsi="Times New Roman" w:cs="Times New Roman"/>
          <w:sz w:val="24"/>
          <w:szCs w:val="24"/>
          <w:lang w:val="pt-PT"/>
        </w:rPr>
        <w:t xml:space="preserve"> se mostrem incompatíveis com o </w:t>
      </w:r>
      <w:r w:rsidRPr="00D47EEB">
        <w:rPr>
          <w:rFonts w:ascii="Times New Roman" w:hAnsi="Times New Roman" w:cs="Times New Roman"/>
          <w:sz w:val="24"/>
          <w:szCs w:val="24"/>
          <w:lang w:val="pt-PT"/>
        </w:rPr>
        <w:t>presente</w:t>
      </w:r>
      <w:r w:rsidR="005111CA" w:rsidRPr="00D47EEB">
        <w:rPr>
          <w:rFonts w:ascii="Times New Roman" w:hAnsi="Times New Roman" w:cs="Times New Roman"/>
          <w:sz w:val="24"/>
          <w:szCs w:val="24"/>
          <w:lang w:val="pt-PT"/>
        </w:rPr>
        <w:t xml:space="preserve"> Regulamento</w:t>
      </w:r>
      <w:r w:rsidRPr="00D47EEB">
        <w:rPr>
          <w:rFonts w:ascii="Times New Roman" w:hAnsi="Times New Roman" w:cs="Times New Roman"/>
          <w:sz w:val="24"/>
          <w:szCs w:val="24"/>
          <w:lang w:val="pt-PT"/>
        </w:rPr>
        <w:t>, assistem ao l</w:t>
      </w:r>
      <w:r w:rsidR="007E0610" w:rsidRPr="00D47EEB">
        <w:rPr>
          <w:rFonts w:ascii="Times New Roman" w:hAnsi="Times New Roman" w:cs="Times New Roman"/>
          <w:sz w:val="24"/>
          <w:szCs w:val="24"/>
          <w:lang w:val="pt-PT"/>
        </w:rPr>
        <w:t xml:space="preserve">ocador financeiro, em especial, </w:t>
      </w:r>
      <w:r w:rsidRPr="00D47EEB">
        <w:rPr>
          <w:rFonts w:ascii="Times New Roman" w:hAnsi="Times New Roman" w:cs="Times New Roman"/>
          <w:sz w:val="24"/>
          <w:szCs w:val="24"/>
          <w:lang w:val="pt-PT"/>
        </w:rPr>
        <w:t>e para além do estabelecido n</w:t>
      </w:r>
      <w:r w:rsidR="007E0610" w:rsidRPr="00D47EEB">
        <w:rPr>
          <w:rFonts w:ascii="Times New Roman" w:hAnsi="Times New Roman" w:cs="Times New Roman"/>
          <w:sz w:val="24"/>
          <w:szCs w:val="24"/>
          <w:lang w:val="pt-PT"/>
        </w:rPr>
        <w:t xml:space="preserve">o número anterior, os seguintes </w:t>
      </w:r>
      <w:r w:rsidRPr="00D47EEB">
        <w:rPr>
          <w:rFonts w:ascii="Times New Roman" w:hAnsi="Times New Roman" w:cs="Times New Roman"/>
          <w:sz w:val="24"/>
          <w:szCs w:val="24"/>
          <w:lang w:val="pt-PT"/>
        </w:rPr>
        <w:t>direitos:</w:t>
      </w:r>
    </w:p>
    <w:p w:rsidR="00CB1E68" w:rsidRPr="00D47EEB" w:rsidRDefault="00CB1E68" w:rsidP="003B7766">
      <w:pPr>
        <w:ind w:left="426"/>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 xml:space="preserve">a) </w:t>
      </w:r>
      <w:r w:rsidR="00354BDF" w:rsidRPr="00D47EEB">
        <w:rPr>
          <w:rFonts w:ascii="Times New Roman" w:hAnsi="Times New Roman" w:cs="Times New Roman"/>
          <w:sz w:val="24"/>
          <w:szCs w:val="24"/>
          <w:lang w:val="pt-PT"/>
        </w:rPr>
        <w:t>defender a integridade do bem,</w:t>
      </w:r>
      <w:r w:rsidRPr="00D47EEB">
        <w:rPr>
          <w:rFonts w:ascii="Times New Roman" w:hAnsi="Times New Roman" w:cs="Times New Roman"/>
          <w:sz w:val="24"/>
          <w:szCs w:val="24"/>
          <w:lang w:val="pt-PT"/>
        </w:rPr>
        <w:t xml:space="preserve"> nos termos gerais</w:t>
      </w:r>
      <w:r w:rsidR="007E0610" w:rsidRPr="00D47EEB">
        <w:rPr>
          <w:rFonts w:ascii="Times New Roman" w:hAnsi="Times New Roman" w:cs="Times New Roman"/>
          <w:sz w:val="24"/>
          <w:szCs w:val="24"/>
          <w:lang w:val="pt-PT"/>
        </w:rPr>
        <w:t xml:space="preserve"> </w:t>
      </w:r>
      <w:r w:rsidRPr="00D47EEB">
        <w:rPr>
          <w:rFonts w:ascii="Times New Roman" w:hAnsi="Times New Roman" w:cs="Times New Roman"/>
          <w:sz w:val="24"/>
          <w:szCs w:val="24"/>
          <w:lang w:val="pt-PT"/>
        </w:rPr>
        <w:t>de direito;</w:t>
      </w:r>
    </w:p>
    <w:p w:rsidR="00CB1E68" w:rsidRPr="00D47EEB" w:rsidRDefault="00CB1E68" w:rsidP="003B7766">
      <w:pPr>
        <w:ind w:left="426"/>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 xml:space="preserve">b) </w:t>
      </w:r>
      <w:r w:rsidR="00354BDF" w:rsidRPr="00D47EEB">
        <w:rPr>
          <w:rFonts w:ascii="Times New Roman" w:hAnsi="Times New Roman" w:cs="Times New Roman"/>
          <w:sz w:val="24"/>
          <w:szCs w:val="24"/>
          <w:lang w:val="pt-PT"/>
        </w:rPr>
        <w:t>e</w:t>
      </w:r>
      <w:r w:rsidRPr="00D47EEB">
        <w:rPr>
          <w:rFonts w:ascii="Times New Roman" w:hAnsi="Times New Roman" w:cs="Times New Roman"/>
          <w:sz w:val="24"/>
          <w:szCs w:val="24"/>
          <w:lang w:val="pt-PT"/>
        </w:rPr>
        <w:t>xaminar o bem, se</w:t>
      </w:r>
      <w:r w:rsidR="007E0610" w:rsidRPr="00D47EEB">
        <w:rPr>
          <w:rFonts w:ascii="Times New Roman" w:hAnsi="Times New Roman" w:cs="Times New Roman"/>
          <w:sz w:val="24"/>
          <w:szCs w:val="24"/>
          <w:lang w:val="pt-PT"/>
        </w:rPr>
        <w:t xml:space="preserve">m prejuízo da </w:t>
      </w:r>
      <w:proofErr w:type="spellStart"/>
      <w:r w:rsidR="007E0610" w:rsidRPr="00D47EEB">
        <w:rPr>
          <w:rFonts w:ascii="Times New Roman" w:hAnsi="Times New Roman" w:cs="Times New Roman"/>
          <w:sz w:val="24"/>
          <w:szCs w:val="24"/>
          <w:lang w:val="pt-PT"/>
        </w:rPr>
        <w:t>actividade</w:t>
      </w:r>
      <w:proofErr w:type="spellEnd"/>
      <w:r w:rsidR="007E0610" w:rsidRPr="00D47EEB">
        <w:rPr>
          <w:rFonts w:ascii="Times New Roman" w:hAnsi="Times New Roman" w:cs="Times New Roman"/>
          <w:sz w:val="24"/>
          <w:szCs w:val="24"/>
          <w:lang w:val="pt-PT"/>
        </w:rPr>
        <w:t xml:space="preserve"> normal </w:t>
      </w:r>
      <w:r w:rsidRPr="00D47EEB">
        <w:rPr>
          <w:rFonts w:ascii="Times New Roman" w:hAnsi="Times New Roman" w:cs="Times New Roman"/>
          <w:sz w:val="24"/>
          <w:szCs w:val="24"/>
          <w:lang w:val="pt-PT"/>
        </w:rPr>
        <w:t>do locatário;</w:t>
      </w:r>
    </w:p>
    <w:p w:rsidR="00CB1E68" w:rsidRPr="00D47EEB" w:rsidRDefault="00CB1E68" w:rsidP="003B7766">
      <w:pPr>
        <w:ind w:left="426"/>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 xml:space="preserve">c) </w:t>
      </w:r>
      <w:r w:rsidR="00354BDF" w:rsidRPr="00D47EEB">
        <w:rPr>
          <w:rFonts w:ascii="Times New Roman" w:hAnsi="Times New Roman" w:cs="Times New Roman"/>
          <w:sz w:val="24"/>
          <w:szCs w:val="24"/>
          <w:lang w:val="pt-PT"/>
        </w:rPr>
        <w:t>f</w:t>
      </w:r>
      <w:r w:rsidRPr="00D47EEB">
        <w:rPr>
          <w:rFonts w:ascii="Times New Roman" w:hAnsi="Times New Roman" w:cs="Times New Roman"/>
          <w:sz w:val="24"/>
          <w:szCs w:val="24"/>
          <w:lang w:val="pt-PT"/>
        </w:rPr>
        <w:t xml:space="preserve">azer suas, sem </w:t>
      </w:r>
      <w:r w:rsidR="007E0610" w:rsidRPr="00D47EEB">
        <w:rPr>
          <w:rFonts w:ascii="Times New Roman" w:hAnsi="Times New Roman" w:cs="Times New Roman"/>
          <w:sz w:val="24"/>
          <w:szCs w:val="24"/>
          <w:lang w:val="pt-PT"/>
        </w:rPr>
        <w:t xml:space="preserve">compensação, as peças ou outros </w:t>
      </w:r>
      <w:r w:rsidRPr="00D47EEB">
        <w:rPr>
          <w:rFonts w:ascii="Times New Roman" w:hAnsi="Times New Roman" w:cs="Times New Roman"/>
          <w:sz w:val="24"/>
          <w:szCs w:val="24"/>
          <w:lang w:val="pt-PT"/>
        </w:rPr>
        <w:t>elementos aces</w:t>
      </w:r>
      <w:r w:rsidR="007E0610" w:rsidRPr="00D47EEB">
        <w:rPr>
          <w:rFonts w:ascii="Times New Roman" w:hAnsi="Times New Roman" w:cs="Times New Roman"/>
          <w:sz w:val="24"/>
          <w:szCs w:val="24"/>
          <w:lang w:val="pt-PT"/>
        </w:rPr>
        <w:t xml:space="preserve">sórios incorporados no bem pelo </w:t>
      </w:r>
      <w:r w:rsidRPr="00D47EEB">
        <w:rPr>
          <w:rFonts w:ascii="Times New Roman" w:hAnsi="Times New Roman" w:cs="Times New Roman"/>
          <w:sz w:val="24"/>
          <w:szCs w:val="24"/>
          <w:lang w:val="pt-PT"/>
        </w:rPr>
        <w:t>locatário, salv</w:t>
      </w:r>
      <w:r w:rsidR="007E0610" w:rsidRPr="00D47EEB">
        <w:rPr>
          <w:rFonts w:ascii="Times New Roman" w:hAnsi="Times New Roman" w:cs="Times New Roman"/>
          <w:sz w:val="24"/>
          <w:szCs w:val="24"/>
          <w:lang w:val="pt-PT"/>
        </w:rPr>
        <w:t xml:space="preserve">o se removíveis sem dano para o </w:t>
      </w:r>
      <w:r w:rsidRPr="00D47EEB">
        <w:rPr>
          <w:rFonts w:ascii="Times New Roman" w:hAnsi="Times New Roman" w:cs="Times New Roman"/>
          <w:sz w:val="24"/>
          <w:szCs w:val="24"/>
          <w:lang w:val="pt-PT"/>
        </w:rPr>
        <w:t>bem locado;</w:t>
      </w:r>
    </w:p>
    <w:p w:rsidR="00CB1E68" w:rsidRPr="00D47EEB" w:rsidRDefault="00354BDF" w:rsidP="003B7766">
      <w:pPr>
        <w:ind w:left="426"/>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d) r</w:t>
      </w:r>
      <w:r w:rsidR="00CB1E68" w:rsidRPr="00D47EEB">
        <w:rPr>
          <w:rFonts w:ascii="Times New Roman" w:hAnsi="Times New Roman" w:cs="Times New Roman"/>
          <w:sz w:val="24"/>
          <w:szCs w:val="24"/>
          <w:lang w:val="pt-PT"/>
        </w:rPr>
        <w:t>equerer o cancel</w:t>
      </w:r>
      <w:r w:rsidR="007E0610" w:rsidRPr="00D47EEB">
        <w:rPr>
          <w:rFonts w:ascii="Times New Roman" w:hAnsi="Times New Roman" w:cs="Times New Roman"/>
          <w:sz w:val="24"/>
          <w:szCs w:val="24"/>
          <w:lang w:val="pt-PT"/>
        </w:rPr>
        <w:t>amento do</w:t>
      </w:r>
      <w:r w:rsidRPr="00D47EEB">
        <w:rPr>
          <w:rFonts w:ascii="Times New Roman" w:hAnsi="Times New Roman" w:cs="Times New Roman"/>
          <w:sz w:val="24"/>
          <w:szCs w:val="24"/>
          <w:lang w:val="pt-PT"/>
        </w:rPr>
        <w:t xml:space="preserve"> registo do contrato, tratando-</w:t>
      </w:r>
      <w:r w:rsidR="00CB1E68" w:rsidRPr="00D47EEB">
        <w:rPr>
          <w:rFonts w:ascii="Times New Roman" w:hAnsi="Times New Roman" w:cs="Times New Roman"/>
          <w:sz w:val="24"/>
          <w:szCs w:val="24"/>
          <w:lang w:val="pt-PT"/>
        </w:rPr>
        <w:t>se de bem sujei</w:t>
      </w:r>
      <w:r w:rsidRPr="00D47EEB">
        <w:rPr>
          <w:rFonts w:ascii="Times New Roman" w:hAnsi="Times New Roman" w:cs="Times New Roman"/>
          <w:sz w:val="24"/>
          <w:szCs w:val="24"/>
          <w:lang w:val="pt-PT"/>
        </w:rPr>
        <w:t>to a registo,</w:t>
      </w:r>
      <w:r w:rsidR="007E0610" w:rsidRPr="00D47EEB">
        <w:rPr>
          <w:rFonts w:ascii="Times New Roman" w:hAnsi="Times New Roman" w:cs="Times New Roman"/>
          <w:sz w:val="24"/>
          <w:szCs w:val="24"/>
          <w:lang w:val="pt-PT"/>
        </w:rPr>
        <w:t xml:space="preserve"> no caso de resoluç</w:t>
      </w:r>
      <w:r w:rsidR="00CB1E68" w:rsidRPr="00D47EEB">
        <w:rPr>
          <w:rFonts w:ascii="Times New Roman" w:hAnsi="Times New Roman" w:cs="Times New Roman"/>
          <w:sz w:val="24"/>
          <w:szCs w:val="24"/>
          <w:lang w:val="pt-PT"/>
        </w:rPr>
        <w:t xml:space="preserve">ão do contrato por incumprimento do </w:t>
      </w:r>
      <w:r w:rsidR="007E0610" w:rsidRPr="00D47EEB">
        <w:rPr>
          <w:rFonts w:ascii="Times New Roman" w:hAnsi="Times New Roman" w:cs="Times New Roman"/>
          <w:sz w:val="24"/>
          <w:szCs w:val="24"/>
          <w:lang w:val="pt-PT"/>
        </w:rPr>
        <w:t>loc</w:t>
      </w:r>
      <w:r w:rsidR="00CB1E68" w:rsidRPr="00D47EEB">
        <w:rPr>
          <w:rFonts w:ascii="Times New Roman" w:hAnsi="Times New Roman" w:cs="Times New Roman"/>
          <w:sz w:val="24"/>
          <w:szCs w:val="24"/>
          <w:lang w:val="pt-PT"/>
        </w:rPr>
        <w:t>atário;</w:t>
      </w:r>
    </w:p>
    <w:p w:rsidR="009A270A" w:rsidRPr="00D47EEB" w:rsidRDefault="00354BDF" w:rsidP="003B7766">
      <w:pPr>
        <w:ind w:left="426"/>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 xml:space="preserve">e) </w:t>
      </w:r>
      <w:r w:rsidRPr="00D47EEB">
        <w:rPr>
          <w:rFonts w:ascii="Times New Roman" w:hAnsi="Times New Roman" w:cs="Times New Roman"/>
          <w:sz w:val="24"/>
          <w:szCs w:val="24"/>
          <w:lang w:val="pt-PT"/>
        </w:rPr>
        <w:t>recuperar</w:t>
      </w:r>
      <w:r w:rsidR="00CB1E68" w:rsidRPr="00D47EEB">
        <w:rPr>
          <w:rFonts w:ascii="Times New Roman" w:hAnsi="Times New Roman" w:cs="Times New Roman"/>
          <w:sz w:val="24"/>
          <w:szCs w:val="24"/>
          <w:lang w:val="pt-PT"/>
        </w:rPr>
        <w:t xml:space="preserve"> a posse</w:t>
      </w:r>
      <w:r w:rsidRPr="00D47EEB">
        <w:rPr>
          <w:rFonts w:ascii="Times New Roman" w:hAnsi="Times New Roman" w:cs="Times New Roman"/>
          <w:sz w:val="24"/>
          <w:szCs w:val="24"/>
          <w:lang w:val="pt-PT"/>
        </w:rPr>
        <w:t xml:space="preserve"> plena do bem </w:t>
      </w:r>
      <w:r w:rsidR="007E0610" w:rsidRPr="00D47EEB">
        <w:rPr>
          <w:rFonts w:ascii="Times New Roman" w:hAnsi="Times New Roman" w:cs="Times New Roman"/>
          <w:sz w:val="24"/>
          <w:szCs w:val="24"/>
          <w:lang w:val="pt-PT"/>
        </w:rPr>
        <w:t>após a resolução do contrato</w:t>
      </w:r>
      <w:r w:rsidRPr="00D47EEB">
        <w:rPr>
          <w:rFonts w:ascii="Times New Roman" w:hAnsi="Times New Roman" w:cs="Times New Roman"/>
          <w:sz w:val="24"/>
          <w:szCs w:val="24"/>
          <w:lang w:val="pt-PT"/>
        </w:rPr>
        <w:t>,</w:t>
      </w:r>
      <w:r w:rsidR="007E0610" w:rsidRPr="00D47EEB">
        <w:rPr>
          <w:rFonts w:ascii="Times New Roman" w:hAnsi="Times New Roman" w:cs="Times New Roman"/>
          <w:sz w:val="24"/>
          <w:szCs w:val="24"/>
          <w:lang w:val="pt-PT"/>
        </w:rPr>
        <w:t xml:space="preserve"> nos termos legalmente </w:t>
      </w:r>
      <w:r w:rsidR="00FC452D" w:rsidRPr="00D47EEB">
        <w:rPr>
          <w:rFonts w:ascii="Times New Roman" w:hAnsi="Times New Roman" w:cs="Times New Roman"/>
          <w:sz w:val="24"/>
          <w:szCs w:val="24"/>
          <w:lang w:val="pt-PT"/>
        </w:rPr>
        <w:t>estabelecidos.</w:t>
      </w:r>
    </w:p>
    <w:p w:rsidR="00CB1E68" w:rsidRPr="00D47EEB" w:rsidRDefault="00600D33" w:rsidP="007E0610">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w:t>
      </w:r>
      <w:r w:rsidR="007126DC" w:rsidRPr="00D47EEB">
        <w:rPr>
          <w:rFonts w:ascii="Times New Roman" w:hAnsi="Times New Roman" w:cs="Times New Roman"/>
          <w:sz w:val="24"/>
          <w:szCs w:val="24"/>
          <w:lang w:val="pt-PT"/>
        </w:rPr>
        <w:t>rtigo 133</w:t>
      </w:r>
    </w:p>
    <w:p w:rsidR="00CB1E68" w:rsidRPr="00D47EEB" w:rsidRDefault="00C62551" w:rsidP="007E0610">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 xml:space="preserve">Direitos e obrigações </w:t>
      </w:r>
      <w:r w:rsidR="00CB1E68" w:rsidRPr="00D47EEB">
        <w:rPr>
          <w:rFonts w:ascii="Times New Roman" w:hAnsi="Times New Roman" w:cs="Times New Roman"/>
          <w:b/>
          <w:sz w:val="24"/>
          <w:szCs w:val="24"/>
          <w:lang w:val="pt-PT"/>
        </w:rPr>
        <w:t>do locatário</w:t>
      </w:r>
    </w:p>
    <w:p w:rsidR="00CB1E68" w:rsidRPr="00D47EEB" w:rsidRDefault="00CB1E68" w:rsidP="009903C8">
      <w:pPr>
        <w:ind w:left="-851"/>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1. São, nomeadamente, obrigações do locatário:</w:t>
      </w:r>
    </w:p>
    <w:p w:rsidR="00CB1E68" w:rsidRPr="00D47EEB" w:rsidRDefault="00CB1E68" w:rsidP="009903C8">
      <w:pPr>
        <w:ind w:left="142"/>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 xml:space="preserve">a) </w:t>
      </w:r>
      <w:r w:rsidR="00354BDF" w:rsidRPr="00D47EEB">
        <w:rPr>
          <w:rFonts w:ascii="Times New Roman" w:hAnsi="Times New Roman" w:cs="Times New Roman"/>
          <w:sz w:val="24"/>
          <w:szCs w:val="24"/>
          <w:lang w:val="pt-PT"/>
        </w:rPr>
        <w:t>p</w:t>
      </w:r>
      <w:r w:rsidRPr="00D47EEB">
        <w:rPr>
          <w:rFonts w:ascii="Times New Roman" w:hAnsi="Times New Roman" w:cs="Times New Roman"/>
          <w:sz w:val="24"/>
          <w:szCs w:val="24"/>
          <w:lang w:val="pt-PT"/>
        </w:rPr>
        <w:t>agar as rendas;</w:t>
      </w:r>
    </w:p>
    <w:p w:rsidR="00CB1E68" w:rsidRPr="00D47EEB" w:rsidRDefault="00CB1E68" w:rsidP="009903C8">
      <w:pPr>
        <w:ind w:left="142"/>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 xml:space="preserve">b) </w:t>
      </w:r>
      <w:r w:rsidR="00354BDF" w:rsidRPr="00D47EEB">
        <w:rPr>
          <w:rFonts w:ascii="Times New Roman" w:hAnsi="Times New Roman" w:cs="Times New Roman"/>
          <w:sz w:val="24"/>
          <w:szCs w:val="24"/>
          <w:lang w:val="pt-PT"/>
        </w:rPr>
        <w:t>p</w:t>
      </w:r>
      <w:r w:rsidR="007E0610" w:rsidRPr="00D47EEB">
        <w:rPr>
          <w:rFonts w:ascii="Times New Roman" w:hAnsi="Times New Roman" w:cs="Times New Roman"/>
          <w:sz w:val="24"/>
          <w:szCs w:val="24"/>
          <w:lang w:val="pt-PT"/>
        </w:rPr>
        <w:t>agar,</w:t>
      </w:r>
      <w:r w:rsidRPr="00D47EEB">
        <w:rPr>
          <w:rFonts w:ascii="Times New Roman" w:hAnsi="Times New Roman" w:cs="Times New Roman"/>
          <w:sz w:val="24"/>
          <w:szCs w:val="24"/>
          <w:lang w:val="pt-PT"/>
        </w:rPr>
        <w:t xml:space="preserve"> em caso </w:t>
      </w:r>
      <w:r w:rsidR="007E0610" w:rsidRPr="00D47EEB">
        <w:rPr>
          <w:rFonts w:ascii="Times New Roman" w:hAnsi="Times New Roman" w:cs="Times New Roman"/>
          <w:sz w:val="24"/>
          <w:szCs w:val="24"/>
          <w:lang w:val="pt-PT"/>
        </w:rPr>
        <w:t xml:space="preserve">de locação de </w:t>
      </w:r>
      <w:proofErr w:type="spellStart"/>
      <w:r w:rsidR="007E0610" w:rsidRPr="00D47EEB">
        <w:rPr>
          <w:rFonts w:ascii="Times New Roman" w:hAnsi="Times New Roman" w:cs="Times New Roman"/>
          <w:sz w:val="24"/>
          <w:szCs w:val="24"/>
          <w:lang w:val="pt-PT"/>
        </w:rPr>
        <w:t>fracção</w:t>
      </w:r>
      <w:proofErr w:type="spellEnd"/>
      <w:r w:rsidR="007E0610" w:rsidRPr="00D47EEB">
        <w:rPr>
          <w:rFonts w:ascii="Times New Roman" w:hAnsi="Times New Roman" w:cs="Times New Roman"/>
          <w:sz w:val="24"/>
          <w:szCs w:val="24"/>
          <w:lang w:val="pt-PT"/>
        </w:rPr>
        <w:t xml:space="preserve"> autónoma, </w:t>
      </w:r>
      <w:r w:rsidRPr="00D47EEB">
        <w:rPr>
          <w:rFonts w:ascii="Times New Roman" w:hAnsi="Times New Roman" w:cs="Times New Roman"/>
          <w:sz w:val="24"/>
          <w:szCs w:val="24"/>
          <w:lang w:val="pt-PT"/>
        </w:rPr>
        <w:t>as despesas cor</w:t>
      </w:r>
      <w:r w:rsidR="00FC452D" w:rsidRPr="00D47EEB">
        <w:rPr>
          <w:rFonts w:ascii="Times New Roman" w:hAnsi="Times New Roman" w:cs="Times New Roman"/>
          <w:sz w:val="24"/>
          <w:szCs w:val="24"/>
          <w:lang w:val="pt-PT"/>
        </w:rPr>
        <w:t xml:space="preserve">rentes necessárias à função das </w:t>
      </w:r>
      <w:r w:rsidRPr="00D47EEB">
        <w:rPr>
          <w:rFonts w:ascii="Times New Roman" w:hAnsi="Times New Roman" w:cs="Times New Roman"/>
          <w:sz w:val="24"/>
          <w:szCs w:val="24"/>
          <w:lang w:val="pt-PT"/>
        </w:rPr>
        <w:t>partes comuns de edifí</w:t>
      </w:r>
      <w:r w:rsidR="007E0610" w:rsidRPr="00D47EEB">
        <w:rPr>
          <w:rFonts w:ascii="Times New Roman" w:hAnsi="Times New Roman" w:cs="Times New Roman"/>
          <w:sz w:val="24"/>
          <w:szCs w:val="24"/>
          <w:lang w:val="pt-PT"/>
        </w:rPr>
        <w:t xml:space="preserve">cio e aos serviços de interesse </w:t>
      </w:r>
      <w:r w:rsidRPr="00D47EEB">
        <w:rPr>
          <w:rFonts w:ascii="Times New Roman" w:hAnsi="Times New Roman" w:cs="Times New Roman"/>
          <w:sz w:val="24"/>
          <w:szCs w:val="24"/>
          <w:lang w:val="pt-PT"/>
        </w:rPr>
        <w:t>comum;</w:t>
      </w:r>
    </w:p>
    <w:p w:rsidR="00CB1E68" w:rsidRPr="00D47EEB" w:rsidRDefault="00354BDF" w:rsidP="009903C8">
      <w:pPr>
        <w:ind w:left="142"/>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c) f</w:t>
      </w:r>
      <w:r w:rsidR="00CB1E68" w:rsidRPr="00D47EEB">
        <w:rPr>
          <w:rFonts w:ascii="Times New Roman" w:hAnsi="Times New Roman" w:cs="Times New Roman"/>
          <w:sz w:val="24"/>
          <w:szCs w:val="24"/>
          <w:lang w:val="pt-PT"/>
        </w:rPr>
        <w:t>acultar ao locador o exame do bem locado;</w:t>
      </w:r>
    </w:p>
    <w:p w:rsidR="00CB1E68" w:rsidRPr="00D47EEB" w:rsidRDefault="00F756B7" w:rsidP="009903C8">
      <w:pPr>
        <w:ind w:left="142"/>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d</w:t>
      </w:r>
      <w:r w:rsidR="00CB1E68" w:rsidRPr="00D47EEB">
        <w:rPr>
          <w:rFonts w:ascii="Times New Roman" w:hAnsi="Times New Roman" w:cs="Times New Roman"/>
          <w:iCs/>
          <w:sz w:val="24"/>
          <w:szCs w:val="24"/>
          <w:lang w:val="pt-PT"/>
        </w:rPr>
        <w:t xml:space="preserve">) </w:t>
      </w:r>
      <w:r w:rsidR="00354BDF" w:rsidRPr="00D47EEB">
        <w:rPr>
          <w:rFonts w:ascii="Times New Roman" w:hAnsi="Times New Roman" w:cs="Times New Roman"/>
          <w:sz w:val="24"/>
          <w:szCs w:val="24"/>
          <w:lang w:val="pt-PT"/>
        </w:rPr>
        <w:t>n</w:t>
      </w:r>
      <w:r w:rsidR="00CB1E68" w:rsidRPr="00D47EEB">
        <w:rPr>
          <w:rFonts w:ascii="Times New Roman" w:hAnsi="Times New Roman" w:cs="Times New Roman"/>
          <w:sz w:val="24"/>
          <w:szCs w:val="24"/>
          <w:lang w:val="pt-PT"/>
        </w:rPr>
        <w:t xml:space="preserve">ão aplicar o bem </w:t>
      </w:r>
      <w:r w:rsidR="007E0610" w:rsidRPr="00D47EEB">
        <w:rPr>
          <w:rFonts w:ascii="Times New Roman" w:hAnsi="Times New Roman" w:cs="Times New Roman"/>
          <w:sz w:val="24"/>
          <w:szCs w:val="24"/>
          <w:lang w:val="pt-PT"/>
        </w:rPr>
        <w:t xml:space="preserve">a fim diverso daquele a que ele </w:t>
      </w:r>
      <w:r w:rsidR="00CB1E68" w:rsidRPr="00D47EEB">
        <w:rPr>
          <w:rFonts w:ascii="Times New Roman" w:hAnsi="Times New Roman" w:cs="Times New Roman"/>
          <w:sz w:val="24"/>
          <w:szCs w:val="24"/>
          <w:lang w:val="pt-PT"/>
        </w:rPr>
        <w:t xml:space="preserve">se destina ou movê-lo para local diferente do </w:t>
      </w:r>
      <w:r w:rsidR="00C85DFB" w:rsidRPr="00D47EEB">
        <w:rPr>
          <w:rFonts w:ascii="Times New Roman" w:hAnsi="Times New Roman" w:cs="Times New Roman"/>
          <w:sz w:val="24"/>
          <w:szCs w:val="24"/>
          <w:lang w:val="pt-PT"/>
        </w:rPr>
        <w:t>contratualmente previsto,</w:t>
      </w:r>
      <w:r w:rsidR="007E0610" w:rsidRPr="00D47EEB">
        <w:rPr>
          <w:rFonts w:ascii="Times New Roman" w:hAnsi="Times New Roman" w:cs="Times New Roman"/>
          <w:sz w:val="24"/>
          <w:szCs w:val="24"/>
          <w:lang w:val="pt-PT"/>
        </w:rPr>
        <w:t xml:space="preserve"> salvo com autorização do </w:t>
      </w:r>
      <w:r w:rsidR="00CB1E68" w:rsidRPr="00D47EEB">
        <w:rPr>
          <w:rFonts w:ascii="Times New Roman" w:hAnsi="Times New Roman" w:cs="Times New Roman"/>
          <w:sz w:val="24"/>
          <w:szCs w:val="24"/>
          <w:lang w:val="pt-PT"/>
        </w:rPr>
        <w:t>locador;</w:t>
      </w:r>
    </w:p>
    <w:p w:rsidR="00CB1E68" w:rsidRPr="00D47EEB" w:rsidRDefault="00CB1E68" w:rsidP="009903C8">
      <w:pPr>
        <w:ind w:left="142"/>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 xml:space="preserve">e) </w:t>
      </w:r>
      <w:r w:rsidR="00C85DFB" w:rsidRPr="00D47EEB">
        <w:rPr>
          <w:rFonts w:ascii="Times New Roman" w:hAnsi="Times New Roman" w:cs="Times New Roman"/>
          <w:sz w:val="24"/>
          <w:szCs w:val="24"/>
          <w:lang w:val="pt-PT"/>
        </w:rPr>
        <w:t>a</w:t>
      </w:r>
      <w:r w:rsidRPr="00D47EEB">
        <w:rPr>
          <w:rFonts w:ascii="Times New Roman" w:hAnsi="Times New Roman" w:cs="Times New Roman"/>
          <w:sz w:val="24"/>
          <w:szCs w:val="24"/>
          <w:lang w:val="pt-PT"/>
        </w:rPr>
        <w:t>ssegurar a cons</w:t>
      </w:r>
      <w:r w:rsidR="007E0610" w:rsidRPr="00D47EEB">
        <w:rPr>
          <w:rFonts w:ascii="Times New Roman" w:hAnsi="Times New Roman" w:cs="Times New Roman"/>
          <w:sz w:val="24"/>
          <w:szCs w:val="24"/>
          <w:lang w:val="pt-PT"/>
        </w:rPr>
        <w:t xml:space="preserve">ervação do bem e não fazer dele </w:t>
      </w:r>
      <w:r w:rsidRPr="00D47EEB">
        <w:rPr>
          <w:rFonts w:ascii="Times New Roman" w:hAnsi="Times New Roman" w:cs="Times New Roman"/>
          <w:sz w:val="24"/>
          <w:szCs w:val="24"/>
          <w:lang w:val="pt-PT"/>
        </w:rPr>
        <w:t>uma utilização imprudente;</w:t>
      </w:r>
    </w:p>
    <w:p w:rsidR="00CB1E68" w:rsidRPr="00D47EEB" w:rsidRDefault="00CB1E68" w:rsidP="009903C8">
      <w:pPr>
        <w:ind w:left="142"/>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 xml:space="preserve">j) </w:t>
      </w:r>
      <w:r w:rsidR="00C85DFB" w:rsidRPr="00D47EEB">
        <w:rPr>
          <w:rFonts w:ascii="Times New Roman" w:hAnsi="Times New Roman" w:cs="Times New Roman"/>
          <w:sz w:val="24"/>
          <w:szCs w:val="24"/>
          <w:lang w:val="pt-PT"/>
        </w:rPr>
        <w:t>r</w:t>
      </w:r>
      <w:r w:rsidRPr="00D47EEB">
        <w:rPr>
          <w:rFonts w:ascii="Times New Roman" w:hAnsi="Times New Roman" w:cs="Times New Roman"/>
          <w:sz w:val="24"/>
          <w:szCs w:val="24"/>
          <w:lang w:val="pt-PT"/>
        </w:rPr>
        <w:t>ealizar as reparaçõe</w:t>
      </w:r>
      <w:r w:rsidR="00C85DFB" w:rsidRPr="00D47EEB">
        <w:rPr>
          <w:rFonts w:ascii="Times New Roman" w:hAnsi="Times New Roman" w:cs="Times New Roman"/>
          <w:sz w:val="24"/>
          <w:szCs w:val="24"/>
          <w:lang w:val="pt-PT"/>
        </w:rPr>
        <w:t>s</w:t>
      </w:r>
      <w:r w:rsidR="00AF03F7" w:rsidRPr="00D47EEB">
        <w:rPr>
          <w:rFonts w:ascii="Times New Roman" w:hAnsi="Times New Roman" w:cs="Times New Roman"/>
          <w:sz w:val="24"/>
          <w:szCs w:val="24"/>
          <w:lang w:val="pt-PT"/>
        </w:rPr>
        <w:t xml:space="preserve"> urgentes ou necessárias, bem </w:t>
      </w:r>
      <w:r w:rsidRPr="00D47EEB">
        <w:rPr>
          <w:rFonts w:ascii="Times New Roman" w:hAnsi="Times New Roman" w:cs="Times New Roman"/>
          <w:sz w:val="24"/>
          <w:szCs w:val="24"/>
          <w:lang w:val="pt-PT"/>
        </w:rPr>
        <w:t>como</w:t>
      </w:r>
      <w:r w:rsidR="00AF03F7" w:rsidRPr="00D47EEB">
        <w:rPr>
          <w:rFonts w:ascii="Times New Roman" w:hAnsi="Times New Roman" w:cs="Times New Roman"/>
          <w:sz w:val="24"/>
          <w:szCs w:val="24"/>
          <w:lang w:val="pt-PT"/>
        </w:rPr>
        <w:t xml:space="preserve"> quaisquer obras ordenadas pela autoridade </w:t>
      </w:r>
      <w:r w:rsidRPr="00D47EEB">
        <w:rPr>
          <w:rFonts w:ascii="Times New Roman" w:hAnsi="Times New Roman" w:cs="Times New Roman"/>
          <w:sz w:val="24"/>
          <w:szCs w:val="24"/>
          <w:lang w:val="pt-PT"/>
        </w:rPr>
        <w:t>pública;</w:t>
      </w:r>
    </w:p>
    <w:p w:rsidR="00CB1E68" w:rsidRPr="00D47EEB" w:rsidRDefault="00CB1E68" w:rsidP="009903C8">
      <w:pPr>
        <w:ind w:left="142"/>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 xml:space="preserve">g) </w:t>
      </w:r>
      <w:r w:rsidR="00C85DFB" w:rsidRPr="00D47EEB">
        <w:rPr>
          <w:rFonts w:ascii="Times New Roman" w:hAnsi="Times New Roman" w:cs="Times New Roman"/>
          <w:sz w:val="24"/>
          <w:szCs w:val="24"/>
          <w:lang w:val="pt-PT"/>
        </w:rPr>
        <w:t>n</w:t>
      </w:r>
      <w:r w:rsidRPr="00D47EEB">
        <w:rPr>
          <w:rFonts w:ascii="Times New Roman" w:hAnsi="Times New Roman" w:cs="Times New Roman"/>
          <w:sz w:val="24"/>
          <w:szCs w:val="24"/>
          <w:lang w:val="pt-PT"/>
        </w:rPr>
        <w:t>ão proporcionar a outr</w:t>
      </w:r>
      <w:r w:rsidR="00AF03F7" w:rsidRPr="00D47EEB">
        <w:rPr>
          <w:rFonts w:ascii="Times New Roman" w:hAnsi="Times New Roman" w:cs="Times New Roman"/>
          <w:sz w:val="24"/>
          <w:szCs w:val="24"/>
          <w:lang w:val="pt-PT"/>
        </w:rPr>
        <w:t xml:space="preserve">em o gozo total ou parcial </w:t>
      </w:r>
      <w:r w:rsidRPr="00D47EEB">
        <w:rPr>
          <w:rFonts w:ascii="Times New Roman" w:hAnsi="Times New Roman" w:cs="Times New Roman"/>
          <w:sz w:val="24"/>
          <w:szCs w:val="24"/>
          <w:lang w:val="pt-PT"/>
        </w:rPr>
        <w:t>do bem por mei</w:t>
      </w:r>
      <w:r w:rsidR="00AF03F7" w:rsidRPr="00D47EEB">
        <w:rPr>
          <w:rFonts w:ascii="Times New Roman" w:hAnsi="Times New Roman" w:cs="Times New Roman"/>
          <w:sz w:val="24"/>
          <w:szCs w:val="24"/>
          <w:lang w:val="pt-PT"/>
        </w:rPr>
        <w:t xml:space="preserve">o da cessão onerosa ou gratuita </w:t>
      </w:r>
      <w:r w:rsidRPr="00D47EEB">
        <w:rPr>
          <w:rFonts w:ascii="Times New Roman" w:hAnsi="Times New Roman" w:cs="Times New Roman"/>
          <w:sz w:val="24"/>
          <w:szCs w:val="24"/>
          <w:lang w:val="pt-PT"/>
        </w:rPr>
        <w:t>da sua posição ju</w:t>
      </w:r>
      <w:r w:rsidR="00AF03F7" w:rsidRPr="00D47EEB">
        <w:rPr>
          <w:rFonts w:ascii="Times New Roman" w:hAnsi="Times New Roman" w:cs="Times New Roman"/>
          <w:sz w:val="24"/>
          <w:szCs w:val="24"/>
          <w:lang w:val="pt-PT"/>
        </w:rPr>
        <w:t xml:space="preserve">rídica, sublocação ou comodato, </w:t>
      </w:r>
      <w:proofErr w:type="spellStart"/>
      <w:r w:rsidRPr="00D47EEB">
        <w:rPr>
          <w:rFonts w:ascii="Times New Roman" w:hAnsi="Times New Roman" w:cs="Times New Roman"/>
          <w:sz w:val="24"/>
          <w:szCs w:val="24"/>
          <w:lang w:val="pt-PT"/>
        </w:rPr>
        <w:t>excepto</w:t>
      </w:r>
      <w:proofErr w:type="spellEnd"/>
      <w:r w:rsidRPr="00D47EEB">
        <w:rPr>
          <w:rFonts w:ascii="Times New Roman" w:hAnsi="Times New Roman" w:cs="Times New Roman"/>
          <w:sz w:val="24"/>
          <w:szCs w:val="24"/>
          <w:lang w:val="pt-PT"/>
        </w:rPr>
        <w:t xml:space="preserve"> se a lei o permitir ou o locador a autorizar;</w:t>
      </w:r>
    </w:p>
    <w:p w:rsidR="00CB1E68" w:rsidRPr="00D47EEB" w:rsidRDefault="00AF03F7" w:rsidP="009903C8">
      <w:pPr>
        <w:ind w:left="142"/>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h)</w:t>
      </w:r>
      <w:r w:rsidR="00ED4C9B" w:rsidRPr="00D47EEB">
        <w:rPr>
          <w:rFonts w:ascii="Times New Roman" w:hAnsi="Times New Roman" w:cs="Times New Roman"/>
          <w:sz w:val="24"/>
          <w:szCs w:val="24"/>
          <w:lang w:val="pt-PT"/>
        </w:rPr>
        <w:t xml:space="preserve"> </w:t>
      </w:r>
      <w:r w:rsidR="00C85DFB" w:rsidRPr="00D47EEB">
        <w:rPr>
          <w:rFonts w:ascii="Times New Roman" w:hAnsi="Times New Roman" w:cs="Times New Roman"/>
          <w:sz w:val="24"/>
          <w:szCs w:val="24"/>
          <w:lang w:val="pt-PT"/>
        </w:rPr>
        <w:t>c</w:t>
      </w:r>
      <w:r w:rsidR="00CB1E68" w:rsidRPr="00D47EEB">
        <w:rPr>
          <w:rFonts w:ascii="Times New Roman" w:hAnsi="Times New Roman" w:cs="Times New Roman"/>
          <w:sz w:val="24"/>
          <w:szCs w:val="24"/>
          <w:lang w:val="pt-PT"/>
        </w:rPr>
        <w:t>omunicar ao loca</w:t>
      </w:r>
      <w:r w:rsidRPr="00D47EEB">
        <w:rPr>
          <w:rFonts w:ascii="Times New Roman" w:hAnsi="Times New Roman" w:cs="Times New Roman"/>
          <w:sz w:val="24"/>
          <w:szCs w:val="24"/>
          <w:lang w:val="pt-PT"/>
        </w:rPr>
        <w:t xml:space="preserve">dor, no prazo de quinze dias, a </w:t>
      </w:r>
      <w:r w:rsidR="00CB1E68" w:rsidRPr="00D47EEB">
        <w:rPr>
          <w:rFonts w:ascii="Times New Roman" w:hAnsi="Times New Roman" w:cs="Times New Roman"/>
          <w:sz w:val="24"/>
          <w:szCs w:val="24"/>
          <w:lang w:val="pt-PT"/>
        </w:rPr>
        <w:t xml:space="preserve">cedência do </w:t>
      </w:r>
      <w:r w:rsidR="00FC452D" w:rsidRPr="00D47EEB">
        <w:rPr>
          <w:rFonts w:ascii="Times New Roman" w:hAnsi="Times New Roman" w:cs="Times New Roman"/>
          <w:sz w:val="24"/>
          <w:szCs w:val="24"/>
          <w:lang w:val="pt-PT"/>
        </w:rPr>
        <w:t xml:space="preserve">gozo do bem quando permitida ou </w:t>
      </w:r>
      <w:r w:rsidR="00CB1E68" w:rsidRPr="00D47EEB">
        <w:rPr>
          <w:rFonts w:ascii="Times New Roman" w:hAnsi="Times New Roman" w:cs="Times New Roman"/>
          <w:sz w:val="24"/>
          <w:szCs w:val="24"/>
          <w:lang w:val="pt-PT"/>
        </w:rPr>
        <w:t>autorizada, nos termos da alínea anterior;</w:t>
      </w:r>
    </w:p>
    <w:p w:rsidR="00CB1E68" w:rsidRPr="00D47EEB" w:rsidRDefault="00CB1E68" w:rsidP="009903C8">
      <w:pPr>
        <w:ind w:left="142"/>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 xml:space="preserve">i) </w:t>
      </w:r>
      <w:r w:rsidR="00C85DFB" w:rsidRPr="00D47EEB">
        <w:rPr>
          <w:rFonts w:ascii="Times New Roman" w:hAnsi="Times New Roman" w:cs="Times New Roman"/>
          <w:sz w:val="24"/>
          <w:szCs w:val="24"/>
          <w:lang w:val="pt-PT"/>
        </w:rPr>
        <w:t>comunicar</w:t>
      </w:r>
      <w:r w:rsidRPr="00D47EEB">
        <w:rPr>
          <w:rFonts w:ascii="Times New Roman" w:hAnsi="Times New Roman" w:cs="Times New Roman"/>
          <w:sz w:val="24"/>
          <w:szCs w:val="24"/>
          <w:lang w:val="pt-PT"/>
        </w:rPr>
        <w:t xml:space="preserve"> imediatame</w:t>
      </w:r>
      <w:r w:rsidR="00AF03F7" w:rsidRPr="00D47EEB">
        <w:rPr>
          <w:rFonts w:ascii="Times New Roman" w:hAnsi="Times New Roman" w:cs="Times New Roman"/>
          <w:sz w:val="24"/>
          <w:szCs w:val="24"/>
          <w:lang w:val="pt-PT"/>
        </w:rPr>
        <w:t xml:space="preserve">nte o locador, sempre que tenha </w:t>
      </w:r>
      <w:r w:rsidRPr="00D47EEB">
        <w:rPr>
          <w:rFonts w:ascii="Times New Roman" w:hAnsi="Times New Roman" w:cs="Times New Roman"/>
          <w:sz w:val="24"/>
          <w:szCs w:val="24"/>
          <w:lang w:val="pt-PT"/>
        </w:rPr>
        <w:t>conhecimento de vícios no b</w:t>
      </w:r>
      <w:r w:rsidR="00FC452D" w:rsidRPr="00D47EEB">
        <w:rPr>
          <w:rFonts w:ascii="Times New Roman" w:hAnsi="Times New Roman" w:cs="Times New Roman"/>
          <w:sz w:val="24"/>
          <w:szCs w:val="24"/>
          <w:lang w:val="pt-PT"/>
        </w:rPr>
        <w:t xml:space="preserve">em ou saiba que </w:t>
      </w:r>
      <w:r w:rsidRPr="00D47EEB">
        <w:rPr>
          <w:rFonts w:ascii="Times New Roman" w:hAnsi="Times New Roman" w:cs="Times New Roman"/>
          <w:sz w:val="24"/>
          <w:szCs w:val="24"/>
          <w:lang w:val="pt-PT"/>
        </w:rPr>
        <w:t>algum per</w:t>
      </w:r>
      <w:r w:rsidR="00AF03F7" w:rsidRPr="00D47EEB">
        <w:rPr>
          <w:rFonts w:ascii="Times New Roman" w:hAnsi="Times New Roman" w:cs="Times New Roman"/>
          <w:sz w:val="24"/>
          <w:szCs w:val="24"/>
          <w:lang w:val="pt-PT"/>
        </w:rPr>
        <w:t xml:space="preserve">igo </w:t>
      </w:r>
      <w:r w:rsidR="00C85DFB" w:rsidRPr="00D47EEB">
        <w:rPr>
          <w:rFonts w:ascii="Times New Roman" w:hAnsi="Times New Roman" w:cs="Times New Roman"/>
          <w:sz w:val="24"/>
          <w:szCs w:val="24"/>
          <w:lang w:val="pt-PT"/>
        </w:rPr>
        <w:t xml:space="preserve">o ameaça </w:t>
      </w:r>
      <w:r w:rsidR="00AF03F7" w:rsidRPr="00D47EEB">
        <w:rPr>
          <w:rFonts w:ascii="Times New Roman" w:hAnsi="Times New Roman" w:cs="Times New Roman"/>
          <w:sz w:val="24"/>
          <w:szCs w:val="24"/>
          <w:lang w:val="pt-PT"/>
        </w:rPr>
        <w:t xml:space="preserve">ou que terceiros se arrogam </w:t>
      </w:r>
      <w:r w:rsidRPr="00D47EEB">
        <w:rPr>
          <w:rFonts w:ascii="Times New Roman" w:hAnsi="Times New Roman" w:cs="Times New Roman"/>
          <w:sz w:val="24"/>
          <w:szCs w:val="24"/>
          <w:lang w:val="pt-PT"/>
        </w:rPr>
        <w:t>direitos em relaçã</w:t>
      </w:r>
      <w:r w:rsidR="00FC452D" w:rsidRPr="00D47EEB">
        <w:rPr>
          <w:rFonts w:ascii="Times New Roman" w:hAnsi="Times New Roman" w:cs="Times New Roman"/>
          <w:sz w:val="24"/>
          <w:szCs w:val="24"/>
          <w:lang w:val="pt-PT"/>
        </w:rPr>
        <w:t xml:space="preserve">o a ele, desde que o facto seja </w:t>
      </w:r>
      <w:r w:rsidRPr="00D47EEB">
        <w:rPr>
          <w:rFonts w:ascii="Times New Roman" w:hAnsi="Times New Roman" w:cs="Times New Roman"/>
          <w:sz w:val="24"/>
          <w:szCs w:val="24"/>
          <w:lang w:val="pt-PT"/>
        </w:rPr>
        <w:t>ignorado pelo locador;</w:t>
      </w:r>
    </w:p>
    <w:p w:rsidR="00CB1E68" w:rsidRPr="00D47EEB" w:rsidRDefault="00CB1E68" w:rsidP="009903C8">
      <w:pPr>
        <w:ind w:left="142"/>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 xml:space="preserve">j) </w:t>
      </w:r>
      <w:proofErr w:type="spellStart"/>
      <w:r w:rsidR="00C85DFB" w:rsidRPr="00D47EEB">
        <w:rPr>
          <w:rFonts w:ascii="Times New Roman" w:hAnsi="Times New Roman" w:cs="Times New Roman"/>
          <w:sz w:val="24"/>
          <w:szCs w:val="24"/>
          <w:lang w:val="pt-PT"/>
        </w:rPr>
        <w:t>e</w:t>
      </w:r>
      <w:r w:rsidRPr="00D47EEB">
        <w:rPr>
          <w:rFonts w:ascii="Times New Roman" w:hAnsi="Times New Roman" w:cs="Times New Roman"/>
          <w:sz w:val="24"/>
          <w:szCs w:val="24"/>
          <w:lang w:val="pt-PT"/>
        </w:rPr>
        <w:t>fectuar</w:t>
      </w:r>
      <w:proofErr w:type="spellEnd"/>
      <w:r w:rsidRPr="00D47EEB">
        <w:rPr>
          <w:rFonts w:ascii="Times New Roman" w:hAnsi="Times New Roman" w:cs="Times New Roman"/>
          <w:sz w:val="24"/>
          <w:szCs w:val="24"/>
          <w:lang w:val="pt-PT"/>
        </w:rPr>
        <w:t xml:space="preserve"> o seguro d</w:t>
      </w:r>
      <w:r w:rsidR="00ED4C9B" w:rsidRPr="00D47EEB">
        <w:rPr>
          <w:rFonts w:ascii="Times New Roman" w:hAnsi="Times New Roman" w:cs="Times New Roman"/>
          <w:sz w:val="24"/>
          <w:szCs w:val="24"/>
          <w:lang w:val="pt-PT"/>
        </w:rPr>
        <w:t xml:space="preserve">o bem locado, contra o risco da </w:t>
      </w:r>
      <w:r w:rsidRPr="00D47EEB">
        <w:rPr>
          <w:rFonts w:ascii="Times New Roman" w:hAnsi="Times New Roman" w:cs="Times New Roman"/>
          <w:sz w:val="24"/>
          <w:szCs w:val="24"/>
          <w:lang w:val="pt-PT"/>
        </w:rPr>
        <w:t>sua perda ou d</w:t>
      </w:r>
      <w:r w:rsidR="00FC452D" w:rsidRPr="00D47EEB">
        <w:rPr>
          <w:rFonts w:ascii="Times New Roman" w:hAnsi="Times New Roman" w:cs="Times New Roman"/>
          <w:sz w:val="24"/>
          <w:szCs w:val="24"/>
          <w:lang w:val="pt-PT"/>
        </w:rPr>
        <w:t xml:space="preserve">eterioração e dos danos por ela </w:t>
      </w:r>
      <w:r w:rsidRPr="00D47EEB">
        <w:rPr>
          <w:rFonts w:ascii="Times New Roman" w:hAnsi="Times New Roman" w:cs="Times New Roman"/>
          <w:sz w:val="24"/>
          <w:szCs w:val="24"/>
          <w:lang w:val="pt-PT"/>
        </w:rPr>
        <w:t>provocados;</w:t>
      </w:r>
    </w:p>
    <w:p w:rsidR="00CB1E68" w:rsidRPr="00D47EEB" w:rsidRDefault="00CB1E68" w:rsidP="009903C8">
      <w:pPr>
        <w:ind w:left="142"/>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 xml:space="preserve">k) </w:t>
      </w:r>
      <w:r w:rsidR="00C85DFB" w:rsidRPr="00D47EEB">
        <w:rPr>
          <w:rFonts w:ascii="Times New Roman" w:hAnsi="Times New Roman" w:cs="Times New Roman"/>
          <w:sz w:val="24"/>
          <w:szCs w:val="24"/>
          <w:lang w:val="pt-PT"/>
        </w:rPr>
        <w:t>r</w:t>
      </w:r>
      <w:r w:rsidR="00ED4C9B" w:rsidRPr="00D47EEB">
        <w:rPr>
          <w:rFonts w:ascii="Times New Roman" w:hAnsi="Times New Roman" w:cs="Times New Roman"/>
          <w:sz w:val="24"/>
          <w:szCs w:val="24"/>
          <w:lang w:val="pt-PT"/>
        </w:rPr>
        <w:t xml:space="preserve">estituir o bem locado, findo o contrato, em bom </w:t>
      </w:r>
      <w:r w:rsidRPr="00D47EEB">
        <w:rPr>
          <w:rFonts w:ascii="Times New Roman" w:hAnsi="Times New Roman" w:cs="Times New Roman"/>
          <w:sz w:val="24"/>
          <w:szCs w:val="24"/>
          <w:lang w:val="pt-PT"/>
        </w:rPr>
        <w:t>estado, salvo a</w:t>
      </w:r>
      <w:r w:rsidR="00FC452D" w:rsidRPr="00D47EEB">
        <w:rPr>
          <w:rFonts w:ascii="Times New Roman" w:hAnsi="Times New Roman" w:cs="Times New Roman"/>
          <w:sz w:val="24"/>
          <w:szCs w:val="24"/>
          <w:lang w:val="pt-PT"/>
        </w:rPr>
        <w:t xml:space="preserve">s deteriorações inerentes a uma </w:t>
      </w:r>
      <w:r w:rsidRPr="00D47EEB">
        <w:rPr>
          <w:rFonts w:ascii="Times New Roman" w:hAnsi="Times New Roman" w:cs="Times New Roman"/>
          <w:sz w:val="24"/>
          <w:szCs w:val="24"/>
          <w:lang w:val="pt-PT"/>
        </w:rPr>
        <w:t>utilização normal, quan</w:t>
      </w:r>
      <w:r w:rsidR="00ED4C9B" w:rsidRPr="00D47EEB">
        <w:rPr>
          <w:rFonts w:ascii="Times New Roman" w:hAnsi="Times New Roman" w:cs="Times New Roman"/>
          <w:sz w:val="24"/>
          <w:szCs w:val="24"/>
          <w:lang w:val="pt-PT"/>
        </w:rPr>
        <w:t xml:space="preserve">do não opte pela sua </w:t>
      </w:r>
      <w:r w:rsidRPr="00D47EEB">
        <w:rPr>
          <w:rFonts w:ascii="Times New Roman" w:hAnsi="Times New Roman" w:cs="Times New Roman"/>
          <w:sz w:val="24"/>
          <w:szCs w:val="24"/>
          <w:lang w:val="pt-PT"/>
        </w:rPr>
        <w:t>aquisição.</w:t>
      </w:r>
    </w:p>
    <w:p w:rsidR="00CB1E68" w:rsidRPr="00D47EEB" w:rsidRDefault="00CB1E68" w:rsidP="0051287E">
      <w:pPr>
        <w:ind w:left="-426"/>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2. Para além dos direito</w:t>
      </w:r>
      <w:r w:rsidR="00ED4C9B" w:rsidRPr="00D47EEB">
        <w:rPr>
          <w:rFonts w:ascii="Times New Roman" w:hAnsi="Times New Roman" w:cs="Times New Roman"/>
          <w:sz w:val="24"/>
          <w:szCs w:val="24"/>
          <w:lang w:val="pt-PT"/>
        </w:rPr>
        <w:t xml:space="preserve">s e deveres gerais previstos no </w:t>
      </w:r>
      <w:r w:rsidRPr="00D47EEB">
        <w:rPr>
          <w:rFonts w:ascii="Times New Roman" w:hAnsi="Times New Roman" w:cs="Times New Roman"/>
          <w:sz w:val="24"/>
          <w:szCs w:val="24"/>
          <w:lang w:val="pt-PT"/>
        </w:rPr>
        <w:t>regime da locação que n</w:t>
      </w:r>
      <w:r w:rsidR="00ED4C9B" w:rsidRPr="00D47EEB">
        <w:rPr>
          <w:rFonts w:ascii="Times New Roman" w:hAnsi="Times New Roman" w:cs="Times New Roman"/>
          <w:sz w:val="24"/>
          <w:szCs w:val="24"/>
          <w:lang w:val="pt-PT"/>
        </w:rPr>
        <w:t xml:space="preserve">ão se mostrem incompatíveis com </w:t>
      </w:r>
      <w:r w:rsidR="00F756B7" w:rsidRPr="00D47EEB">
        <w:rPr>
          <w:rFonts w:ascii="Times New Roman" w:hAnsi="Times New Roman" w:cs="Times New Roman"/>
          <w:sz w:val="24"/>
          <w:szCs w:val="24"/>
          <w:lang w:val="pt-PT"/>
        </w:rPr>
        <w:t>o presente Regulamento</w:t>
      </w:r>
      <w:r w:rsidRPr="00D47EEB">
        <w:rPr>
          <w:rFonts w:ascii="Times New Roman" w:hAnsi="Times New Roman" w:cs="Times New Roman"/>
          <w:sz w:val="24"/>
          <w:szCs w:val="24"/>
          <w:lang w:val="pt-PT"/>
        </w:rPr>
        <w:t>, assis</w:t>
      </w:r>
      <w:r w:rsidR="00ED4C9B" w:rsidRPr="00D47EEB">
        <w:rPr>
          <w:rFonts w:ascii="Times New Roman" w:hAnsi="Times New Roman" w:cs="Times New Roman"/>
          <w:sz w:val="24"/>
          <w:szCs w:val="24"/>
          <w:lang w:val="pt-PT"/>
        </w:rPr>
        <w:t xml:space="preserve">tem ao locatário financeiro, em </w:t>
      </w:r>
      <w:r w:rsidRPr="00D47EEB">
        <w:rPr>
          <w:rFonts w:ascii="Times New Roman" w:hAnsi="Times New Roman" w:cs="Times New Roman"/>
          <w:sz w:val="24"/>
          <w:szCs w:val="24"/>
          <w:lang w:val="pt-PT"/>
        </w:rPr>
        <w:t>especial, os seguintes direitos:</w:t>
      </w:r>
    </w:p>
    <w:p w:rsidR="00CB1E68" w:rsidRPr="00D47EEB" w:rsidRDefault="00CB1E68" w:rsidP="0051287E">
      <w:pPr>
        <w:ind w:left="284"/>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 xml:space="preserve">a) </w:t>
      </w:r>
      <w:r w:rsidR="00C85DFB" w:rsidRPr="00D47EEB">
        <w:rPr>
          <w:rFonts w:ascii="Times New Roman" w:hAnsi="Times New Roman" w:cs="Times New Roman"/>
          <w:sz w:val="24"/>
          <w:szCs w:val="24"/>
          <w:lang w:val="pt-PT"/>
        </w:rPr>
        <w:t>u</w:t>
      </w:r>
      <w:r w:rsidRPr="00D47EEB">
        <w:rPr>
          <w:rFonts w:ascii="Times New Roman" w:hAnsi="Times New Roman" w:cs="Times New Roman"/>
          <w:sz w:val="24"/>
          <w:szCs w:val="24"/>
          <w:lang w:val="pt-PT"/>
        </w:rPr>
        <w:t>sar e fruir o bem locado;</w:t>
      </w:r>
    </w:p>
    <w:p w:rsidR="00CB1E68" w:rsidRPr="00D47EEB" w:rsidRDefault="00CB1E68" w:rsidP="0051287E">
      <w:pPr>
        <w:ind w:left="284"/>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 xml:space="preserve">b) </w:t>
      </w:r>
      <w:r w:rsidR="00C85DFB" w:rsidRPr="00D47EEB">
        <w:rPr>
          <w:rFonts w:ascii="Times New Roman" w:hAnsi="Times New Roman" w:cs="Times New Roman"/>
          <w:sz w:val="24"/>
          <w:szCs w:val="24"/>
          <w:lang w:val="pt-PT"/>
        </w:rPr>
        <w:t>d</w:t>
      </w:r>
      <w:r w:rsidRPr="00D47EEB">
        <w:rPr>
          <w:rFonts w:ascii="Times New Roman" w:hAnsi="Times New Roman" w:cs="Times New Roman"/>
          <w:sz w:val="24"/>
          <w:szCs w:val="24"/>
          <w:lang w:val="pt-PT"/>
        </w:rPr>
        <w:t>efender a integ</w:t>
      </w:r>
      <w:r w:rsidR="00ED4C9B" w:rsidRPr="00D47EEB">
        <w:rPr>
          <w:rFonts w:ascii="Times New Roman" w:hAnsi="Times New Roman" w:cs="Times New Roman"/>
          <w:sz w:val="24"/>
          <w:szCs w:val="24"/>
          <w:lang w:val="pt-PT"/>
        </w:rPr>
        <w:t xml:space="preserve">ridade do bem e o seu gozo, nos </w:t>
      </w:r>
      <w:r w:rsidRPr="00D47EEB">
        <w:rPr>
          <w:rFonts w:ascii="Times New Roman" w:hAnsi="Times New Roman" w:cs="Times New Roman"/>
          <w:sz w:val="24"/>
          <w:szCs w:val="24"/>
          <w:lang w:val="pt-PT"/>
        </w:rPr>
        <w:t>termos do seu direito;</w:t>
      </w:r>
    </w:p>
    <w:p w:rsidR="00CB1E68" w:rsidRPr="00D47EEB" w:rsidRDefault="00CB1E68" w:rsidP="0051287E">
      <w:pPr>
        <w:ind w:left="284"/>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 xml:space="preserve">c) </w:t>
      </w:r>
      <w:r w:rsidR="00C85DFB" w:rsidRPr="00D47EEB">
        <w:rPr>
          <w:rFonts w:ascii="Times New Roman" w:hAnsi="Times New Roman" w:cs="Times New Roman"/>
          <w:sz w:val="24"/>
          <w:szCs w:val="24"/>
          <w:lang w:val="pt-PT"/>
        </w:rPr>
        <w:t>u</w:t>
      </w:r>
      <w:r w:rsidRPr="00D47EEB">
        <w:rPr>
          <w:rFonts w:ascii="Times New Roman" w:hAnsi="Times New Roman" w:cs="Times New Roman"/>
          <w:sz w:val="24"/>
          <w:szCs w:val="24"/>
          <w:lang w:val="pt-PT"/>
        </w:rPr>
        <w:t xml:space="preserve">sar das </w:t>
      </w:r>
      <w:proofErr w:type="spellStart"/>
      <w:r w:rsidRPr="00D47EEB">
        <w:rPr>
          <w:rFonts w:ascii="Times New Roman" w:hAnsi="Times New Roman" w:cs="Times New Roman"/>
          <w:sz w:val="24"/>
          <w:szCs w:val="24"/>
          <w:lang w:val="pt-PT"/>
        </w:rPr>
        <w:t>acções</w:t>
      </w:r>
      <w:proofErr w:type="spellEnd"/>
      <w:r w:rsidRPr="00D47EEB">
        <w:rPr>
          <w:rFonts w:ascii="Times New Roman" w:hAnsi="Times New Roman" w:cs="Times New Roman"/>
          <w:sz w:val="24"/>
          <w:szCs w:val="24"/>
          <w:lang w:val="pt-PT"/>
        </w:rPr>
        <w:t xml:space="preserve"> possessórias, mesmo contra o locador;</w:t>
      </w:r>
    </w:p>
    <w:p w:rsidR="00CB1E68" w:rsidRPr="00D47EEB" w:rsidRDefault="00CB1E68" w:rsidP="0051287E">
      <w:pPr>
        <w:ind w:left="284"/>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 xml:space="preserve">d) </w:t>
      </w:r>
      <w:r w:rsidR="00C85DFB" w:rsidRPr="00D47EEB">
        <w:rPr>
          <w:rFonts w:ascii="Times New Roman" w:hAnsi="Times New Roman" w:cs="Times New Roman"/>
          <w:sz w:val="24"/>
          <w:szCs w:val="24"/>
          <w:lang w:val="pt-PT"/>
        </w:rPr>
        <w:t>o</w:t>
      </w:r>
      <w:r w:rsidRPr="00D47EEB">
        <w:rPr>
          <w:rFonts w:ascii="Times New Roman" w:hAnsi="Times New Roman" w:cs="Times New Roman"/>
          <w:sz w:val="24"/>
          <w:szCs w:val="24"/>
          <w:lang w:val="pt-PT"/>
        </w:rPr>
        <w:t>nerar, total ou parcia</w:t>
      </w:r>
      <w:r w:rsidR="00ED4C9B" w:rsidRPr="00D47EEB">
        <w:rPr>
          <w:rFonts w:ascii="Times New Roman" w:hAnsi="Times New Roman" w:cs="Times New Roman"/>
          <w:sz w:val="24"/>
          <w:szCs w:val="24"/>
          <w:lang w:val="pt-PT"/>
        </w:rPr>
        <w:t xml:space="preserve">lmente, o seu direito, mediante </w:t>
      </w:r>
      <w:r w:rsidRPr="00D47EEB">
        <w:rPr>
          <w:rFonts w:ascii="Times New Roman" w:hAnsi="Times New Roman" w:cs="Times New Roman"/>
          <w:sz w:val="24"/>
          <w:szCs w:val="24"/>
          <w:lang w:val="pt-PT"/>
        </w:rPr>
        <w:t>autorização expressa do locador;</w:t>
      </w:r>
    </w:p>
    <w:p w:rsidR="00CB1E68" w:rsidRPr="00D47EEB" w:rsidRDefault="00CB1E68" w:rsidP="0051287E">
      <w:pPr>
        <w:ind w:left="284"/>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 xml:space="preserve">e) </w:t>
      </w:r>
      <w:r w:rsidR="00C85DFB" w:rsidRPr="00D47EEB">
        <w:rPr>
          <w:rFonts w:ascii="Times New Roman" w:hAnsi="Times New Roman" w:cs="Times New Roman"/>
          <w:sz w:val="24"/>
          <w:szCs w:val="24"/>
          <w:lang w:val="pt-PT"/>
        </w:rPr>
        <w:t>e</w:t>
      </w:r>
      <w:r w:rsidRPr="00D47EEB">
        <w:rPr>
          <w:rFonts w:ascii="Times New Roman" w:hAnsi="Times New Roman" w:cs="Times New Roman"/>
          <w:sz w:val="24"/>
          <w:szCs w:val="24"/>
          <w:lang w:val="pt-PT"/>
        </w:rPr>
        <w:t xml:space="preserve">xercer, na locação de </w:t>
      </w:r>
      <w:proofErr w:type="spellStart"/>
      <w:r w:rsidRPr="00D47EEB">
        <w:rPr>
          <w:rFonts w:ascii="Times New Roman" w:hAnsi="Times New Roman" w:cs="Times New Roman"/>
          <w:sz w:val="24"/>
          <w:szCs w:val="24"/>
          <w:lang w:val="pt-PT"/>
        </w:rPr>
        <w:t>f</w:t>
      </w:r>
      <w:r w:rsidR="00ED4C9B" w:rsidRPr="00D47EEB">
        <w:rPr>
          <w:rFonts w:ascii="Times New Roman" w:hAnsi="Times New Roman" w:cs="Times New Roman"/>
          <w:sz w:val="24"/>
          <w:szCs w:val="24"/>
          <w:lang w:val="pt-PT"/>
        </w:rPr>
        <w:t>racção</w:t>
      </w:r>
      <w:proofErr w:type="spellEnd"/>
      <w:r w:rsidR="00ED4C9B" w:rsidRPr="00D47EEB">
        <w:rPr>
          <w:rFonts w:ascii="Times New Roman" w:hAnsi="Times New Roman" w:cs="Times New Roman"/>
          <w:sz w:val="24"/>
          <w:szCs w:val="24"/>
          <w:lang w:val="pt-PT"/>
        </w:rPr>
        <w:t xml:space="preserve"> autónoma, os direitos </w:t>
      </w:r>
      <w:r w:rsidRPr="00D47EEB">
        <w:rPr>
          <w:rFonts w:ascii="Times New Roman" w:hAnsi="Times New Roman" w:cs="Times New Roman"/>
          <w:sz w:val="24"/>
          <w:szCs w:val="24"/>
          <w:lang w:val="pt-PT"/>
        </w:rPr>
        <w:t>próprios do loca</w:t>
      </w:r>
      <w:r w:rsidR="00ED4C9B" w:rsidRPr="00D47EEB">
        <w:rPr>
          <w:rFonts w:ascii="Times New Roman" w:hAnsi="Times New Roman" w:cs="Times New Roman"/>
          <w:sz w:val="24"/>
          <w:szCs w:val="24"/>
          <w:lang w:val="pt-PT"/>
        </w:rPr>
        <w:t xml:space="preserve">dor, com </w:t>
      </w:r>
      <w:proofErr w:type="spellStart"/>
      <w:r w:rsidR="00ED4C9B" w:rsidRPr="00D47EEB">
        <w:rPr>
          <w:rFonts w:ascii="Times New Roman" w:hAnsi="Times New Roman" w:cs="Times New Roman"/>
          <w:sz w:val="24"/>
          <w:szCs w:val="24"/>
          <w:lang w:val="pt-PT"/>
        </w:rPr>
        <w:t>excepção</w:t>
      </w:r>
      <w:proofErr w:type="spellEnd"/>
      <w:r w:rsidR="00ED4C9B" w:rsidRPr="00D47EEB">
        <w:rPr>
          <w:rFonts w:ascii="Times New Roman" w:hAnsi="Times New Roman" w:cs="Times New Roman"/>
          <w:sz w:val="24"/>
          <w:szCs w:val="24"/>
          <w:lang w:val="pt-PT"/>
        </w:rPr>
        <w:t xml:space="preserve"> dos que, pela </w:t>
      </w:r>
      <w:r w:rsidRPr="00D47EEB">
        <w:rPr>
          <w:rFonts w:ascii="Times New Roman" w:hAnsi="Times New Roman" w:cs="Times New Roman"/>
          <w:sz w:val="24"/>
          <w:szCs w:val="24"/>
          <w:lang w:val="pt-PT"/>
        </w:rPr>
        <w:t>sua natureza,</w:t>
      </w:r>
      <w:r w:rsidR="00ED4C9B" w:rsidRPr="00D47EEB">
        <w:rPr>
          <w:rFonts w:ascii="Times New Roman" w:hAnsi="Times New Roman" w:cs="Times New Roman"/>
          <w:sz w:val="24"/>
          <w:szCs w:val="24"/>
          <w:lang w:val="pt-PT"/>
        </w:rPr>
        <w:t xml:space="preserve"> somente por aquele possam ser </w:t>
      </w:r>
      <w:r w:rsidRPr="00D47EEB">
        <w:rPr>
          <w:rFonts w:ascii="Times New Roman" w:hAnsi="Times New Roman" w:cs="Times New Roman"/>
          <w:sz w:val="24"/>
          <w:szCs w:val="24"/>
          <w:lang w:val="pt-PT"/>
        </w:rPr>
        <w:t>exercidos;</w:t>
      </w:r>
    </w:p>
    <w:p w:rsidR="00BB72FD" w:rsidRPr="00D47EEB" w:rsidRDefault="00C85DFB" w:rsidP="0051287E">
      <w:pPr>
        <w:ind w:left="284"/>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j) </w:t>
      </w:r>
      <w:r w:rsidR="007443D5" w:rsidRPr="00D47EEB">
        <w:rPr>
          <w:rFonts w:ascii="Times New Roman" w:hAnsi="Times New Roman" w:cs="Times New Roman"/>
          <w:sz w:val="24"/>
          <w:szCs w:val="24"/>
          <w:lang w:val="pt-PT"/>
        </w:rPr>
        <w:t xml:space="preserve">findo o contrato, </w:t>
      </w:r>
      <w:r w:rsidRPr="00D47EEB">
        <w:rPr>
          <w:rFonts w:ascii="Times New Roman" w:hAnsi="Times New Roman" w:cs="Times New Roman"/>
          <w:sz w:val="24"/>
          <w:szCs w:val="24"/>
          <w:lang w:val="pt-PT"/>
        </w:rPr>
        <w:t>a</w:t>
      </w:r>
      <w:r w:rsidR="007443D5" w:rsidRPr="00D47EEB">
        <w:rPr>
          <w:rFonts w:ascii="Times New Roman" w:hAnsi="Times New Roman" w:cs="Times New Roman"/>
          <w:sz w:val="24"/>
          <w:szCs w:val="24"/>
          <w:lang w:val="pt-PT"/>
        </w:rPr>
        <w:t xml:space="preserve">dquirir o bem locado </w:t>
      </w:r>
      <w:r w:rsidR="00CB1E68" w:rsidRPr="00D47EEB">
        <w:rPr>
          <w:rFonts w:ascii="Times New Roman" w:hAnsi="Times New Roman" w:cs="Times New Roman"/>
          <w:sz w:val="24"/>
          <w:szCs w:val="24"/>
          <w:lang w:val="pt-PT"/>
        </w:rPr>
        <w:t>pelo seu</w:t>
      </w:r>
      <w:r w:rsidR="00ED4C9B" w:rsidRPr="00D47EEB">
        <w:rPr>
          <w:rFonts w:ascii="Times New Roman" w:hAnsi="Times New Roman" w:cs="Times New Roman"/>
          <w:sz w:val="24"/>
          <w:szCs w:val="24"/>
          <w:lang w:val="pt-PT"/>
        </w:rPr>
        <w:t xml:space="preserve"> </w:t>
      </w:r>
      <w:r w:rsidR="00BB72FD" w:rsidRPr="00D47EEB">
        <w:rPr>
          <w:rFonts w:ascii="Times New Roman" w:hAnsi="Times New Roman" w:cs="Times New Roman"/>
          <w:sz w:val="24"/>
          <w:szCs w:val="24"/>
          <w:lang w:val="pt-PT"/>
        </w:rPr>
        <w:t>valor residual.</w:t>
      </w:r>
    </w:p>
    <w:p w:rsidR="00CB1E68" w:rsidRPr="00D47EEB" w:rsidRDefault="007126DC" w:rsidP="00ED4C9B">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 134</w:t>
      </w:r>
    </w:p>
    <w:p w:rsidR="00CB1E68" w:rsidRPr="00D47EEB" w:rsidRDefault="00CB1E68" w:rsidP="00ED4C9B">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Transmissão das posições jurídicas</w:t>
      </w:r>
    </w:p>
    <w:p w:rsidR="0080571B" w:rsidRPr="00D47EEB" w:rsidRDefault="00CB1E68" w:rsidP="00992BC0">
      <w:pPr>
        <w:pStyle w:val="ListParagraph"/>
        <w:numPr>
          <w:ilvl w:val="2"/>
          <w:numId w:val="3"/>
        </w:numPr>
        <w:tabs>
          <w:tab w:val="left" w:pos="-142"/>
        </w:tabs>
        <w:ind w:left="-142" w:hanging="426"/>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Tratando-se de be</w:t>
      </w:r>
      <w:r w:rsidR="00ED4C9B" w:rsidRPr="00D47EEB">
        <w:rPr>
          <w:rFonts w:ascii="Times New Roman" w:hAnsi="Times New Roman" w:cs="Times New Roman"/>
          <w:sz w:val="24"/>
          <w:szCs w:val="24"/>
          <w:lang w:val="pt-PT"/>
        </w:rPr>
        <w:t xml:space="preserve">ns de equipamento é permitida a </w:t>
      </w:r>
      <w:r w:rsidRPr="00D47EEB">
        <w:rPr>
          <w:rFonts w:ascii="Times New Roman" w:hAnsi="Times New Roman" w:cs="Times New Roman"/>
          <w:sz w:val="24"/>
          <w:szCs w:val="24"/>
          <w:lang w:val="pt-PT"/>
        </w:rPr>
        <w:t>transmissão, entre vivos, d</w:t>
      </w:r>
      <w:r w:rsidR="00ED4C9B" w:rsidRPr="00D47EEB">
        <w:rPr>
          <w:rFonts w:ascii="Times New Roman" w:hAnsi="Times New Roman" w:cs="Times New Roman"/>
          <w:sz w:val="24"/>
          <w:szCs w:val="24"/>
          <w:lang w:val="pt-PT"/>
        </w:rPr>
        <w:t xml:space="preserve">a posição jurídica do locatário </w:t>
      </w:r>
      <w:r w:rsidRPr="00D47EEB">
        <w:rPr>
          <w:rFonts w:ascii="Times New Roman" w:hAnsi="Times New Roman" w:cs="Times New Roman"/>
          <w:sz w:val="24"/>
          <w:szCs w:val="24"/>
          <w:lang w:val="pt-PT"/>
        </w:rPr>
        <w:t>financeiro sem dependência</w:t>
      </w:r>
      <w:r w:rsidR="00ED4C9B" w:rsidRPr="00D47EEB">
        <w:rPr>
          <w:rFonts w:ascii="Times New Roman" w:hAnsi="Times New Roman" w:cs="Times New Roman"/>
          <w:sz w:val="24"/>
          <w:szCs w:val="24"/>
          <w:lang w:val="pt-PT"/>
        </w:rPr>
        <w:t xml:space="preserve"> de autorização do locador, bem </w:t>
      </w:r>
      <w:r w:rsidRPr="00D47EEB">
        <w:rPr>
          <w:rFonts w:ascii="Times New Roman" w:hAnsi="Times New Roman" w:cs="Times New Roman"/>
          <w:sz w:val="24"/>
          <w:szCs w:val="24"/>
          <w:lang w:val="pt-PT"/>
        </w:rPr>
        <w:t>assim a transmissão por morte</w:t>
      </w:r>
      <w:r w:rsidR="00ED4C9B" w:rsidRPr="00D47EEB">
        <w:rPr>
          <w:rFonts w:ascii="Times New Roman" w:hAnsi="Times New Roman" w:cs="Times New Roman"/>
          <w:sz w:val="24"/>
          <w:szCs w:val="24"/>
          <w:lang w:val="pt-PT"/>
        </w:rPr>
        <w:t xml:space="preserve">, a título de sucessão legal ou </w:t>
      </w:r>
      <w:r w:rsidRPr="00D47EEB">
        <w:rPr>
          <w:rFonts w:ascii="Times New Roman" w:hAnsi="Times New Roman" w:cs="Times New Roman"/>
          <w:sz w:val="24"/>
          <w:szCs w:val="24"/>
          <w:lang w:val="pt-PT"/>
        </w:rPr>
        <w:t>testamentária, quando o transmissár</w:t>
      </w:r>
      <w:r w:rsidR="00ED4C9B" w:rsidRPr="00D47EEB">
        <w:rPr>
          <w:rFonts w:ascii="Times New Roman" w:hAnsi="Times New Roman" w:cs="Times New Roman"/>
          <w:sz w:val="24"/>
          <w:szCs w:val="24"/>
          <w:lang w:val="pt-PT"/>
        </w:rPr>
        <w:t xml:space="preserve">io e sucessor prossiga a </w:t>
      </w:r>
      <w:proofErr w:type="spellStart"/>
      <w:r w:rsidR="00ED4C9B" w:rsidRPr="00D47EEB">
        <w:rPr>
          <w:rFonts w:ascii="Times New Roman" w:hAnsi="Times New Roman" w:cs="Times New Roman"/>
          <w:sz w:val="24"/>
          <w:szCs w:val="24"/>
          <w:lang w:val="pt-PT"/>
        </w:rPr>
        <w:t>actividade</w:t>
      </w:r>
      <w:proofErr w:type="spellEnd"/>
      <w:r w:rsidR="00ED4C9B" w:rsidRPr="00D47EEB">
        <w:rPr>
          <w:rFonts w:ascii="Times New Roman" w:hAnsi="Times New Roman" w:cs="Times New Roman"/>
          <w:sz w:val="24"/>
          <w:szCs w:val="24"/>
          <w:lang w:val="pt-PT"/>
        </w:rPr>
        <w:t xml:space="preserve"> pr</w:t>
      </w:r>
      <w:r w:rsidRPr="00D47EEB">
        <w:rPr>
          <w:rFonts w:ascii="Times New Roman" w:hAnsi="Times New Roman" w:cs="Times New Roman"/>
          <w:sz w:val="24"/>
          <w:szCs w:val="24"/>
          <w:lang w:val="pt-PT"/>
        </w:rPr>
        <w:t>ofissional do falecido</w:t>
      </w:r>
      <w:r w:rsidR="00ED4C9B" w:rsidRPr="00D47EEB">
        <w:rPr>
          <w:rFonts w:ascii="Times New Roman" w:hAnsi="Times New Roman" w:cs="Times New Roman"/>
          <w:sz w:val="24"/>
          <w:szCs w:val="24"/>
          <w:lang w:val="pt-PT"/>
        </w:rPr>
        <w:t>.</w:t>
      </w:r>
      <w:r w:rsidRPr="00D47EEB">
        <w:rPr>
          <w:rFonts w:ascii="Times New Roman" w:hAnsi="Times New Roman" w:cs="Times New Roman"/>
          <w:sz w:val="24"/>
          <w:szCs w:val="24"/>
          <w:lang w:val="pt-PT"/>
        </w:rPr>
        <w:t xml:space="preserve"> </w:t>
      </w:r>
    </w:p>
    <w:p w:rsidR="0080571B" w:rsidRPr="00D47EEB" w:rsidRDefault="0080571B" w:rsidP="00992BC0">
      <w:pPr>
        <w:pStyle w:val="ListParagraph"/>
        <w:tabs>
          <w:tab w:val="left" w:pos="0"/>
        </w:tabs>
        <w:ind w:left="-142" w:hanging="568"/>
        <w:jc w:val="both"/>
        <w:rPr>
          <w:rFonts w:ascii="Times New Roman" w:hAnsi="Times New Roman" w:cs="Times New Roman"/>
          <w:sz w:val="24"/>
          <w:szCs w:val="24"/>
          <w:lang w:val="pt-PT"/>
        </w:rPr>
      </w:pPr>
    </w:p>
    <w:p w:rsidR="0080571B" w:rsidRPr="00D47EEB" w:rsidRDefault="0080571B" w:rsidP="00992BC0">
      <w:pPr>
        <w:pStyle w:val="ListParagraph"/>
        <w:numPr>
          <w:ilvl w:val="2"/>
          <w:numId w:val="3"/>
        </w:numPr>
        <w:tabs>
          <w:tab w:val="left" w:pos="-142"/>
        </w:tabs>
        <w:ind w:left="-142" w:hanging="426"/>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Nos termos previstos no número anterior, p</w:t>
      </w:r>
      <w:r w:rsidR="00AB7BF6" w:rsidRPr="00D47EEB">
        <w:rPr>
          <w:rFonts w:ascii="Times New Roman" w:hAnsi="Times New Roman" w:cs="Times New Roman"/>
          <w:sz w:val="24"/>
          <w:szCs w:val="24"/>
          <w:lang w:val="pt-PT"/>
        </w:rPr>
        <w:t>rocede-se</w:t>
      </w:r>
      <w:r w:rsidR="00CB1E68" w:rsidRPr="00D47EEB">
        <w:rPr>
          <w:rFonts w:ascii="Times New Roman" w:hAnsi="Times New Roman" w:cs="Times New Roman"/>
          <w:sz w:val="24"/>
          <w:szCs w:val="24"/>
          <w:lang w:val="pt-PT"/>
        </w:rPr>
        <w:t xml:space="preserve"> analogamente,</w:t>
      </w:r>
      <w:r w:rsidR="00ED4C9B" w:rsidRPr="00D47EEB">
        <w:rPr>
          <w:rFonts w:ascii="Times New Roman" w:hAnsi="Times New Roman" w:cs="Times New Roman"/>
          <w:sz w:val="24"/>
          <w:szCs w:val="24"/>
          <w:lang w:val="pt-PT"/>
        </w:rPr>
        <w:t xml:space="preserve"> </w:t>
      </w:r>
      <w:r w:rsidR="00CB1E68" w:rsidRPr="00D47EEB">
        <w:rPr>
          <w:rFonts w:ascii="Times New Roman" w:hAnsi="Times New Roman" w:cs="Times New Roman"/>
          <w:sz w:val="24"/>
          <w:szCs w:val="24"/>
          <w:lang w:val="pt-PT"/>
        </w:rPr>
        <w:t>salvaguardadas as necessá</w:t>
      </w:r>
      <w:r w:rsidR="00ED4C9B" w:rsidRPr="00D47EEB">
        <w:rPr>
          <w:rFonts w:ascii="Times New Roman" w:hAnsi="Times New Roman" w:cs="Times New Roman"/>
          <w:sz w:val="24"/>
          <w:szCs w:val="24"/>
          <w:lang w:val="pt-PT"/>
        </w:rPr>
        <w:t xml:space="preserve">rias adaptações e modificações, quando o </w:t>
      </w:r>
      <w:r w:rsidR="00CB1E68" w:rsidRPr="00D47EEB">
        <w:rPr>
          <w:rFonts w:ascii="Times New Roman" w:hAnsi="Times New Roman" w:cs="Times New Roman"/>
          <w:sz w:val="24"/>
          <w:szCs w:val="24"/>
          <w:lang w:val="pt-PT"/>
        </w:rPr>
        <w:t xml:space="preserve">locatário seja ente </w:t>
      </w:r>
      <w:proofErr w:type="spellStart"/>
      <w:r w:rsidR="00CB1E68" w:rsidRPr="00D47EEB">
        <w:rPr>
          <w:rFonts w:ascii="Times New Roman" w:hAnsi="Times New Roman" w:cs="Times New Roman"/>
          <w:sz w:val="24"/>
          <w:szCs w:val="24"/>
          <w:lang w:val="pt-PT"/>
        </w:rPr>
        <w:t>colectivo</w:t>
      </w:r>
      <w:proofErr w:type="spellEnd"/>
      <w:r w:rsidR="00CB1E68" w:rsidRPr="00D47EEB">
        <w:rPr>
          <w:rFonts w:ascii="Times New Roman" w:hAnsi="Times New Roman" w:cs="Times New Roman"/>
          <w:sz w:val="24"/>
          <w:szCs w:val="24"/>
          <w:lang w:val="pt-PT"/>
        </w:rPr>
        <w:t>.</w:t>
      </w:r>
    </w:p>
    <w:p w:rsidR="0080571B" w:rsidRPr="00D47EEB" w:rsidRDefault="0080571B" w:rsidP="00992BC0">
      <w:pPr>
        <w:pStyle w:val="ListParagraph"/>
        <w:ind w:left="-142"/>
        <w:rPr>
          <w:rFonts w:ascii="Times New Roman" w:hAnsi="Times New Roman" w:cs="Times New Roman"/>
          <w:sz w:val="24"/>
          <w:szCs w:val="24"/>
          <w:lang w:val="pt-PT"/>
        </w:rPr>
      </w:pPr>
    </w:p>
    <w:p w:rsidR="0080571B" w:rsidRPr="00D47EEB" w:rsidRDefault="00CB1E68" w:rsidP="00992BC0">
      <w:pPr>
        <w:pStyle w:val="ListParagraph"/>
        <w:numPr>
          <w:ilvl w:val="2"/>
          <w:numId w:val="3"/>
        </w:numPr>
        <w:tabs>
          <w:tab w:val="left" w:pos="-142"/>
        </w:tabs>
        <w:ind w:left="-142" w:hanging="426"/>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Não se tratando de be</w:t>
      </w:r>
      <w:r w:rsidR="00ED4C9B" w:rsidRPr="00D47EEB">
        <w:rPr>
          <w:rFonts w:ascii="Times New Roman" w:hAnsi="Times New Roman" w:cs="Times New Roman"/>
          <w:sz w:val="24"/>
          <w:szCs w:val="24"/>
          <w:lang w:val="pt-PT"/>
        </w:rPr>
        <w:t xml:space="preserve">ns de equipamento, a posição do </w:t>
      </w:r>
      <w:r w:rsidRPr="00D47EEB">
        <w:rPr>
          <w:rFonts w:ascii="Times New Roman" w:hAnsi="Times New Roman" w:cs="Times New Roman"/>
          <w:sz w:val="24"/>
          <w:szCs w:val="24"/>
          <w:lang w:val="pt-PT"/>
        </w:rPr>
        <w:t>locatário pode ser transmit</w:t>
      </w:r>
      <w:r w:rsidR="00ED4C9B" w:rsidRPr="00D47EEB">
        <w:rPr>
          <w:rFonts w:ascii="Times New Roman" w:hAnsi="Times New Roman" w:cs="Times New Roman"/>
          <w:sz w:val="24"/>
          <w:szCs w:val="24"/>
          <w:lang w:val="pt-PT"/>
        </w:rPr>
        <w:t xml:space="preserve">ida nos termos previstos para a </w:t>
      </w:r>
      <w:r w:rsidRPr="00D47EEB">
        <w:rPr>
          <w:rFonts w:ascii="Times New Roman" w:hAnsi="Times New Roman" w:cs="Times New Roman"/>
          <w:sz w:val="24"/>
          <w:szCs w:val="24"/>
          <w:lang w:val="pt-PT"/>
        </w:rPr>
        <w:t>locação.</w:t>
      </w:r>
    </w:p>
    <w:p w:rsidR="0080571B" w:rsidRPr="00D47EEB" w:rsidRDefault="0080571B" w:rsidP="00992BC0">
      <w:pPr>
        <w:pStyle w:val="ListParagraph"/>
        <w:tabs>
          <w:tab w:val="left" w:pos="-142"/>
        </w:tabs>
        <w:ind w:left="-142"/>
        <w:jc w:val="both"/>
        <w:rPr>
          <w:rFonts w:ascii="Times New Roman" w:hAnsi="Times New Roman" w:cs="Times New Roman"/>
          <w:sz w:val="24"/>
          <w:szCs w:val="24"/>
          <w:lang w:val="pt-PT"/>
        </w:rPr>
      </w:pPr>
    </w:p>
    <w:p w:rsidR="0080571B" w:rsidRPr="00D47EEB" w:rsidRDefault="00CB1E68" w:rsidP="00992BC0">
      <w:pPr>
        <w:pStyle w:val="ListParagraph"/>
        <w:numPr>
          <w:ilvl w:val="2"/>
          <w:numId w:val="3"/>
        </w:numPr>
        <w:tabs>
          <w:tab w:val="left" w:pos="-142"/>
        </w:tabs>
        <w:ind w:left="-142" w:hanging="426"/>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Em qualquer d</w:t>
      </w:r>
      <w:r w:rsidR="00ED4C9B" w:rsidRPr="00D47EEB">
        <w:rPr>
          <w:rFonts w:ascii="Times New Roman" w:hAnsi="Times New Roman" w:cs="Times New Roman"/>
          <w:sz w:val="24"/>
          <w:szCs w:val="24"/>
          <w:lang w:val="pt-PT"/>
        </w:rPr>
        <w:t xml:space="preserve">os casos previstos nos números anteriores, </w:t>
      </w:r>
      <w:r w:rsidRPr="00D47EEB">
        <w:rPr>
          <w:rFonts w:ascii="Times New Roman" w:hAnsi="Times New Roman" w:cs="Times New Roman"/>
          <w:sz w:val="24"/>
          <w:szCs w:val="24"/>
          <w:lang w:val="pt-PT"/>
        </w:rPr>
        <w:t>o locador pode opor-se à tra</w:t>
      </w:r>
      <w:r w:rsidR="00ED4C9B" w:rsidRPr="00D47EEB">
        <w:rPr>
          <w:rFonts w:ascii="Times New Roman" w:hAnsi="Times New Roman" w:cs="Times New Roman"/>
          <w:sz w:val="24"/>
          <w:szCs w:val="24"/>
          <w:lang w:val="pt-PT"/>
        </w:rPr>
        <w:t xml:space="preserve">nsmissão da posição contratual, </w:t>
      </w:r>
      <w:r w:rsidRPr="00D47EEB">
        <w:rPr>
          <w:rFonts w:ascii="Times New Roman" w:hAnsi="Times New Roman" w:cs="Times New Roman"/>
          <w:sz w:val="24"/>
          <w:szCs w:val="24"/>
          <w:lang w:val="pt-PT"/>
        </w:rPr>
        <w:t>desde que demonstre que o tran</w:t>
      </w:r>
      <w:r w:rsidR="00ED4C9B" w:rsidRPr="00D47EEB">
        <w:rPr>
          <w:rFonts w:ascii="Times New Roman" w:hAnsi="Times New Roman" w:cs="Times New Roman"/>
          <w:sz w:val="24"/>
          <w:szCs w:val="24"/>
          <w:lang w:val="pt-PT"/>
        </w:rPr>
        <w:t xml:space="preserve">smissário não oferece garantias </w:t>
      </w:r>
      <w:r w:rsidRPr="00D47EEB">
        <w:rPr>
          <w:rFonts w:ascii="Times New Roman" w:hAnsi="Times New Roman" w:cs="Times New Roman"/>
          <w:sz w:val="24"/>
          <w:szCs w:val="24"/>
          <w:lang w:val="pt-PT"/>
        </w:rPr>
        <w:t>b</w:t>
      </w:r>
      <w:r w:rsidR="0051287E" w:rsidRPr="00D47EEB">
        <w:rPr>
          <w:rFonts w:ascii="Times New Roman" w:hAnsi="Times New Roman" w:cs="Times New Roman"/>
          <w:sz w:val="24"/>
          <w:szCs w:val="24"/>
          <w:lang w:val="pt-PT"/>
        </w:rPr>
        <w:t>astantes à execução do contrato.</w:t>
      </w:r>
    </w:p>
    <w:p w:rsidR="0051287E" w:rsidRPr="00D47EEB" w:rsidRDefault="0051287E" w:rsidP="00992BC0">
      <w:pPr>
        <w:pStyle w:val="ListParagraph"/>
        <w:tabs>
          <w:tab w:val="left" w:pos="-142"/>
        </w:tabs>
        <w:ind w:left="-142"/>
        <w:jc w:val="both"/>
        <w:rPr>
          <w:rFonts w:ascii="Times New Roman" w:hAnsi="Times New Roman" w:cs="Times New Roman"/>
          <w:sz w:val="24"/>
          <w:szCs w:val="24"/>
          <w:lang w:val="pt-PT"/>
        </w:rPr>
      </w:pPr>
    </w:p>
    <w:p w:rsidR="007126DC" w:rsidRPr="00D47EEB" w:rsidRDefault="00CB1E68" w:rsidP="00BD1E23">
      <w:pPr>
        <w:pStyle w:val="ListParagraph"/>
        <w:numPr>
          <w:ilvl w:val="2"/>
          <w:numId w:val="3"/>
        </w:numPr>
        <w:tabs>
          <w:tab w:val="left" w:pos="-142"/>
        </w:tabs>
        <w:ind w:left="-142" w:hanging="426"/>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O contrato de locação fi</w:t>
      </w:r>
      <w:r w:rsidR="00ED4C9B" w:rsidRPr="00D47EEB">
        <w:rPr>
          <w:rFonts w:ascii="Times New Roman" w:hAnsi="Times New Roman" w:cs="Times New Roman"/>
          <w:sz w:val="24"/>
          <w:szCs w:val="24"/>
          <w:lang w:val="pt-PT"/>
        </w:rPr>
        <w:t xml:space="preserve">nanceira subsiste para todos os </w:t>
      </w:r>
      <w:r w:rsidRPr="00D47EEB">
        <w:rPr>
          <w:rFonts w:ascii="Times New Roman" w:hAnsi="Times New Roman" w:cs="Times New Roman"/>
          <w:sz w:val="24"/>
          <w:szCs w:val="24"/>
          <w:lang w:val="pt-PT"/>
        </w:rPr>
        <w:t xml:space="preserve">efeitos nas transmissões da </w:t>
      </w:r>
      <w:r w:rsidR="00F756B7" w:rsidRPr="00D47EEB">
        <w:rPr>
          <w:rFonts w:ascii="Times New Roman" w:hAnsi="Times New Roman" w:cs="Times New Roman"/>
          <w:sz w:val="24"/>
          <w:szCs w:val="24"/>
          <w:lang w:val="pt-PT"/>
        </w:rPr>
        <w:t xml:space="preserve">posição contratual </w:t>
      </w:r>
      <w:r w:rsidR="00ED4C9B" w:rsidRPr="00D47EEB">
        <w:rPr>
          <w:rFonts w:ascii="Times New Roman" w:hAnsi="Times New Roman" w:cs="Times New Roman"/>
          <w:sz w:val="24"/>
          <w:szCs w:val="24"/>
          <w:lang w:val="pt-PT"/>
        </w:rPr>
        <w:t xml:space="preserve">do locador, </w:t>
      </w:r>
      <w:r w:rsidRPr="00D47EEB">
        <w:rPr>
          <w:rFonts w:ascii="Times New Roman" w:hAnsi="Times New Roman" w:cs="Times New Roman"/>
          <w:sz w:val="24"/>
          <w:szCs w:val="24"/>
          <w:lang w:val="pt-PT"/>
        </w:rPr>
        <w:t xml:space="preserve">ocupando o adquirente </w:t>
      </w:r>
      <w:r w:rsidR="00ED4C9B" w:rsidRPr="00D47EEB">
        <w:rPr>
          <w:rFonts w:ascii="Times New Roman" w:hAnsi="Times New Roman" w:cs="Times New Roman"/>
          <w:sz w:val="24"/>
          <w:szCs w:val="24"/>
          <w:lang w:val="pt-PT"/>
        </w:rPr>
        <w:t xml:space="preserve">a mesma posição jurídica do seu </w:t>
      </w:r>
      <w:r w:rsidR="005111CA" w:rsidRPr="00D47EEB">
        <w:rPr>
          <w:rFonts w:ascii="Times New Roman" w:hAnsi="Times New Roman" w:cs="Times New Roman"/>
          <w:sz w:val="24"/>
          <w:szCs w:val="24"/>
          <w:lang w:val="pt-PT"/>
        </w:rPr>
        <w:t>antecessor.</w:t>
      </w:r>
    </w:p>
    <w:p w:rsidR="005111CA" w:rsidRPr="00D47EEB" w:rsidRDefault="00CB1E68" w:rsidP="005111CA">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w:t>
      </w:r>
      <w:r w:rsidR="00FC452D" w:rsidRPr="00D47EEB">
        <w:rPr>
          <w:rFonts w:ascii="Times New Roman" w:hAnsi="Times New Roman" w:cs="Times New Roman"/>
          <w:sz w:val="24"/>
          <w:szCs w:val="24"/>
          <w:lang w:val="pt-PT"/>
        </w:rPr>
        <w:t>rtigo</w:t>
      </w:r>
      <w:r w:rsidR="007126DC" w:rsidRPr="00D47EEB">
        <w:rPr>
          <w:rFonts w:ascii="Times New Roman" w:hAnsi="Times New Roman" w:cs="Times New Roman"/>
          <w:sz w:val="24"/>
          <w:szCs w:val="24"/>
          <w:lang w:val="pt-PT"/>
        </w:rPr>
        <w:t xml:space="preserve"> 135</w:t>
      </w:r>
    </w:p>
    <w:p w:rsidR="00CB1E68" w:rsidRPr="00D47EEB" w:rsidRDefault="00CB1E68" w:rsidP="00ED4C9B">
      <w:pPr>
        <w:spacing w:line="240" w:lineRule="auto"/>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Vícios, despesas, riscos e relações entre locatário</w:t>
      </w:r>
      <w:r w:rsidR="002B746C" w:rsidRPr="00D47EEB">
        <w:rPr>
          <w:rFonts w:ascii="Times New Roman" w:hAnsi="Times New Roman" w:cs="Times New Roman"/>
          <w:b/>
          <w:sz w:val="24"/>
          <w:szCs w:val="24"/>
          <w:lang w:val="pt-PT"/>
        </w:rPr>
        <w:t xml:space="preserve"> </w:t>
      </w:r>
      <w:r w:rsidRPr="00D47EEB">
        <w:rPr>
          <w:rFonts w:ascii="Times New Roman" w:hAnsi="Times New Roman" w:cs="Times New Roman"/>
          <w:b/>
          <w:sz w:val="24"/>
          <w:szCs w:val="24"/>
          <w:lang w:val="pt-PT"/>
        </w:rPr>
        <w:t>e vendedor ou empreiteiro</w:t>
      </w:r>
    </w:p>
    <w:p w:rsidR="00CB1E68" w:rsidRPr="00D47EEB" w:rsidRDefault="00CB1E68" w:rsidP="009903C8">
      <w:pPr>
        <w:ind w:left="-567"/>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1. O locador não respond</w:t>
      </w:r>
      <w:r w:rsidR="00ED4C9B" w:rsidRPr="00D47EEB">
        <w:rPr>
          <w:rFonts w:ascii="Times New Roman" w:hAnsi="Times New Roman" w:cs="Times New Roman"/>
          <w:sz w:val="24"/>
          <w:szCs w:val="24"/>
          <w:lang w:val="pt-PT"/>
        </w:rPr>
        <w:t xml:space="preserve">e pelos vícios do bem locado ou </w:t>
      </w:r>
      <w:r w:rsidRPr="00D47EEB">
        <w:rPr>
          <w:rFonts w:ascii="Times New Roman" w:hAnsi="Times New Roman" w:cs="Times New Roman"/>
          <w:sz w:val="24"/>
          <w:szCs w:val="24"/>
          <w:lang w:val="pt-PT"/>
        </w:rPr>
        <w:t>pela sua inadequação fac</w:t>
      </w:r>
      <w:r w:rsidR="00ED4C9B" w:rsidRPr="00D47EEB">
        <w:rPr>
          <w:rFonts w:ascii="Times New Roman" w:hAnsi="Times New Roman" w:cs="Times New Roman"/>
          <w:sz w:val="24"/>
          <w:szCs w:val="24"/>
          <w:lang w:val="pt-PT"/>
        </w:rPr>
        <w:t xml:space="preserve">e aos fins do contrato, salvo o </w:t>
      </w:r>
      <w:r w:rsidRPr="00D47EEB">
        <w:rPr>
          <w:rFonts w:ascii="Times New Roman" w:hAnsi="Times New Roman" w:cs="Times New Roman"/>
          <w:sz w:val="24"/>
          <w:szCs w:val="24"/>
          <w:lang w:val="pt-PT"/>
        </w:rPr>
        <w:t>disposto no artigo 1032 do Código Civil.</w:t>
      </w:r>
    </w:p>
    <w:p w:rsidR="00CB1E68" w:rsidRPr="00D47EEB" w:rsidRDefault="00CB1E68" w:rsidP="009903C8">
      <w:pPr>
        <w:ind w:left="-567"/>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2. Salvo estipulação em contr</w:t>
      </w:r>
      <w:r w:rsidR="00ED4C9B" w:rsidRPr="00D47EEB">
        <w:rPr>
          <w:rFonts w:ascii="Times New Roman" w:hAnsi="Times New Roman" w:cs="Times New Roman"/>
          <w:sz w:val="24"/>
          <w:szCs w:val="24"/>
          <w:lang w:val="pt-PT"/>
        </w:rPr>
        <w:t xml:space="preserve">ário, as despesas de transporte e </w:t>
      </w:r>
      <w:proofErr w:type="spellStart"/>
      <w:r w:rsidR="00ED4C9B" w:rsidRPr="00D47EEB">
        <w:rPr>
          <w:rFonts w:ascii="Times New Roman" w:hAnsi="Times New Roman" w:cs="Times New Roman"/>
          <w:sz w:val="24"/>
          <w:szCs w:val="24"/>
          <w:lang w:val="pt-PT"/>
        </w:rPr>
        <w:t>respectivo</w:t>
      </w:r>
      <w:proofErr w:type="spellEnd"/>
      <w:r w:rsidR="00ED4C9B" w:rsidRPr="00D47EEB">
        <w:rPr>
          <w:rFonts w:ascii="Times New Roman" w:hAnsi="Times New Roman" w:cs="Times New Roman"/>
          <w:sz w:val="24"/>
          <w:szCs w:val="24"/>
          <w:lang w:val="pt-PT"/>
        </w:rPr>
        <w:t xml:space="preserve"> seguro, </w:t>
      </w:r>
      <w:r w:rsidRPr="00D47EEB">
        <w:rPr>
          <w:rFonts w:ascii="Times New Roman" w:hAnsi="Times New Roman" w:cs="Times New Roman"/>
          <w:sz w:val="24"/>
          <w:szCs w:val="24"/>
          <w:lang w:val="pt-PT"/>
        </w:rPr>
        <w:t>mont</w:t>
      </w:r>
      <w:r w:rsidR="00ED4C9B" w:rsidRPr="00D47EEB">
        <w:rPr>
          <w:rFonts w:ascii="Times New Roman" w:hAnsi="Times New Roman" w:cs="Times New Roman"/>
          <w:sz w:val="24"/>
          <w:szCs w:val="24"/>
          <w:lang w:val="pt-PT"/>
        </w:rPr>
        <w:t xml:space="preserve">agem, instalação e reparação do </w:t>
      </w:r>
      <w:r w:rsidRPr="00D47EEB">
        <w:rPr>
          <w:rFonts w:ascii="Times New Roman" w:hAnsi="Times New Roman" w:cs="Times New Roman"/>
          <w:sz w:val="24"/>
          <w:szCs w:val="24"/>
          <w:lang w:val="pt-PT"/>
        </w:rPr>
        <w:t>bem locado, bem como as despe</w:t>
      </w:r>
      <w:r w:rsidR="00ED4C9B" w:rsidRPr="00D47EEB">
        <w:rPr>
          <w:rFonts w:ascii="Times New Roman" w:hAnsi="Times New Roman" w:cs="Times New Roman"/>
          <w:sz w:val="24"/>
          <w:szCs w:val="24"/>
          <w:lang w:val="pt-PT"/>
        </w:rPr>
        <w:t xml:space="preserve">sas necessárias à sua devolução </w:t>
      </w:r>
      <w:r w:rsidRPr="00D47EEB">
        <w:rPr>
          <w:rFonts w:ascii="Times New Roman" w:hAnsi="Times New Roman" w:cs="Times New Roman"/>
          <w:sz w:val="24"/>
          <w:szCs w:val="24"/>
          <w:lang w:val="pt-PT"/>
        </w:rPr>
        <w:t xml:space="preserve">ao </w:t>
      </w:r>
      <w:r w:rsidR="00C85DFB" w:rsidRPr="00D47EEB">
        <w:rPr>
          <w:rFonts w:ascii="Times New Roman" w:hAnsi="Times New Roman" w:cs="Times New Roman"/>
          <w:sz w:val="24"/>
          <w:szCs w:val="24"/>
          <w:lang w:val="pt-PT"/>
        </w:rPr>
        <w:t>locador, incluindo as relativas</w:t>
      </w:r>
      <w:r w:rsidRPr="00D47EEB">
        <w:rPr>
          <w:rFonts w:ascii="Times New Roman" w:hAnsi="Times New Roman" w:cs="Times New Roman"/>
          <w:sz w:val="24"/>
          <w:szCs w:val="24"/>
          <w:lang w:val="pt-PT"/>
        </w:rPr>
        <w:t xml:space="preserve"> </w:t>
      </w:r>
      <w:r w:rsidR="00ED4C9B" w:rsidRPr="00D47EEB">
        <w:rPr>
          <w:rFonts w:ascii="Times New Roman" w:hAnsi="Times New Roman" w:cs="Times New Roman"/>
          <w:sz w:val="24"/>
          <w:szCs w:val="24"/>
          <w:lang w:val="pt-PT"/>
        </w:rPr>
        <w:t xml:space="preserve">aos seguros, se indispensáveis, </w:t>
      </w:r>
      <w:r w:rsidRPr="00D47EEB">
        <w:rPr>
          <w:rFonts w:ascii="Times New Roman" w:hAnsi="Times New Roman" w:cs="Times New Roman"/>
          <w:sz w:val="24"/>
          <w:szCs w:val="24"/>
          <w:lang w:val="pt-PT"/>
        </w:rPr>
        <w:t>ficam a cargo do locatário.</w:t>
      </w:r>
    </w:p>
    <w:p w:rsidR="00CB1E68" w:rsidRPr="00D47EEB" w:rsidRDefault="00CB1E68" w:rsidP="009903C8">
      <w:pPr>
        <w:ind w:left="-567"/>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3. O risco de perda ou deterioração do be</w:t>
      </w:r>
      <w:r w:rsidR="00ED4C9B" w:rsidRPr="00D47EEB">
        <w:rPr>
          <w:rFonts w:ascii="Times New Roman" w:hAnsi="Times New Roman" w:cs="Times New Roman"/>
          <w:sz w:val="24"/>
          <w:szCs w:val="24"/>
          <w:lang w:val="pt-PT"/>
        </w:rPr>
        <w:t xml:space="preserve">m corre por </w:t>
      </w:r>
      <w:r w:rsidRPr="00D47EEB">
        <w:rPr>
          <w:rFonts w:ascii="Times New Roman" w:hAnsi="Times New Roman" w:cs="Times New Roman"/>
          <w:sz w:val="24"/>
          <w:szCs w:val="24"/>
          <w:lang w:val="pt-PT"/>
        </w:rPr>
        <w:t>conta do locatário, salvo estipulação em contrário.</w:t>
      </w:r>
    </w:p>
    <w:p w:rsidR="00CB1E68" w:rsidRPr="00D47EEB" w:rsidRDefault="00CB1E68" w:rsidP="009903C8">
      <w:pPr>
        <w:ind w:left="-567"/>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4. O locatário pode exercer</w:t>
      </w:r>
      <w:r w:rsidR="00ED4C9B" w:rsidRPr="00D47EEB">
        <w:rPr>
          <w:rFonts w:ascii="Times New Roman" w:hAnsi="Times New Roman" w:cs="Times New Roman"/>
          <w:sz w:val="24"/>
          <w:szCs w:val="24"/>
          <w:lang w:val="pt-PT"/>
        </w:rPr>
        <w:t xml:space="preserve"> todos os direitos relativos ao </w:t>
      </w:r>
      <w:r w:rsidRPr="00D47EEB">
        <w:rPr>
          <w:rFonts w:ascii="Times New Roman" w:hAnsi="Times New Roman" w:cs="Times New Roman"/>
          <w:sz w:val="24"/>
          <w:szCs w:val="24"/>
          <w:lang w:val="pt-PT"/>
        </w:rPr>
        <w:t>bem locado ou resultante</w:t>
      </w:r>
      <w:r w:rsidR="00ED4C9B" w:rsidRPr="00D47EEB">
        <w:rPr>
          <w:rFonts w:ascii="Times New Roman" w:hAnsi="Times New Roman" w:cs="Times New Roman"/>
          <w:sz w:val="24"/>
          <w:szCs w:val="24"/>
          <w:lang w:val="pt-PT"/>
        </w:rPr>
        <w:t xml:space="preserve">s do contrato de compra e venda </w:t>
      </w:r>
      <w:r w:rsidRPr="00D47EEB">
        <w:rPr>
          <w:rFonts w:ascii="Times New Roman" w:hAnsi="Times New Roman" w:cs="Times New Roman"/>
          <w:sz w:val="24"/>
          <w:szCs w:val="24"/>
          <w:lang w:val="pt-PT"/>
        </w:rPr>
        <w:t>ou de empreitada contra o ve</w:t>
      </w:r>
      <w:r w:rsidR="00ED4C9B" w:rsidRPr="00D47EEB">
        <w:rPr>
          <w:rFonts w:ascii="Times New Roman" w:hAnsi="Times New Roman" w:cs="Times New Roman"/>
          <w:sz w:val="24"/>
          <w:szCs w:val="24"/>
          <w:lang w:val="pt-PT"/>
        </w:rPr>
        <w:t xml:space="preserve">ndedor ou o empreiteiro, quando </w:t>
      </w:r>
      <w:r w:rsidR="00C85DFB" w:rsidRPr="00D47EEB">
        <w:rPr>
          <w:rFonts w:ascii="Times New Roman" w:hAnsi="Times New Roman" w:cs="Times New Roman"/>
          <w:sz w:val="24"/>
          <w:szCs w:val="24"/>
          <w:lang w:val="pt-PT"/>
        </w:rPr>
        <w:t>disso seja o caso</w:t>
      </w:r>
      <w:r w:rsidRPr="00D47EEB">
        <w:rPr>
          <w:rFonts w:ascii="Times New Roman" w:hAnsi="Times New Roman" w:cs="Times New Roman"/>
          <w:sz w:val="24"/>
          <w:szCs w:val="24"/>
          <w:lang w:val="pt-PT"/>
        </w:rPr>
        <w:t>.</w:t>
      </w:r>
    </w:p>
    <w:p w:rsidR="00CB1E68" w:rsidRPr="00D47EEB" w:rsidRDefault="007126DC" w:rsidP="00ED4C9B">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 136</w:t>
      </w:r>
    </w:p>
    <w:p w:rsidR="00CB1E68" w:rsidRPr="00D47EEB" w:rsidRDefault="00ED4C9B" w:rsidP="00ED4C9B">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Mora</w:t>
      </w:r>
      <w:r w:rsidR="00CB1E68" w:rsidRPr="00D47EEB">
        <w:rPr>
          <w:rFonts w:ascii="Times New Roman" w:hAnsi="Times New Roman" w:cs="Times New Roman"/>
          <w:b/>
          <w:sz w:val="24"/>
          <w:szCs w:val="24"/>
          <w:lang w:val="pt-PT"/>
        </w:rPr>
        <w:t xml:space="preserve"> n</w:t>
      </w:r>
      <w:r w:rsidRPr="00D47EEB">
        <w:rPr>
          <w:rFonts w:ascii="Times New Roman" w:hAnsi="Times New Roman" w:cs="Times New Roman"/>
          <w:b/>
          <w:sz w:val="24"/>
          <w:szCs w:val="24"/>
          <w:lang w:val="pt-PT"/>
        </w:rPr>
        <w:t>o pagamento das rendas e resolu</w:t>
      </w:r>
      <w:r w:rsidR="00CB1E68" w:rsidRPr="00D47EEB">
        <w:rPr>
          <w:rFonts w:ascii="Times New Roman" w:hAnsi="Times New Roman" w:cs="Times New Roman"/>
          <w:b/>
          <w:sz w:val="24"/>
          <w:szCs w:val="24"/>
          <w:lang w:val="pt-PT"/>
        </w:rPr>
        <w:t>ção do contrato</w:t>
      </w:r>
    </w:p>
    <w:p w:rsidR="00CB1E68" w:rsidRPr="00D47EEB" w:rsidRDefault="00CB1E68" w:rsidP="009903C8">
      <w:pPr>
        <w:ind w:left="-567"/>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1. A mor</w:t>
      </w:r>
      <w:r w:rsidR="00ED4C9B" w:rsidRPr="00D47EEB">
        <w:rPr>
          <w:rFonts w:ascii="Times New Roman" w:hAnsi="Times New Roman" w:cs="Times New Roman"/>
          <w:sz w:val="24"/>
          <w:szCs w:val="24"/>
          <w:lang w:val="pt-PT"/>
        </w:rPr>
        <w:t xml:space="preserve">a no pagamento de uma prestação de renda por </w:t>
      </w:r>
      <w:r w:rsidRPr="00D47EEB">
        <w:rPr>
          <w:rFonts w:ascii="Times New Roman" w:hAnsi="Times New Roman" w:cs="Times New Roman"/>
          <w:sz w:val="24"/>
          <w:szCs w:val="24"/>
          <w:lang w:val="pt-PT"/>
        </w:rPr>
        <w:t>um prazo superior a sessenta d</w:t>
      </w:r>
      <w:r w:rsidR="00ED4C9B" w:rsidRPr="00D47EEB">
        <w:rPr>
          <w:rFonts w:ascii="Times New Roman" w:hAnsi="Times New Roman" w:cs="Times New Roman"/>
          <w:sz w:val="24"/>
          <w:szCs w:val="24"/>
          <w:lang w:val="pt-PT"/>
        </w:rPr>
        <w:t xml:space="preserve">ias permite ao locador resolver </w:t>
      </w:r>
      <w:r w:rsidRPr="00D47EEB">
        <w:rPr>
          <w:rFonts w:ascii="Times New Roman" w:hAnsi="Times New Roman" w:cs="Times New Roman"/>
          <w:sz w:val="24"/>
          <w:szCs w:val="24"/>
          <w:lang w:val="pt-PT"/>
        </w:rPr>
        <w:t>o contrato, salvo convenção em contrário a favor do locatário.</w:t>
      </w:r>
    </w:p>
    <w:p w:rsidR="00CB1E68" w:rsidRPr="00D47EEB" w:rsidRDefault="00CB1E68" w:rsidP="009903C8">
      <w:pPr>
        <w:ind w:left="-567"/>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2. O locatário pode </w:t>
      </w:r>
      <w:proofErr w:type="spellStart"/>
      <w:r w:rsidRPr="00D47EEB">
        <w:rPr>
          <w:rFonts w:ascii="Times New Roman" w:hAnsi="Times New Roman" w:cs="Times New Roman"/>
          <w:sz w:val="24"/>
          <w:szCs w:val="24"/>
          <w:lang w:val="pt-PT"/>
        </w:rPr>
        <w:t>precl</w:t>
      </w:r>
      <w:r w:rsidR="00ED4C9B" w:rsidRPr="00D47EEB">
        <w:rPr>
          <w:rFonts w:ascii="Times New Roman" w:hAnsi="Times New Roman" w:cs="Times New Roman"/>
          <w:sz w:val="24"/>
          <w:szCs w:val="24"/>
          <w:lang w:val="pt-PT"/>
        </w:rPr>
        <w:t>udir</w:t>
      </w:r>
      <w:proofErr w:type="spellEnd"/>
      <w:r w:rsidR="00ED4C9B" w:rsidRPr="00D47EEB">
        <w:rPr>
          <w:rFonts w:ascii="Times New Roman" w:hAnsi="Times New Roman" w:cs="Times New Roman"/>
          <w:sz w:val="24"/>
          <w:szCs w:val="24"/>
          <w:lang w:val="pt-PT"/>
        </w:rPr>
        <w:t xml:space="preserve"> o direito à resolução, por </w:t>
      </w:r>
      <w:r w:rsidRPr="00D47EEB">
        <w:rPr>
          <w:rFonts w:ascii="Times New Roman" w:hAnsi="Times New Roman" w:cs="Times New Roman"/>
          <w:sz w:val="24"/>
          <w:szCs w:val="24"/>
          <w:lang w:val="pt-PT"/>
        </w:rPr>
        <w:t>parte do lo</w:t>
      </w:r>
      <w:r w:rsidR="00ED4C9B" w:rsidRPr="00D47EEB">
        <w:rPr>
          <w:rFonts w:ascii="Times New Roman" w:hAnsi="Times New Roman" w:cs="Times New Roman"/>
          <w:sz w:val="24"/>
          <w:szCs w:val="24"/>
          <w:lang w:val="pt-PT"/>
        </w:rPr>
        <w:t xml:space="preserve">cador, procedendo ao pagamento do montante em </w:t>
      </w:r>
      <w:r w:rsidRPr="00D47EEB">
        <w:rPr>
          <w:rFonts w:ascii="Times New Roman" w:hAnsi="Times New Roman" w:cs="Times New Roman"/>
          <w:sz w:val="24"/>
          <w:szCs w:val="24"/>
          <w:lang w:val="pt-PT"/>
        </w:rPr>
        <w:t>dívida, acrescido de 50%, no</w:t>
      </w:r>
      <w:r w:rsidR="00ED4C9B" w:rsidRPr="00D47EEB">
        <w:rPr>
          <w:rFonts w:ascii="Times New Roman" w:hAnsi="Times New Roman" w:cs="Times New Roman"/>
          <w:sz w:val="24"/>
          <w:szCs w:val="24"/>
          <w:lang w:val="pt-PT"/>
        </w:rPr>
        <w:t xml:space="preserve"> prazo de oito dias contados da data em que for </w:t>
      </w:r>
      <w:r w:rsidRPr="00D47EEB">
        <w:rPr>
          <w:rFonts w:ascii="Times New Roman" w:hAnsi="Times New Roman" w:cs="Times New Roman"/>
          <w:sz w:val="24"/>
          <w:szCs w:val="24"/>
          <w:lang w:val="pt-PT"/>
        </w:rPr>
        <w:t>notifica</w:t>
      </w:r>
      <w:r w:rsidR="00ED4C9B" w:rsidRPr="00D47EEB">
        <w:rPr>
          <w:rFonts w:ascii="Times New Roman" w:hAnsi="Times New Roman" w:cs="Times New Roman"/>
          <w:sz w:val="24"/>
          <w:szCs w:val="24"/>
          <w:lang w:val="pt-PT"/>
        </w:rPr>
        <w:t xml:space="preserve">do pelo locador da resolução do </w:t>
      </w:r>
      <w:r w:rsidRPr="00D47EEB">
        <w:rPr>
          <w:rFonts w:ascii="Times New Roman" w:hAnsi="Times New Roman" w:cs="Times New Roman"/>
          <w:sz w:val="24"/>
          <w:szCs w:val="24"/>
          <w:lang w:val="pt-PT"/>
        </w:rPr>
        <w:t>contrato.</w:t>
      </w:r>
    </w:p>
    <w:p w:rsidR="00CB1E68" w:rsidRPr="00D47EEB" w:rsidRDefault="00CB1E68" w:rsidP="009903C8">
      <w:pPr>
        <w:ind w:left="-567"/>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3. Para além da situação referida</w:t>
      </w:r>
      <w:r w:rsidR="00ED4C9B" w:rsidRPr="00D47EEB">
        <w:rPr>
          <w:rFonts w:ascii="Times New Roman" w:hAnsi="Times New Roman" w:cs="Times New Roman"/>
          <w:sz w:val="24"/>
          <w:szCs w:val="24"/>
          <w:lang w:val="pt-PT"/>
        </w:rPr>
        <w:t xml:space="preserve"> no artigo anterior, o contrato </w:t>
      </w:r>
      <w:r w:rsidRPr="00D47EEB">
        <w:rPr>
          <w:rFonts w:ascii="Times New Roman" w:hAnsi="Times New Roman" w:cs="Times New Roman"/>
          <w:sz w:val="24"/>
          <w:szCs w:val="24"/>
          <w:lang w:val="pt-PT"/>
        </w:rPr>
        <w:t xml:space="preserve">de locação financeira </w:t>
      </w:r>
      <w:r w:rsidR="00ED4C9B" w:rsidRPr="00D47EEB">
        <w:rPr>
          <w:rFonts w:ascii="Times New Roman" w:hAnsi="Times New Roman" w:cs="Times New Roman"/>
          <w:sz w:val="24"/>
          <w:szCs w:val="24"/>
          <w:lang w:val="pt-PT"/>
        </w:rPr>
        <w:t xml:space="preserve">pode ser resolvido por qualquer </w:t>
      </w:r>
      <w:r w:rsidRPr="00D47EEB">
        <w:rPr>
          <w:rFonts w:ascii="Times New Roman" w:hAnsi="Times New Roman" w:cs="Times New Roman"/>
          <w:sz w:val="24"/>
          <w:szCs w:val="24"/>
          <w:lang w:val="pt-PT"/>
        </w:rPr>
        <w:t xml:space="preserve">das partes, nos termos gerais, </w:t>
      </w:r>
      <w:r w:rsidR="00ED4C9B" w:rsidRPr="00D47EEB">
        <w:rPr>
          <w:rFonts w:ascii="Times New Roman" w:hAnsi="Times New Roman" w:cs="Times New Roman"/>
          <w:sz w:val="24"/>
          <w:szCs w:val="24"/>
          <w:lang w:val="pt-PT"/>
        </w:rPr>
        <w:t xml:space="preserve">com fundamento no incumprimento </w:t>
      </w:r>
      <w:r w:rsidRPr="00D47EEB">
        <w:rPr>
          <w:rFonts w:ascii="Times New Roman" w:hAnsi="Times New Roman" w:cs="Times New Roman"/>
          <w:sz w:val="24"/>
          <w:szCs w:val="24"/>
          <w:lang w:val="pt-PT"/>
        </w:rPr>
        <w:t>das obrigações da ou</w:t>
      </w:r>
      <w:r w:rsidR="00ED4C9B" w:rsidRPr="00D47EEB">
        <w:rPr>
          <w:rFonts w:ascii="Times New Roman" w:hAnsi="Times New Roman" w:cs="Times New Roman"/>
          <w:sz w:val="24"/>
          <w:szCs w:val="24"/>
          <w:lang w:val="pt-PT"/>
        </w:rPr>
        <w:t xml:space="preserve">tra </w:t>
      </w:r>
      <w:r w:rsidR="00C85DFB" w:rsidRPr="00D47EEB">
        <w:rPr>
          <w:rFonts w:ascii="Times New Roman" w:hAnsi="Times New Roman" w:cs="Times New Roman"/>
          <w:sz w:val="24"/>
          <w:szCs w:val="24"/>
          <w:lang w:val="pt-PT"/>
        </w:rPr>
        <w:t>parte,</w:t>
      </w:r>
      <w:r w:rsidR="00ED4C9B" w:rsidRPr="00D47EEB">
        <w:rPr>
          <w:rFonts w:ascii="Times New Roman" w:hAnsi="Times New Roman" w:cs="Times New Roman"/>
          <w:sz w:val="24"/>
          <w:szCs w:val="24"/>
          <w:lang w:val="pt-PT"/>
        </w:rPr>
        <w:t xml:space="preserve"> não sendo aplicáveis </w:t>
      </w:r>
      <w:r w:rsidR="00C85DFB" w:rsidRPr="00D47EEB">
        <w:rPr>
          <w:rFonts w:ascii="Times New Roman" w:hAnsi="Times New Roman" w:cs="Times New Roman"/>
          <w:sz w:val="24"/>
          <w:szCs w:val="24"/>
          <w:lang w:val="pt-PT"/>
        </w:rPr>
        <w:t>as normas especiais</w:t>
      </w:r>
      <w:r w:rsidRPr="00D47EEB">
        <w:rPr>
          <w:rFonts w:ascii="Times New Roman" w:hAnsi="Times New Roman" w:cs="Times New Roman"/>
          <w:sz w:val="24"/>
          <w:szCs w:val="24"/>
          <w:lang w:val="pt-PT"/>
        </w:rPr>
        <w:t xml:space="preserve"> constantes da lei civil, relativas à locação.</w:t>
      </w:r>
    </w:p>
    <w:p w:rsidR="00CB1E68" w:rsidRPr="00D47EEB" w:rsidRDefault="00CB1E68" w:rsidP="009903C8">
      <w:pPr>
        <w:ind w:left="-567"/>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4. O contrato de locação financeira pode ainda ser resolvido</w:t>
      </w:r>
      <w:r w:rsidR="00ED4C9B" w:rsidRPr="00D47EEB">
        <w:rPr>
          <w:rFonts w:ascii="Times New Roman" w:hAnsi="Times New Roman" w:cs="Times New Roman"/>
          <w:sz w:val="24"/>
          <w:szCs w:val="24"/>
          <w:lang w:val="pt-PT"/>
        </w:rPr>
        <w:t xml:space="preserve"> </w:t>
      </w:r>
      <w:r w:rsidRPr="00D47EEB">
        <w:rPr>
          <w:rFonts w:ascii="Times New Roman" w:hAnsi="Times New Roman" w:cs="Times New Roman"/>
          <w:sz w:val="24"/>
          <w:szCs w:val="24"/>
          <w:lang w:val="pt-PT"/>
        </w:rPr>
        <w:t>pelo locador nos casos seguintes:</w:t>
      </w:r>
    </w:p>
    <w:p w:rsidR="00CB1E68" w:rsidRPr="00D47EEB" w:rsidRDefault="00CB1E68" w:rsidP="009903C8">
      <w:pPr>
        <w:ind w:left="142"/>
        <w:rPr>
          <w:rFonts w:ascii="Times New Roman" w:hAnsi="Times New Roman" w:cs="Times New Roman"/>
          <w:sz w:val="24"/>
          <w:szCs w:val="24"/>
          <w:lang w:val="pt-PT"/>
        </w:rPr>
      </w:pPr>
      <w:r w:rsidRPr="00D47EEB">
        <w:rPr>
          <w:rFonts w:ascii="Times New Roman" w:hAnsi="Times New Roman" w:cs="Times New Roman"/>
          <w:iCs/>
          <w:sz w:val="24"/>
          <w:szCs w:val="24"/>
          <w:lang w:val="pt-PT"/>
        </w:rPr>
        <w:t>a)</w:t>
      </w:r>
      <w:r w:rsidRPr="00D47EEB">
        <w:rPr>
          <w:rFonts w:ascii="Times New Roman" w:hAnsi="Times New Roman" w:cs="Times New Roman"/>
          <w:i/>
          <w:iCs/>
          <w:sz w:val="24"/>
          <w:szCs w:val="24"/>
          <w:lang w:val="pt-PT"/>
        </w:rPr>
        <w:t xml:space="preserve"> </w:t>
      </w:r>
      <w:r w:rsidR="00C85DFB" w:rsidRPr="00D47EEB">
        <w:rPr>
          <w:rFonts w:ascii="Times New Roman" w:hAnsi="Times New Roman" w:cs="Times New Roman"/>
          <w:sz w:val="24"/>
          <w:szCs w:val="24"/>
          <w:lang w:val="pt-PT"/>
        </w:rPr>
        <w:t>d</w:t>
      </w:r>
      <w:r w:rsidRPr="00D47EEB">
        <w:rPr>
          <w:rFonts w:ascii="Times New Roman" w:hAnsi="Times New Roman" w:cs="Times New Roman"/>
          <w:sz w:val="24"/>
          <w:szCs w:val="24"/>
          <w:lang w:val="pt-PT"/>
        </w:rPr>
        <w:t>issolução ou liquidação da sociedade locatária;</w:t>
      </w:r>
    </w:p>
    <w:p w:rsidR="0051287E" w:rsidRPr="00D47EEB" w:rsidRDefault="00CB1E68" w:rsidP="009903C8">
      <w:pPr>
        <w:ind w:left="142"/>
        <w:rPr>
          <w:rFonts w:ascii="Times New Roman" w:hAnsi="Times New Roman" w:cs="Times New Roman"/>
          <w:sz w:val="24"/>
          <w:szCs w:val="24"/>
          <w:lang w:val="pt-PT"/>
        </w:rPr>
      </w:pPr>
      <w:r w:rsidRPr="00D47EEB">
        <w:rPr>
          <w:rFonts w:ascii="Times New Roman" w:hAnsi="Times New Roman" w:cs="Times New Roman"/>
          <w:iCs/>
          <w:sz w:val="24"/>
          <w:szCs w:val="24"/>
          <w:lang w:val="pt-PT"/>
        </w:rPr>
        <w:t>b)</w:t>
      </w:r>
      <w:r w:rsidRPr="00D47EEB">
        <w:rPr>
          <w:rFonts w:ascii="Times New Roman" w:hAnsi="Times New Roman" w:cs="Times New Roman"/>
          <w:i/>
          <w:iCs/>
          <w:sz w:val="24"/>
          <w:szCs w:val="24"/>
          <w:lang w:val="pt-PT"/>
        </w:rPr>
        <w:t xml:space="preserve"> </w:t>
      </w:r>
      <w:r w:rsidR="00C85DFB" w:rsidRPr="00D47EEB">
        <w:rPr>
          <w:rFonts w:ascii="Times New Roman" w:hAnsi="Times New Roman" w:cs="Times New Roman"/>
          <w:sz w:val="24"/>
          <w:szCs w:val="24"/>
          <w:lang w:val="pt-PT"/>
        </w:rPr>
        <w:t>v</w:t>
      </w:r>
      <w:r w:rsidRPr="00D47EEB">
        <w:rPr>
          <w:rFonts w:ascii="Times New Roman" w:hAnsi="Times New Roman" w:cs="Times New Roman"/>
          <w:sz w:val="24"/>
          <w:szCs w:val="24"/>
          <w:lang w:val="pt-PT"/>
        </w:rPr>
        <w:t>erificação de qualque</w:t>
      </w:r>
      <w:r w:rsidR="00F756B7" w:rsidRPr="00D47EEB">
        <w:rPr>
          <w:rFonts w:ascii="Times New Roman" w:hAnsi="Times New Roman" w:cs="Times New Roman"/>
          <w:sz w:val="24"/>
          <w:szCs w:val="24"/>
          <w:lang w:val="pt-PT"/>
        </w:rPr>
        <w:t xml:space="preserve">r dos fundamentos de declaração </w:t>
      </w:r>
      <w:r w:rsidR="0051287E" w:rsidRPr="00D47EEB">
        <w:rPr>
          <w:rFonts w:ascii="Times New Roman" w:hAnsi="Times New Roman" w:cs="Times New Roman"/>
          <w:sz w:val="24"/>
          <w:szCs w:val="24"/>
          <w:lang w:val="pt-PT"/>
        </w:rPr>
        <w:t>da falência do locatário.</w:t>
      </w:r>
    </w:p>
    <w:p w:rsidR="00BD1E23" w:rsidRPr="00D47EEB" w:rsidRDefault="00BD1E23" w:rsidP="00ED4C9B">
      <w:pPr>
        <w:jc w:val="center"/>
        <w:rPr>
          <w:rFonts w:ascii="Times New Roman" w:hAnsi="Times New Roman" w:cs="Times New Roman"/>
          <w:sz w:val="24"/>
          <w:szCs w:val="24"/>
          <w:lang w:val="pt-PT"/>
        </w:rPr>
      </w:pPr>
    </w:p>
    <w:p w:rsidR="00CB1E68" w:rsidRPr="00D47EEB" w:rsidRDefault="00CB1E68" w:rsidP="00ED4C9B">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w:t>
      </w:r>
      <w:r w:rsidR="00FC452D" w:rsidRPr="00D47EEB">
        <w:rPr>
          <w:rFonts w:ascii="Times New Roman" w:hAnsi="Times New Roman" w:cs="Times New Roman"/>
          <w:sz w:val="24"/>
          <w:szCs w:val="24"/>
          <w:lang w:val="pt-PT"/>
        </w:rPr>
        <w:t>rtigo</w:t>
      </w:r>
      <w:r w:rsidR="00FB29C5" w:rsidRPr="00D47EEB">
        <w:rPr>
          <w:rFonts w:ascii="Times New Roman" w:hAnsi="Times New Roman" w:cs="Times New Roman"/>
          <w:sz w:val="24"/>
          <w:szCs w:val="24"/>
          <w:lang w:val="pt-PT"/>
        </w:rPr>
        <w:t xml:space="preserve"> </w:t>
      </w:r>
      <w:r w:rsidR="007126DC" w:rsidRPr="00D47EEB">
        <w:rPr>
          <w:rFonts w:ascii="Times New Roman" w:hAnsi="Times New Roman" w:cs="Times New Roman"/>
          <w:sz w:val="24"/>
          <w:szCs w:val="24"/>
          <w:lang w:val="pt-PT"/>
        </w:rPr>
        <w:t>137</w:t>
      </w:r>
    </w:p>
    <w:p w:rsidR="00CB1E68" w:rsidRPr="00D47EEB" w:rsidRDefault="00ED4C9B" w:rsidP="00ED4C9B">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Disposiç</w:t>
      </w:r>
      <w:r w:rsidR="00CB1E68" w:rsidRPr="00D47EEB">
        <w:rPr>
          <w:rFonts w:ascii="Times New Roman" w:hAnsi="Times New Roman" w:cs="Times New Roman"/>
          <w:b/>
          <w:sz w:val="24"/>
          <w:szCs w:val="24"/>
          <w:lang w:val="pt-PT"/>
        </w:rPr>
        <w:t>ões diversas</w:t>
      </w:r>
    </w:p>
    <w:p w:rsidR="00CB1E68" w:rsidRPr="00D47EEB" w:rsidRDefault="002D5EB5" w:rsidP="009903C8">
      <w:pPr>
        <w:ind w:left="-567"/>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1. Podem se</w:t>
      </w:r>
      <w:r w:rsidR="00CB1E68" w:rsidRPr="00D47EEB">
        <w:rPr>
          <w:rFonts w:ascii="Times New Roman" w:hAnsi="Times New Roman" w:cs="Times New Roman"/>
          <w:sz w:val="24"/>
          <w:szCs w:val="24"/>
          <w:lang w:val="pt-PT"/>
        </w:rPr>
        <w:t>r constituídas a favor do locador quaisquer</w:t>
      </w:r>
      <w:r w:rsidRPr="00D47EEB">
        <w:rPr>
          <w:rFonts w:ascii="Times New Roman" w:hAnsi="Times New Roman" w:cs="Times New Roman"/>
          <w:sz w:val="24"/>
          <w:szCs w:val="24"/>
          <w:lang w:val="pt-PT"/>
        </w:rPr>
        <w:t xml:space="preserve"> garantias pesso</w:t>
      </w:r>
      <w:r w:rsidR="007443D5" w:rsidRPr="00D47EEB">
        <w:rPr>
          <w:rFonts w:ascii="Times New Roman" w:hAnsi="Times New Roman" w:cs="Times New Roman"/>
          <w:sz w:val="24"/>
          <w:szCs w:val="24"/>
          <w:lang w:val="pt-PT"/>
        </w:rPr>
        <w:t>ais ou reais</w:t>
      </w:r>
      <w:r w:rsidR="00CB1E68" w:rsidRPr="00D47EEB">
        <w:rPr>
          <w:rFonts w:ascii="Times New Roman" w:hAnsi="Times New Roman" w:cs="Times New Roman"/>
          <w:sz w:val="24"/>
          <w:szCs w:val="24"/>
          <w:lang w:val="pt-PT"/>
        </w:rPr>
        <w:t xml:space="preserve"> r</w:t>
      </w:r>
      <w:r w:rsidRPr="00D47EEB">
        <w:rPr>
          <w:rFonts w:ascii="Times New Roman" w:hAnsi="Times New Roman" w:cs="Times New Roman"/>
          <w:sz w:val="24"/>
          <w:szCs w:val="24"/>
          <w:lang w:val="pt-PT"/>
        </w:rPr>
        <w:t xml:space="preserve">elativas aos créditos de rendas </w:t>
      </w:r>
      <w:r w:rsidR="00CB1E68" w:rsidRPr="00D47EEB">
        <w:rPr>
          <w:rFonts w:ascii="Times New Roman" w:hAnsi="Times New Roman" w:cs="Times New Roman"/>
          <w:sz w:val="24"/>
          <w:szCs w:val="24"/>
          <w:lang w:val="pt-PT"/>
        </w:rPr>
        <w:t xml:space="preserve">e dos outros encargos ou </w:t>
      </w:r>
      <w:r w:rsidRPr="00D47EEB">
        <w:rPr>
          <w:rFonts w:ascii="Times New Roman" w:hAnsi="Times New Roman" w:cs="Times New Roman"/>
          <w:sz w:val="24"/>
          <w:szCs w:val="24"/>
          <w:lang w:val="pt-PT"/>
        </w:rPr>
        <w:t xml:space="preserve">eventuais indemnizações devidas </w:t>
      </w:r>
      <w:r w:rsidR="00CB1E68" w:rsidRPr="00D47EEB">
        <w:rPr>
          <w:rFonts w:ascii="Times New Roman" w:hAnsi="Times New Roman" w:cs="Times New Roman"/>
          <w:sz w:val="24"/>
          <w:szCs w:val="24"/>
          <w:lang w:val="pt-PT"/>
        </w:rPr>
        <w:t>pelo locatário.</w:t>
      </w:r>
    </w:p>
    <w:p w:rsidR="00CB1E68" w:rsidRPr="00D47EEB" w:rsidRDefault="00CB1E68" w:rsidP="009903C8">
      <w:pPr>
        <w:ind w:left="-567"/>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2. A antecipação das rendas, a título de</w:t>
      </w:r>
      <w:r w:rsidR="00ED4C9B" w:rsidRPr="00D47EEB">
        <w:rPr>
          <w:rFonts w:ascii="Times New Roman" w:hAnsi="Times New Roman" w:cs="Times New Roman"/>
          <w:sz w:val="24"/>
          <w:szCs w:val="24"/>
          <w:lang w:val="pt-PT"/>
        </w:rPr>
        <w:t xml:space="preserve"> garantia, não pode </w:t>
      </w:r>
      <w:r w:rsidRPr="00D47EEB">
        <w:rPr>
          <w:rFonts w:ascii="Times New Roman" w:hAnsi="Times New Roman" w:cs="Times New Roman"/>
          <w:sz w:val="24"/>
          <w:szCs w:val="24"/>
          <w:lang w:val="pt-PT"/>
        </w:rPr>
        <w:t xml:space="preserve">ser superior ao valor de seis </w:t>
      </w:r>
      <w:r w:rsidR="00ED4C9B" w:rsidRPr="00D47EEB">
        <w:rPr>
          <w:rFonts w:ascii="Times New Roman" w:hAnsi="Times New Roman" w:cs="Times New Roman"/>
          <w:sz w:val="24"/>
          <w:szCs w:val="24"/>
          <w:lang w:val="pt-PT"/>
        </w:rPr>
        <w:t xml:space="preserve">ou dezoito rendas, consoante se </w:t>
      </w:r>
      <w:r w:rsidRPr="00D47EEB">
        <w:rPr>
          <w:rFonts w:ascii="Times New Roman" w:hAnsi="Times New Roman" w:cs="Times New Roman"/>
          <w:sz w:val="24"/>
          <w:szCs w:val="24"/>
          <w:lang w:val="pt-PT"/>
        </w:rPr>
        <w:t>trate de bens móveis ou imóveis.</w:t>
      </w:r>
    </w:p>
    <w:p w:rsidR="001619A2" w:rsidRPr="00D47EEB" w:rsidRDefault="00CB1E68" w:rsidP="00BD1E23">
      <w:pPr>
        <w:ind w:left="-567"/>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3. Quando, antes de c</w:t>
      </w:r>
      <w:r w:rsidR="00ED4C9B" w:rsidRPr="00D47EEB">
        <w:rPr>
          <w:rFonts w:ascii="Times New Roman" w:hAnsi="Times New Roman" w:cs="Times New Roman"/>
          <w:sz w:val="24"/>
          <w:szCs w:val="24"/>
          <w:lang w:val="pt-PT"/>
        </w:rPr>
        <w:t xml:space="preserve">elebrado um contrato de locação </w:t>
      </w:r>
      <w:r w:rsidRPr="00D47EEB">
        <w:rPr>
          <w:rFonts w:ascii="Times New Roman" w:hAnsi="Times New Roman" w:cs="Times New Roman"/>
          <w:sz w:val="24"/>
          <w:szCs w:val="24"/>
          <w:lang w:val="pt-PT"/>
        </w:rPr>
        <w:t>financeira, qualquer interess</w:t>
      </w:r>
      <w:r w:rsidR="00ED4C9B" w:rsidRPr="00D47EEB">
        <w:rPr>
          <w:rFonts w:ascii="Times New Roman" w:hAnsi="Times New Roman" w:cs="Times New Roman"/>
          <w:sz w:val="24"/>
          <w:szCs w:val="24"/>
          <w:lang w:val="pt-PT"/>
        </w:rPr>
        <w:t xml:space="preserve">ado tenha procedido à encomenda </w:t>
      </w:r>
      <w:r w:rsidRPr="00D47EEB">
        <w:rPr>
          <w:rFonts w:ascii="Times New Roman" w:hAnsi="Times New Roman" w:cs="Times New Roman"/>
          <w:sz w:val="24"/>
          <w:szCs w:val="24"/>
          <w:lang w:val="pt-PT"/>
        </w:rPr>
        <w:t>de bens, com vista a contra</w:t>
      </w:r>
      <w:r w:rsidR="00ED4C9B" w:rsidRPr="00D47EEB">
        <w:rPr>
          <w:rFonts w:ascii="Times New Roman" w:hAnsi="Times New Roman" w:cs="Times New Roman"/>
          <w:sz w:val="24"/>
          <w:szCs w:val="24"/>
          <w:lang w:val="pt-PT"/>
        </w:rPr>
        <w:t xml:space="preserve">to futuro, entende-se que </w:t>
      </w:r>
      <w:proofErr w:type="spellStart"/>
      <w:r w:rsidRPr="00D47EEB">
        <w:rPr>
          <w:rFonts w:ascii="Times New Roman" w:hAnsi="Times New Roman" w:cs="Times New Roman"/>
          <w:sz w:val="24"/>
          <w:szCs w:val="24"/>
          <w:lang w:val="pt-PT"/>
        </w:rPr>
        <w:t>actua</w:t>
      </w:r>
      <w:proofErr w:type="spellEnd"/>
      <w:r w:rsidRPr="00D47EEB">
        <w:rPr>
          <w:rFonts w:ascii="Times New Roman" w:hAnsi="Times New Roman" w:cs="Times New Roman"/>
          <w:sz w:val="24"/>
          <w:szCs w:val="24"/>
          <w:lang w:val="pt-PT"/>
        </w:rPr>
        <w:t xml:space="preserve"> por sua conta e risco</w:t>
      </w:r>
      <w:r w:rsidR="00ED4C9B" w:rsidRPr="00D47EEB">
        <w:rPr>
          <w:rFonts w:ascii="Times New Roman" w:hAnsi="Times New Roman" w:cs="Times New Roman"/>
          <w:sz w:val="24"/>
          <w:szCs w:val="24"/>
          <w:lang w:val="pt-PT"/>
        </w:rPr>
        <w:t xml:space="preserve">, não podendo o locador ser, de </w:t>
      </w:r>
      <w:r w:rsidRPr="00D47EEB">
        <w:rPr>
          <w:rFonts w:ascii="Times New Roman" w:hAnsi="Times New Roman" w:cs="Times New Roman"/>
          <w:sz w:val="24"/>
          <w:szCs w:val="24"/>
          <w:lang w:val="pt-PT"/>
        </w:rPr>
        <w:t xml:space="preserve">modo algum, responsabilizado por </w:t>
      </w:r>
      <w:r w:rsidR="00ED4C9B" w:rsidRPr="00D47EEB">
        <w:rPr>
          <w:rFonts w:ascii="Times New Roman" w:hAnsi="Times New Roman" w:cs="Times New Roman"/>
          <w:sz w:val="24"/>
          <w:szCs w:val="24"/>
          <w:lang w:val="pt-PT"/>
        </w:rPr>
        <w:t xml:space="preserve">prejuízos eventuais decorrentes </w:t>
      </w:r>
      <w:r w:rsidRPr="00D47EEB">
        <w:rPr>
          <w:rFonts w:ascii="Times New Roman" w:hAnsi="Times New Roman" w:cs="Times New Roman"/>
          <w:sz w:val="24"/>
          <w:szCs w:val="24"/>
          <w:lang w:val="pt-PT"/>
        </w:rPr>
        <w:t>da não conclusão do con</w:t>
      </w:r>
      <w:r w:rsidR="00ED4C9B" w:rsidRPr="00D47EEB">
        <w:rPr>
          <w:rFonts w:ascii="Times New Roman" w:hAnsi="Times New Roman" w:cs="Times New Roman"/>
          <w:sz w:val="24"/>
          <w:szCs w:val="24"/>
          <w:lang w:val="pt-PT"/>
        </w:rPr>
        <w:t xml:space="preserve">trato, sem prejuízo do disposto </w:t>
      </w:r>
      <w:r w:rsidRPr="00D47EEB">
        <w:rPr>
          <w:rFonts w:ascii="Times New Roman" w:hAnsi="Times New Roman" w:cs="Times New Roman"/>
          <w:sz w:val="24"/>
          <w:szCs w:val="24"/>
          <w:lang w:val="pt-PT"/>
        </w:rPr>
        <w:t>no artigo 227 do Código Civil.</w:t>
      </w:r>
    </w:p>
    <w:p w:rsidR="00CB1E68" w:rsidRPr="00D47EEB" w:rsidRDefault="00FC452D" w:rsidP="002D5EB5">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SECÇÃO IX</w:t>
      </w:r>
    </w:p>
    <w:p w:rsidR="00CB1E68" w:rsidRPr="00D47EEB" w:rsidRDefault="008E6E22" w:rsidP="002D5EB5">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Sociedades de </w:t>
      </w:r>
      <w:r w:rsidR="00CB1E68" w:rsidRPr="00D47EEB">
        <w:rPr>
          <w:rFonts w:ascii="Times New Roman" w:hAnsi="Times New Roman" w:cs="Times New Roman"/>
          <w:i/>
          <w:sz w:val="24"/>
          <w:szCs w:val="24"/>
          <w:lang w:val="pt-PT"/>
        </w:rPr>
        <w:t>factoring</w:t>
      </w:r>
    </w:p>
    <w:p w:rsidR="00CB1E68" w:rsidRPr="00D47EEB" w:rsidRDefault="00CB1E68" w:rsidP="002D5EB5">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SUBSECÇÃO I</w:t>
      </w:r>
    </w:p>
    <w:p w:rsidR="00CB1E68" w:rsidRPr="00D47EEB" w:rsidRDefault="00CB1E68" w:rsidP="002D5EB5">
      <w:pPr>
        <w:jc w:val="center"/>
        <w:rPr>
          <w:rFonts w:ascii="Times New Roman" w:hAnsi="Times New Roman" w:cs="Times New Roman"/>
          <w:sz w:val="24"/>
          <w:szCs w:val="24"/>
          <w:lang w:val="pt-PT"/>
        </w:rPr>
      </w:pPr>
      <w:proofErr w:type="spellStart"/>
      <w:r w:rsidRPr="00D47EEB">
        <w:rPr>
          <w:rFonts w:ascii="Times New Roman" w:hAnsi="Times New Roman" w:cs="Times New Roman"/>
          <w:sz w:val="24"/>
          <w:szCs w:val="24"/>
          <w:lang w:val="pt-PT"/>
        </w:rPr>
        <w:t>Actividade</w:t>
      </w:r>
      <w:proofErr w:type="spellEnd"/>
      <w:r w:rsidRPr="00D47EEB">
        <w:rPr>
          <w:rFonts w:ascii="Times New Roman" w:hAnsi="Times New Roman" w:cs="Times New Roman"/>
          <w:sz w:val="24"/>
          <w:szCs w:val="24"/>
          <w:lang w:val="pt-PT"/>
        </w:rPr>
        <w:t xml:space="preserve"> </w:t>
      </w:r>
      <w:r w:rsidR="008E6E22" w:rsidRPr="00D47EEB">
        <w:rPr>
          <w:rFonts w:ascii="Times New Roman" w:hAnsi="Times New Roman" w:cs="Times New Roman"/>
          <w:sz w:val="24"/>
          <w:szCs w:val="24"/>
          <w:lang w:val="pt-PT"/>
        </w:rPr>
        <w:t xml:space="preserve">das sociedades de </w:t>
      </w:r>
      <w:r w:rsidRPr="00D47EEB">
        <w:rPr>
          <w:rFonts w:ascii="Times New Roman" w:hAnsi="Times New Roman" w:cs="Times New Roman"/>
          <w:i/>
          <w:sz w:val="24"/>
          <w:szCs w:val="24"/>
          <w:lang w:val="pt-PT"/>
        </w:rPr>
        <w:t>factoring</w:t>
      </w:r>
    </w:p>
    <w:p w:rsidR="00CB1E68" w:rsidRPr="00D47EEB" w:rsidRDefault="00F756B7" w:rsidP="002D5EB5">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w:t>
      </w:r>
      <w:r w:rsidR="007126DC" w:rsidRPr="00D47EEB">
        <w:rPr>
          <w:rFonts w:ascii="Times New Roman" w:hAnsi="Times New Roman" w:cs="Times New Roman"/>
          <w:sz w:val="24"/>
          <w:szCs w:val="24"/>
          <w:lang w:val="pt-PT"/>
        </w:rPr>
        <w:t>igo 138</w:t>
      </w:r>
    </w:p>
    <w:p w:rsidR="00CB1E68" w:rsidRPr="00D47EEB" w:rsidRDefault="00CB1E68" w:rsidP="002D5EB5">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Outras operações</w:t>
      </w:r>
    </w:p>
    <w:p w:rsidR="00CB1E68" w:rsidRPr="00D47EEB" w:rsidRDefault="00CB1E68" w:rsidP="009903C8">
      <w:pPr>
        <w:ind w:left="-851"/>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Para além da </w:t>
      </w:r>
      <w:proofErr w:type="spellStart"/>
      <w:r w:rsidRPr="00D47EEB">
        <w:rPr>
          <w:rFonts w:ascii="Times New Roman" w:hAnsi="Times New Roman" w:cs="Times New Roman"/>
          <w:sz w:val="24"/>
          <w:szCs w:val="24"/>
          <w:lang w:val="pt-PT"/>
        </w:rPr>
        <w:t>actividade</w:t>
      </w:r>
      <w:proofErr w:type="spellEnd"/>
      <w:r w:rsidRPr="00D47EEB">
        <w:rPr>
          <w:rFonts w:ascii="Times New Roman" w:hAnsi="Times New Roman" w:cs="Times New Roman"/>
          <w:sz w:val="24"/>
          <w:szCs w:val="24"/>
          <w:lang w:val="pt-PT"/>
        </w:rPr>
        <w:t xml:space="preserve"> decorr</w:t>
      </w:r>
      <w:r w:rsidR="002D5EB5" w:rsidRPr="00D47EEB">
        <w:rPr>
          <w:rFonts w:ascii="Times New Roman" w:hAnsi="Times New Roman" w:cs="Times New Roman"/>
          <w:sz w:val="24"/>
          <w:szCs w:val="24"/>
          <w:lang w:val="pt-PT"/>
        </w:rPr>
        <w:t xml:space="preserve">ente do seu </w:t>
      </w:r>
      <w:proofErr w:type="spellStart"/>
      <w:r w:rsidR="002D5EB5" w:rsidRPr="00D47EEB">
        <w:rPr>
          <w:rFonts w:ascii="Times New Roman" w:hAnsi="Times New Roman" w:cs="Times New Roman"/>
          <w:sz w:val="24"/>
          <w:szCs w:val="24"/>
          <w:lang w:val="pt-PT"/>
        </w:rPr>
        <w:t>objecto</w:t>
      </w:r>
      <w:proofErr w:type="spellEnd"/>
      <w:r w:rsidR="002D5EB5" w:rsidRPr="00D47EEB">
        <w:rPr>
          <w:rFonts w:ascii="Times New Roman" w:hAnsi="Times New Roman" w:cs="Times New Roman"/>
          <w:sz w:val="24"/>
          <w:szCs w:val="24"/>
          <w:lang w:val="pt-PT"/>
        </w:rPr>
        <w:t xml:space="preserve"> principal, </w:t>
      </w:r>
      <w:r w:rsidRPr="00D47EEB">
        <w:rPr>
          <w:rFonts w:ascii="Times New Roman" w:hAnsi="Times New Roman" w:cs="Times New Roman"/>
          <w:sz w:val="24"/>
          <w:szCs w:val="24"/>
          <w:lang w:val="pt-PT"/>
        </w:rPr>
        <w:t xml:space="preserve">nos termos </w:t>
      </w:r>
      <w:proofErr w:type="spellStart"/>
      <w:r w:rsidR="007E7579" w:rsidRPr="00D47EEB">
        <w:rPr>
          <w:rFonts w:ascii="Times New Roman" w:hAnsi="Times New Roman" w:cs="Times New Roman"/>
          <w:sz w:val="24"/>
          <w:szCs w:val="24"/>
          <w:lang w:val="pt-PT"/>
        </w:rPr>
        <w:t>estabelcidos</w:t>
      </w:r>
      <w:proofErr w:type="spellEnd"/>
      <w:r w:rsidR="007E7579" w:rsidRPr="00D47EEB">
        <w:rPr>
          <w:rFonts w:ascii="Times New Roman" w:hAnsi="Times New Roman" w:cs="Times New Roman"/>
          <w:sz w:val="24"/>
          <w:szCs w:val="24"/>
          <w:lang w:val="pt-PT"/>
        </w:rPr>
        <w:t xml:space="preserve"> no Glossá</w:t>
      </w:r>
      <w:r w:rsidR="00F756B7" w:rsidRPr="00D47EEB">
        <w:rPr>
          <w:rFonts w:ascii="Times New Roman" w:hAnsi="Times New Roman" w:cs="Times New Roman"/>
          <w:sz w:val="24"/>
          <w:szCs w:val="24"/>
          <w:lang w:val="pt-PT"/>
        </w:rPr>
        <w:t xml:space="preserve">rio da </w:t>
      </w:r>
      <w:r w:rsidR="002D5EB5" w:rsidRPr="00D47EEB">
        <w:rPr>
          <w:rFonts w:ascii="Times New Roman" w:hAnsi="Times New Roman" w:cs="Times New Roman"/>
          <w:sz w:val="24"/>
          <w:szCs w:val="24"/>
          <w:lang w:val="pt-PT"/>
        </w:rPr>
        <w:t>Lei das Instituições de Crédito e</w:t>
      </w:r>
      <w:r w:rsidRPr="00D47EEB">
        <w:rPr>
          <w:rFonts w:ascii="Times New Roman" w:hAnsi="Times New Roman" w:cs="Times New Roman"/>
          <w:sz w:val="24"/>
          <w:szCs w:val="24"/>
          <w:lang w:val="pt-PT"/>
        </w:rPr>
        <w:t xml:space="preserve"> Socie</w:t>
      </w:r>
      <w:r w:rsidR="002D5EB5" w:rsidRPr="00D47EEB">
        <w:rPr>
          <w:rFonts w:ascii="Times New Roman" w:hAnsi="Times New Roman" w:cs="Times New Roman"/>
          <w:sz w:val="24"/>
          <w:szCs w:val="24"/>
          <w:lang w:val="pt-PT"/>
        </w:rPr>
        <w:t xml:space="preserve">dades Financeiras, as </w:t>
      </w:r>
      <w:r w:rsidRPr="00D47EEB">
        <w:rPr>
          <w:rFonts w:ascii="Times New Roman" w:hAnsi="Times New Roman" w:cs="Times New Roman"/>
          <w:sz w:val="24"/>
          <w:szCs w:val="24"/>
          <w:lang w:val="pt-PT"/>
        </w:rPr>
        <w:t>sociedades de</w:t>
      </w:r>
      <w:r w:rsidRPr="00D47EEB">
        <w:rPr>
          <w:rFonts w:ascii="Times New Roman" w:hAnsi="Times New Roman" w:cs="Times New Roman"/>
          <w:i/>
          <w:sz w:val="24"/>
          <w:szCs w:val="24"/>
          <w:lang w:val="pt-PT"/>
        </w:rPr>
        <w:t xml:space="preserve"> factoring</w:t>
      </w:r>
      <w:r w:rsidRPr="00D47EEB">
        <w:rPr>
          <w:rFonts w:ascii="Times New Roman" w:hAnsi="Times New Roman" w:cs="Times New Roman"/>
          <w:sz w:val="24"/>
          <w:szCs w:val="24"/>
          <w:lang w:val="pt-PT"/>
        </w:rPr>
        <w:t xml:space="preserve"> podem real</w:t>
      </w:r>
      <w:r w:rsidR="002D5EB5" w:rsidRPr="00D47EEB">
        <w:rPr>
          <w:rFonts w:ascii="Times New Roman" w:hAnsi="Times New Roman" w:cs="Times New Roman"/>
          <w:sz w:val="24"/>
          <w:szCs w:val="24"/>
          <w:lang w:val="pt-PT"/>
        </w:rPr>
        <w:t xml:space="preserve">izar </w:t>
      </w:r>
      <w:proofErr w:type="spellStart"/>
      <w:r w:rsidR="002D5EB5" w:rsidRPr="00D47EEB">
        <w:rPr>
          <w:rFonts w:ascii="Times New Roman" w:hAnsi="Times New Roman" w:cs="Times New Roman"/>
          <w:sz w:val="24"/>
          <w:szCs w:val="24"/>
          <w:lang w:val="pt-PT"/>
        </w:rPr>
        <w:t>actividades</w:t>
      </w:r>
      <w:proofErr w:type="spellEnd"/>
      <w:r w:rsidR="002D5EB5" w:rsidRPr="00D47EEB">
        <w:rPr>
          <w:rFonts w:ascii="Times New Roman" w:hAnsi="Times New Roman" w:cs="Times New Roman"/>
          <w:sz w:val="24"/>
          <w:szCs w:val="24"/>
          <w:lang w:val="pt-PT"/>
        </w:rPr>
        <w:t xml:space="preserve"> complementares </w:t>
      </w:r>
      <w:r w:rsidRPr="00D47EEB">
        <w:rPr>
          <w:rFonts w:ascii="Times New Roman" w:hAnsi="Times New Roman" w:cs="Times New Roman"/>
          <w:sz w:val="24"/>
          <w:szCs w:val="24"/>
          <w:lang w:val="pt-PT"/>
        </w:rPr>
        <w:t xml:space="preserve">de </w:t>
      </w:r>
      <w:r w:rsidR="005111CA" w:rsidRPr="00D47EEB">
        <w:rPr>
          <w:rFonts w:ascii="Times New Roman" w:hAnsi="Times New Roman" w:cs="Times New Roman"/>
          <w:sz w:val="24"/>
          <w:szCs w:val="24"/>
          <w:lang w:val="pt-PT"/>
        </w:rPr>
        <w:t xml:space="preserve">colaboração, </w:t>
      </w:r>
      <w:r w:rsidRPr="00D47EEB">
        <w:rPr>
          <w:rFonts w:ascii="Times New Roman" w:hAnsi="Times New Roman" w:cs="Times New Roman"/>
          <w:sz w:val="24"/>
          <w:szCs w:val="24"/>
          <w:lang w:val="pt-PT"/>
        </w:rPr>
        <w:t>com</w:t>
      </w:r>
      <w:r w:rsidR="002D5EB5" w:rsidRPr="00D47EEB">
        <w:rPr>
          <w:rFonts w:ascii="Times New Roman" w:hAnsi="Times New Roman" w:cs="Times New Roman"/>
          <w:sz w:val="24"/>
          <w:szCs w:val="24"/>
          <w:lang w:val="pt-PT"/>
        </w:rPr>
        <w:t xml:space="preserve"> os seus clientes, nomeadamente</w:t>
      </w:r>
      <w:r w:rsidR="00C62551" w:rsidRPr="00D47EEB">
        <w:rPr>
          <w:rFonts w:ascii="Times New Roman" w:hAnsi="Times New Roman" w:cs="Times New Roman"/>
          <w:sz w:val="24"/>
          <w:szCs w:val="24"/>
          <w:lang w:val="pt-PT"/>
        </w:rPr>
        <w:t>,</w:t>
      </w:r>
      <w:r w:rsidR="002D5EB5" w:rsidRPr="00D47EEB">
        <w:rPr>
          <w:rFonts w:ascii="Times New Roman" w:hAnsi="Times New Roman" w:cs="Times New Roman"/>
          <w:sz w:val="24"/>
          <w:szCs w:val="24"/>
          <w:lang w:val="pt-PT"/>
        </w:rPr>
        <w:t xml:space="preserve"> </w:t>
      </w:r>
      <w:r w:rsidRPr="00D47EEB">
        <w:rPr>
          <w:rFonts w:ascii="Times New Roman" w:hAnsi="Times New Roman" w:cs="Times New Roman"/>
          <w:sz w:val="24"/>
          <w:szCs w:val="24"/>
          <w:lang w:val="pt-PT"/>
        </w:rPr>
        <w:t>de estudo de riscos de crédito</w:t>
      </w:r>
      <w:r w:rsidR="002D5EB5" w:rsidRPr="00D47EEB">
        <w:rPr>
          <w:rFonts w:ascii="Times New Roman" w:hAnsi="Times New Roman" w:cs="Times New Roman"/>
          <w:sz w:val="24"/>
          <w:szCs w:val="24"/>
          <w:lang w:val="pt-PT"/>
        </w:rPr>
        <w:t xml:space="preserve"> e de apoio jurídico, comercial </w:t>
      </w:r>
      <w:r w:rsidRPr="00D47EEB">
        <w:rPr>
          <w:rFonts w:ascii="Times New Roman" w:hAnsi="Times New Roman" w:cs="Times New Roman"/>
          <w:sz w:val="24"/>
          <w:szCs w:val="24"/>
          <w:lang w:val="pt-PT"/>
        </w:rPr>
        <w:t xml:space="preserve">e contabilístico adequados à boa gestão do crédito </w:t>
      </w:r>
      <w:proofErr w:type="spellStart"/>
      <w:r w:rsidRPr="00D47EEB">
        <w:rPr>
          <w:rFonts w:ascii="Times New Roman" w:hAnsi="Times New Roman" w:cs="Times New Roman"/>
          <w:sz w:val="24"/>
          <w:szCs w:val="24"/>
          <w:lang w:val="pt-PT"/>
        </w:rPr>
        <w:t>transaccionado</w:t>
      </w:r>
      <w:proofErr w:type="spellEnd"/>
      <w:r w:rsidRPr="00D47EEB">
        <w:rPr>
          <w:rFonts w:ascii="Times New Roman" w:hAnsi="Times New Roman" w:cs="Times New Roman"/>
          <w:sz w:val="24"/>
          <w:szCs w:val="24"/>
          <w:lang w:val="pt-PT"/>
        </w:rPr>
        <w:t>.</w:t>
      </w:r>
    </w:p>
    <w:p w:rsidR="00CB1E68" w:rsidRPr="00D47EEB" w:rsidRDefault="00FB29C5" w:rsidP="002D5EB5">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 1</w:t>
      </w:r>
      <w:r w:rsidR="007126DC" w:rsidRPr="00D47EEB">
        <w:rPr>
          <w:rFonts w:ascii="Times New Roman" w:hAnsi="Times New Roman" w:cs="Times New Roman"/>
          <w:sz w:val="24"/>
          <w:szCs w:val="24"/>
          <w:lang w:val="pt-PT"/>
        </w:rPr>
        <w:t>39</w:t>
      </w:r>
    </w:p>
    <w:p w:rsidR="00CB1E68" w:rsidRPr="00D47EEB" w:rsidRDefault="00CB1E68" w:rsidP="002D5EB5">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Exclusividade e uso da denominação</w:t>
      </w:r>
    </w:p>
    <w:p w:rsidR="00CB1E68" w:rsidRPr="00D47EEB" w:rsidRDefault="006571C4" w:rsidP="009903C8">
      <w:pPr>
        <w:ind w:left="-851"/>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1. Para além dos banco</w:t>
      </w:r>
      <w:r w:rsidR="00CB1E68" w:rsidRPr="00D47EEB">
        <w:rPr>
          <w:rFonts w:ascii="Times New Roman" w:hAnsi="Times New Roman" w:cs="Times New Roman"/>
          <w:sz w:val="24"/>
          <w:szCs w:val="24"/>
          <w:lang w:val="pt-PT"/>
        </w:rPr>
        <w:t>s, q</w:t>
      </w:r>
      <w:r w:rsidR="002D5EB5" w:rsidRPr="00D47EEB">
        <w:rPr>
          <w:rFonts w:ascii="Times New Roman" w:hAnsi="Times New Roman" w:cs="Times New Roman"/>
          <w:sz w:val="24"/>
          <w:szCs w:val="24"/>
          <w:lang w:val="pt-PT"/>
        </w:rPr>
        <w:t>uando devid</w:t>
      </w:r>
      <w:r w:rsidRPr="00D47EEB">
        <w:rPr>
          <w:rFonts w:ascii="Times New Roman" w:hAnsi="Times New Roman" w:cs="Times New Roman"/>
          <w:sz w:val="24"/>
          <w:szCs w:val="24"/>
          <w:lang w:val="pt-PT"/>
        </w:rPr>
        <w:t>amente autorizad</w:t>
      </w:r>
      <w:r w:rsidR="002D5EB5" w:rsidRPr="00D47EEB">
        <w:rPr>
          <w:rFonts w:ascii="Times New Roman" w:hAnsi="Times New Roman" w:cs="Times New Roman"/>
          <w:sz w:val="24"/>
          <w:szCs w:val="24"/>
          <w:lang w:val="pt-PT"/>
        </w:rPr>
        <w:t xml:space="preserve">os, </w:t>
      </w:r>
      <w:r w:rsidRPr="00D47EEB">
        <w:rPr>
          <w:rFonts w:ascii="Times New Roman" w:hAnsi="Times New Roman" w:cs="Times New Roman"/>
          <w:sz w:val="24"/>
          <w:szCs w:val="24"/>
          <w:lang w:val="pt-PT"/>
        </w:rPr>
        <w:t>só as sociedades</w:t>
      </w:r>
      <w:r w:rsidR="00CB1E68" w:rsidRPr="00D47EEB">
        <w:rPr>
          <w:rFonts w:ascii="Times New Roman" w:hAnsi="Times New Roman" w:cs="Times New Roman"/>
          <w:sz w:val="24"/>
          <w:szCs w:val="24"/>
          <w:lang w:val="pt-PT"/>
        </w:rPr>
        <w:t xml:space="preserve"> de </w:t>
      </w:r>
      <w:r w:rsidR="00BB5792" w:rsidRPr="00D47EEB">
        <w:rPr>
          <w:rFonts w:ascii="Times New Roman" w:hAnsi="Times New Roman" w:cs="Times New Roman"/>
          <w:i/>
          <w:sz w:val="24"/>
          <w:szCs w:val="24"/>
          <w:lang w:val="pt-PT"/>
        </w:rPr>
        <w:t>factoring</w:t>
      </w:r>
      <w:r w:rsidR="00CB1E68" w:rsidRPr="00D47EEB">
        <w:rPr>
          <w:rFonts w:ascii="Times New Roman" w:hAnsi="Times New Roman" w:cs="Times New Roman"/>
          <w:sz w:val="24"/>
          <w:szCs w:val="24"/>
          <w:lang w:val="pt-PT"/>
        </w:rPr>
        <w:t xml:space="preserve"> </w:t>
      </w:r>
      <w:r w:rsidRPr="00D47EEB">
        <w:rPr>
          <w:rFonts w:ascii="Times New Roman" w:hAnsi="Times New Roman" w:cs="Times New Roman"/>
          <w:sz w:val="24"/>
          <w:szCs w:val="24"/>
          <w:lang w:val="pt-PT"/>
        </w:rPr>
        <w:t>podem</w:t>
      </w:r>
      <w:r w:rsidR="002D5EB5" w:rsidRPr="00D47EEB">
        <w:rPr>
          <w:rFonts w:ascii="Times New Roman" w:hAnsi="Times New Roman" w:cs="Times New Roman"/>
          <w:sz w:val="24"/>
          <w:szCs w:val="24"/>
          <w:lang w:val="pt-PT"/>
        </w:rPr>
        <w:t xml:space="preserve"> </w:t>
      </w:r>
      <w:r w:rsidRPr="00D47EEB">
        <w:rPr>
          <w:rFonts w:ascii="Times New Roman" w:hAnsi="Times New Roman" w:cs="Times New Roman"/>
          <w:sz w:val="24"/>
          <w:szCs w:val="24"/>
          <w:lang w:val="pt-PT"/>
        </w:rPr>
        <w:t>celebrar</w:t>
      </w:r>
      <w:r w:rsidR="002D5EB5" w:rsidRPr="00D47EEB">
        <w:rPr>
          <w:rFonts w:ascii="Times New Roman" w:hAnsi="Times New Roman" w:cs="Times New Roman"/>
          <w:sz w:val="24"/>
          <w:szCs w:val="24"/>
          <w:lang w:val="pt-PT"/>
        </w:rPr>
        <w:t xml:space="preserve"> de </w:t>
      </w:r>
      <w:r w:rsidR="00CB1E68" w:rsidRPr="00D47EEB">
        <w:rPr>
          <w:rFonts w:ascii="Times New Roman" w:hAnsi="Times New Roman" w:cs="Times New Roman"/>
          <w:sz w:val="24"/>
          <w:szCs w:val="24"/>
          <w:lang w:val="pt-PT"/>
        </w:rPr>
        <w:t>forma ha</w:t>
      </w:r>
      <w:r w:rsidR="00BB72FD" w:rsidRPr="00D47EEB">
        <w:rPr>
          <w:rFonts w:ascii="Times New Roman" w:hAnsi="Times New Roman" w:cs="Times New Roman"/>
          <w:sz w:val="24"/>
          <w:szCs w:val="24"/>
          <w:lang w:val="pt-PT"/>
        </w:rPr>
        <w:t>bitual, com</w:t>
      </w:r>
      <w:r w:rsidR="00CB1E68" w:rsidRPr="00D47EEB">
        <w:rPr>
          <w:rFonts w:ascii="Times New Roman" w:hAnsi="Times New Roman" w:cs="Times New Roman"/>
          <w:sz w:val="24"/>
          <w:szCs w:val="24"/>
          <w:lang w:val="pt-PT"/>
        </w:rPr>
        <w:t xml:space="preserve">o </w:t>
      </w:r>
      <w:r w:rsidRPr="00D47EEB">
        <w:rPr>
          <w:rFonts w:ascii="Times New Roman" w:hAnsi="Times New Roman" w:cs="Times New Roman"/>
          <w:sz w:val="24"/>
          <w:szCs w:val="24"/>
          <w:lang w:val="pt-PT"/>
        </w:rPr>
        <w:t>cessionários</w:t>
      </w:r>
      <w:r w:rsidR="00BB5792" w:rsidRPr="00D47EEB">
        <w:rPr>
          <w:rFonts w:ascii="Times New Roman" w:hAnsi="Times New Roman" w:cs="Times New Roman"/>
          <w:sz w:val="24"/>
          <w:szCs w:val="24"/>
          <w:lang w:val="pt-PT"/>
        </w:rPr>
        <w:t xml:space="preserve">, contratos de </w:t>
      </w:r>
      <w:r w:rsidRPr="00D47EEB">
        <w:rPr>
          <w:rFonts w:ascii="Times New Roman" w:hAnsi="Times New Roman" w:cs="Times New Roman"/>
          <w:sz w:val="24"/>
          <w:szCs w:val="24"/>
          <w:lang w:val="pt-PT"/>
        </w:rPr>
        <w:t>factorin</w:t>
      </w:r>
      <w:r w:rsidR="00BB5792" w:rsidRPr="00D47EEB">
        <w:rPr>
          <w:rFonts w:ascii="Times New Roman" w:hAnsi="Times New Roman" w:cs="Times New Roman"/>
          <w:sz w:val="24"/>
          <w:szCs w:val="24"/>
          <w:lang w:val="pt-PT"/>
        </w:rPr>
        <w:t>g</w:t>
      </w:r>
      <w:r w:rsidR="00CB1E68" w:rsidRPr="00D47EEB">
        <w:rPr>
          <w:rFonts w:ascii="Times New Roman" w:hAnsi="Times New Roman" w:cs="Times New Roman"/>
          <w:sz w:val="24"/>
          <w:szCs w:val="24"/>
          <w:lang w:val="pt-PT"/>
        </w:rPr>
        <w:t>.</w:t>
      </w:r>
    </w:p>
    <w:p w:rsidR="005111CA" w:rsidRPr="00D47EEB" w:rsidRDefault="00CB1E68" w:rsidP="009903C8">
      <w:pPr>
        <w:ind w:left="-851"/>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2. As designações "sociedade de </w:t>
      </w:r>
      <w:r w:rsidR="006571C4" w:rsidRPr="00D47EEB">
        <w:rPr>
          <w:rFonts w:ascii="Times New Roman" w:hAnsi="Times New Roman" w:cs="Times New Roman"/>
          <w:i/>
          <w:sz w:val="24"/>
          <w:szCs w:val="24"/>
          <w:lang w:val="pt-PT"/>
        </w:rPr>
        <w:t>factorin</w:t>
      </w:r>
      <w:r w:rsidR="006571C4" w:rsidRPr="00D47EEB">
        <w:rPr>
          <w:rFonts w:ascii="Times New Roman" w:hAnsi="Times New Roman" w:cs="Times New Roman"/>
          <w:sz w:val="24"/>
          <w:szCs w:val="24"/>
          <w:lang w:val="pt-PT"/>
        </w:rPr>
        <w:t>g</w:t>
      </w:r>
      <w:r w:rsidRPr="00D47EEB">
        <w:rPr>
          <w:rFonts w:ascii="Times New Roman" w:hAnsi="Times New Roman" w:cs="Times New Roman"/>
          <w:sz w:val="24"/>
          <w:szCs w:val="24"/>
          <w:lang w:val="pt-PT"/>
        </w:rPr>
        <w:t xml:space="preserve">", </w:t>
      </w:r>
      <w:r w:rsidR="006571C4" w:rsidRPr="00D47EEB">
        <w:rPr>
          <w:rFonts w:ascii="Times New Roman" w:hAnsi="Times New Roman" w:cs="Times New Roman"/>
          <w:sz w:val="24"/>
          <w:szCs w:val="24"/>
          <w:lang w:val="pt-PT"/>
        </w:rPr>
        <w:t>"soci</w:t>
      </w:r>
      <w:r w:rsidR="002D5EB5" w:rsidRPr="00D47EEB">
        <w:rPr>
          <w:rFonts w:ascii="Times New Roman" w:hAnsi="Times New Roman" w:cs="Times New Roman"/>
          <w:sz w:val="24"/>
          <w:szCs w:val="24"/>
          <w:lang w:val="pt-PT"/>
        </w:rPr>
        <w:t xml:space="preserve">edade de </w:t>
      </w:r>
      <w:r w:rsidRPr="00D47EEB">
        <w:rPr>
          <w:rFonts w:ascii="Times New Roman" w:hAnsi="Times New Roman" w:cs="Times New Roman"/>
          <w:sz w:val="24"/>
          <w:szCs w:val="24"/>
          <w:lang w:val="pt-PT"/>
        </w:rPr>
        <w:t>cessão financeira" ou quaisque</w:t>
      </w:r>
      <w:r w:rsidR="006571C4" w:rsidRPr="00D47EEB">
        <w:rPr>
          <w:rFonts w:ascii="Times New Roman" w:hAnsi="Times New Roman" w:cs="Times New Roman"/>
          <w:sz w:val="24"/>
          <w:szCs w:val="24"/>
          <w:lang w:val="pt-PT"/>
        </w:rPr>
        <w:t>r outras que sugiram o exercí</w:t>
      </w:r>
      <w:r w:rsidR="002D5EB5" w:rsidRPr="00D47EEB">
        <w:rPr>
          <w:rFonts w:ascii="Times New Roman" w:hAnsi="Times New Roman" w:cs="Times New Roman"/>
          <w:sz w:val="24"/>
          <w:szCs w:val="24"/>
          <w:lang w:val="pt-PT"/>
        </w:rPr>
        <w:t xml:space="preserve">cio </w:t>
      </w:r>
      <w:r w:rsidRPr="00D47EEB">
        <w:rPr>
          <w:rFonts w:ascii="Times New Roman" w:hAnsi="Times New Roman" w:cs="Times New Roman"/>
          <w:sz w:val="24"/>
          <w:szCs w:val="24"/>
          <w:lang w:val="pt-PT"/>
        </w:rPr>
        <w:t xml:space="preserve">dessa </w:t>
      </w:r>
      <w:proofErr w:type="spellStart"/>
      <w:r w:rsidRPr="00D47EEB">
        <w:rPr>
          <w:rFonts w:ascii="Times New Roman" w:hAnsi="Times New Roman" w:cs="Times New Roman"/>
          <w:sz w:val="24"/>
          <w:szCs w:val="24"/>
          <w:lang w:val="pt-PT"/>
        </w:rPr>
        <w:t>actividade</w:t>
      </w:r>
      <w:proofErr w:type="spellEnd"/>
      <w:r w:rsidRPr="00D47EEB">
        <w:rPr>
          <w:rFonts w:ascii="Times New Roman" w:hAnsi="Times New Roman" w:cs="Times New Roman"/>
          <w:sz w:val="24"/>
          <w:szCs w:val="24"/>
          <w:lang w:val="pt-PT"/>
        </w:rPr>
        <w:t xml:space="preserve"> só podem ser u</w:t>
      </w:r>
      <w:r w:rsidR="002D5EB5" w:rsidRPr="00D47EEB">
        <w:rPr>
          <w:rFonts w:ascii="Times New Roman" w:hAnsi="Times New Roman" w:cs="Times New Roman"/>
          <w:sz w:val="24"/>
          <w:szCs w:val="24"/>
          <w:lang w:val="pt-PT"/>
        </w:rPr>
        <w:t>sadas pelas entidades previstas</w:t>
      </w:r>
      <w:r w:rsidR="006571C4" w:rsidRPr="00D47EEB">
        <w:rPr>
          <w:rFonts w:ascii="Times New Roman" w:hAnsi="Times New Roman" w:cs="Times New Roman"/>
          <w:sz w:val="24"/>
          <w:szCs w:val="24"/>
          <w:lang w:val="pt-PT"/>
        </w:rPr>
        <w:t xml:space="preserve"> </w:t>
      </w:r>
      <w:r w:rsidRPr="00D47EEB">
        <w:rPr>
          <w:rFonts w:ascii="Times New Roman" w:hAnsi="Times New Roman" w:cs="Times New Roman"/>
          <w:sz w:val="24"/>
          <w:szCs w:val="24"/>
          <w:lang w:val="pt-PT"/>
        </w:rPr>
        <w:t>na presente secção</w:t>
      </w:r>
      <w:r w:rsidR="00BB72FD" w:rsidRPr="00D47EEB">
        <w:rPr>
          <w:rFonts w:ascii="Times New Roman" w:hAnsi="Times New Roman" w:cs="Times New Roman"/>
          <w:sz w:val="24"/>
          <w:szCs w:val="24"/>
          <w:lang w:val="pt-PT"/>
        </w:rPr>
        <w:t>.</w:t>
      </w:r>
    </w:p>
    <w:p w:rsidR="00CB1E68" w:rsidRPr="00D47EEB" w:rsidRDefault="007126DC" w:rsidP="002D5EB5">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 140</w:t>
      </w:r>
    </w:p>
    <w:p w:rsidR="00CB1E68" w:rsidRPr="00D47EEB" w:rsidRDefault="00CB1E68" w:rsidP="002D5EB5">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Obtenção de recursos</w:t>
      </w:r>
    </w:p>
    <w:p w:rsidR="00CB1E68" w:rsidRPr="00D47EEB" w:rsidRDefault="006571C4" w:rsidP="009903C8">
      <w:pPr>
        <w:ind w:left="-851"/>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As sociedades de</w:t>
      </w:r>
      <w:r w:rsidR="00BB5792" w:rsidRPr="00D47EEB">
        <w:rPr>
          <w:rFonts w:ascii="Times New Roman" w:hAnsi="Times New Roman" w:cs="Times New Roman"/>
          <w:i/>
          <w:iCs/>
          <w:sz w:val="24"/>
          <w:szCs w:val="24"/>
          <w:lang w:val="pt-PT"/>
        </w:rPr>
        <w:t xml:space="preserve"> factoring</w:t>
      </w:r>
      <w:r w:rsidR="00CB1E68" w:rsidRPr="00D47EEB">
        <w:rPr>
          <w:rFonts w:ascii="Times New Roman" w:hAnsi="Times New Roman" w:cs="Times New Roman"/>
          <w:i/>
          <w:iCs/>
          <w:sz w:val="24"/>
          <w:szCs w:val="24"/>
          <w:lang w:val="pt-PT"/>
        </w:rPr>
        <w:t xml:space="preserve"> </w:t>
      </w:r>
      <w:r w:rsidR="00BB5792" w:rsidRPr="00D47EEB">
        <w:rPr>
          <w:rFonts w:ascii="Times New Roman" w:hAnsi="Times New Roman" w:cs="Times New Roman"/>
          <w:iCs/>
          <w:sz w:val="24"/>
          <w:szCs w:val="24"/>
          <w:lang w:val="pt-PT"/>
        </w:rPr>
        <w:t>apenas</w:t>
      </w:r>
      <w:r w:rsidR="00BB5792" w:rsidRPr="00D47EEB">
        <w:rPr>
          <w:rFonts w:ascii="Times New Roman" w:hAnsi="Times New Roman" w:cs="Times New Roman"/>
          <w:i/>
          <w:iCs/>
          <w:sz w:val="24"/>
          <w:szCs w:val="24"/>
          <w:lang w:val="pt-PT"/>
        </w:rPr>
        <w:t xml:space="preserve"> </w:t>
      </w:r>
      <w:r w:rsidR="00CB1E68" w:rsidRPr="00D47EEB">
        <w:rPr>
          <w:rFonts w:ascii="Times New Roman" w:hAnsi="Times New Roman" w:cs="Times New Roman"/>
          <w:sz w:val="24"/>
          <w:szCs w:val="24"/>
          <w:lang w:val="pt-PT"/>
        </w:rPr>
        <w:t>p</w:t>
      </w:r>
      <w:r w:rsidR="002D5EB5" w:rsidRPr="00D47EEB">
        <w:rPr>
          <w:rFonts w:ascii="Times New Roman" w:hAnsi="Times New Roman" w:cs="Times New Roman"/>
          <w:sz w:val="24"/>
          <w:szCs w:val="24"/>
          <w:lang w:val="pt-PT"/>
        </w:rPr>
        <w:t xml:space="preserve">odem financiar a sua </w:t>
      </w:r>
      <w:proofErr w:type="spellStart"/>
      <w:r w:rsidR="002D5EB5" w:rsidRPr="00D47EEB">
        <w:rPr>
          <w:rFonts w:ascii="Times New Roman" w:hAnsi="Times New Roman" w:cs="Times New Roman"/>
          <w:sz w:val="24"/>
          <w:szCs w:val="24"/>
          <w:lang w:val="pt-PT"/>
        </w:rPr>
        <w:t>actividade</w:t>
      </w:r>
      <w:proofErr w:type="spellEnd"/>
      <w:r w:rsidRPr="00D47EEB">
        <w:rPr>
          <w:rFonts w:ascii="Times New Roman" w:hAnsi="Times New Roman" w:cs="Times New Roman"/>
          <w:sz w:val="24"/>
          <w:szCs w:val="24"/>
          <w:lang w:val="pt-PT"/>
        </w:rPr>
        <w:t xml:space="preserve"> mediante</w:t>
      </w:r>
      <w:r w:rsidR="00CB1E68" w:rsidRPr="00D47EEB">
        <w:rPr>
          <w:rFonts w:ascii="Times New Roman" w:hAnsi="Times New Roman" w:cs="Times New Roman"/>
          <w:sz w:val="24"/>
          <w:szCs w:val="24"/>
          <w:lang w:val="pt-PT"/>
        </w:rPr>
        <w:t xml:space="preserve"> a ap</w:t>
      </w:r>
      <w:r w:rsidRPr="00D47EEB">
        <w:rPr>
          <w:rFonts w:ascii="Times New Roman" w:hAnsi="Times New Roman" w:cs="Times New Roman"/>
          <w:sz w:val="24"/>
          <w:szCs w:val="24"/>
          <w:lang w:val="pt-PT"/>
        </w:rPr>
        <w:t>licação de fundos próprios</w:t>
      </w:r>
      <w:r w:rsidR="002D5EB5" w:rsidRPr="00D47EEB">
        <w:rPr>
          <w:rFonts w:ascii="Times New Roman" w:hAnsi="Times New Roman" w:cs="Times New Roman"/>
          <w:sz w:val="24"/>
          <w:szCs w:val="24"/>
          <w:lang w:val="pt-PT"/>
        </w:rPr>
        <w:t xml:space="preserve"> ou </w:t>
      </w:r>
      <w:r w:rsidR="00C62551" w:rsidRPr="00D47EEB">
        <w:rPr>
          <w:rFonts w:ascii="Times New Roman" w:hAnsi="Times New Roman" w:cs="Times New Roman"/>
          <w:sz w:val="24"/>
          <w:szCs w:val="24"/>
          <w:lang w:val="pt-PT"/>
        </w:rPr>
        <w:t>através</w:t>
      </w:r>
      <w:r w:rsidRPr="00D47EEB">
        <w:rPr>
          <w:rFonts w:ascii="Times New Roman" w:hAnsi="Times New Roman" w:cs="Times New Roman"/>
          <w:sz w:val="24"/>
          <w:szCs w:val="24"/>
          <w:lang w:val="pt-PT"/>
        </w:rPr>
        <w:t xml:space="preserve"> </w:t>
      </w:r>
      <w:r w:rsidR="00CB1E68" w:rsidRPr="00D47EEB">
        <w:rPr>
          <w:rFonts w:ascii="Times New Roman" w:hAnsi="Times New Roman" w:cs="Times New Roman"/>
          <w:sz w:val="24"/>
          <w:szCs w:val="24"/>
          <w:lang w:val="pt-PT"/>
        </w:rPr>
        <w:t xml:space="preserve">dos seguintes </w:t>
      </w:r>
      <w:r w:rsidRPr="00D47EEB">
        <w:rPr>
          <w:rFonts w:ascii="Times New Roman" w:hAnsi="Times New Roman" w:cs="Times New Roman"/>
          <w:sz w:val="24"/>
          <w:szCs w:val="24"/>
          <w:lang w:val="pt-PT"/>
        </w:rPr>
        <w:t>recursos</w:t>
      </w:r>
      <w:r w:rsidR="00CB1E68" w:rsidRPr="00D47EEB">
        <w:rPr>
          <w:rFonts w:ascii="Times New Roman" w:hAnsi="Times New Roman" w:cs="Times New Roman"/>
          <w:sz w:val="24"/>
          <w:szCs w:val="24"/>
          <w:lang w:val="pt-PT"/>
        </w:rPr>
        <w:t>:</w:t>
      </w:r>
    </w:p>
    <w:p w:rsidR="00CB1E68" w:rsidRPr="00D47EEB" w:rsidRDefault="006571C4" w:rsidP="009903C8">
      <w:pPr>
        <w:ind w:left="-142"/>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a</w:t>
      </w:r>
      <w:r w:rsidR="00CB1E68" w:rsidRPr="00D47EEB">
        <w:rPr>
          <w:rFonts w:ascii="Times New Roman" w:hAnsi="Times New Roman" w:cs="Times New Roman"/>
          <w:iCs/>
          <w:sz w:val="24"/>
          <w:szCs w:val="24"/>
          <w:lang w:val="pt-PT"/>
        </w:rPr>
        <w:t>)</w:t>
      </w:r>
      <w:r w:rsidR="00CB1E68" w:rsidRPr="00D47EEB">
        <w:rPr>
          <w:rFonts w:ascii="Times New Roman" w:hAnsi="Times New Roman" w:cs="Times New Roman"/>
          <w:i/>
          <w:iCs/>
          <w:sz w:val="24"/>
          <w:szCs w:val="24"/>
          <w:lang w:val="pt-PT"/>
        </w:rPr>
        <w:t xml:space="preserve"> </w:t>
      </w:r>
      <w:r w:rsidR="008E6E22" w:rsidRPr="00D47EEB">
        <w:rPr>
          <w:rFonts w:ascii="Times New Roman" w:hAnsi="Times New Roman" w:cs="Times New Roman"/>
          <w:sz w:val="24"/>
          <w:szCs w:val="24"/>
          <w:lang w:val="pt-PT"/>
        </w:rPr>
        <w:t>e</w:t>
      </w:r>
      <w:r w:rsidRPr="00D47EEB">
        <w:rPr>
          <w:rFonts w:ascii="Times New Roman" w:hAnsi="Times New Roman" w:cs="Times New Roman"/>
          <w:sz w:val="24"/>
          <w:szCs w:val="24"/>
          <w:lang w:val="pt-PT"/>
        </w:rPr>
        <w:t>missão de obrigações</w:t>
      </w:r>
      <w:r w:rsidR="00CB1E68" w:rsidRPr="00D47EEB">
        <w:rPr>
          <w:rFonts w:ascii="Times New Roman" w:hAnsi="Times New Roman" w:cs="Times New Roman"/>
          <w:sz w:val="24"/>
          <w:szCs w:val="24"/>
          <w:lang w:val="pt-PT"/>
        </w:rPr>
        <w:t>, para além dos limites fixados</w:t>
      </w:r>
      <w:r w:rsidR="002D5EB5" w:rsidRPr="00D47EEB">
        <w:rPr>
          <w:rFonts w:ascii="Times New Roman" w:hAnsi="Times New Roman" w:cs="Times New Roman"/>
          <w:sz w:val="24"/>
          <w:szCs w:val="24"/>
          <w:lang w:val="pt-PT"/>
        </w:rPr>
        <w:t xml:space="preserve"> </w:t>
      </w:r>
      <w:r w:rsidRPr="00D47EEB">
        <w:rPr>
          <w:rFonts w:ascii="Times New Roman" w:hAnsi="Times New Roman" w:cs="Times New Roman"/>
          <w:sz w:val="24"/>
          <w:szCs w:val="24"/>
          <w:lang w:val="pt-PT"/>
        </w:rPr>
        <w:t>no Código</w:t>
      </w:r>
      <w:r w:rsidR="00CB1E68" w:rsidRPr="00D47EEB">
        <w:rPr>
          <w:rFonts w:ascii="Times New Roman" w:hAnsi="Times New Roman" w:cs="Times New Roman"/>
          <w:sz w:val="24"/>
          <w:szCs w:val="24"/>
          <w:lang w:val="pt-PT"/>
        </w:rPr>
        <w:t xml:space="preserve"> Comercial;</w:t>
      </w:r>
    </w:p>
    <w:p w:rsidR="00CB1E68" w:rsidRPr="00D47EEB" w:rsidRDefault="00CB1E68" w:rsidP="009903C8">
      <w:pPr>
        <w:ind w:left="-142"/>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b)</w:t>
      </w:r>
      <w:r w:rsidRPr="00D47EEB">
        <w:rPr>
          <w:rFonts w:ascii="Times New Roman" w:hAnsi="Times New Roman" w:cs="Times New Roman"/>
          <w:i/>
          <w:iCs/>
          <w:sz w:val="24"/>
          <w:szCs w:val="24"/>
          <w:lang w:val="pt-PT"/>
        </w:rPr>
        <w:t xml:space="preserve"> </w:t>
      </w:r>
      <w:r w:rsidR="008E6E22" w:rsidRPr="00D47EEB">
        <w:rPr>
          <w:rFonts w:ascii="Times New Roman" w:hAnsi="Times New Roman" w:cs="Times New Roman"/>
          <w:sz w:val="24"/>
          <w:szCs w:val="24"/>
          <w:lang w:val="pt-PT"/>
        </w:rPr>
        <w:t>e</w:t>
      </w:r>
      <w:r w:rsidRPr="00D47EEB">
        <w:rPr>
          <w:rFonts w:ascii="Times New Roman" w:hAnsi="Times New Roman" w:cs="Times New Roman"/>
          <w:sz w:val="24"/>
          <w:szCs w:val="24"/>
          <w:lang w:val="pt-PT"/>
        </w:rPr>
        <w:t>mpréstimos obtidos j</w:t>
      </w:r>
      <w:r w:rsidR="002D5EB5" w:rsidRPr="00D47EEB">
        <w:rPr>
          <w:rFonts w:ascii="Times New Roman" w:hAnsi="Times New Roman" w:cs="Times New Roman"/>
          <w:sz w:val="24"/>
          <w:szCs w:val="24"/>
          <w:lang w:val="pt-PT"/>
        </w:rPr>
        <w:t xml:space="preserve">unto de instituições de crédito </w:t>
      </w:r>
      <w:r w:rsidRPr="00D47EEB">
        <w:rPr>
          <w:rFonts w:ascii="Times New Roman" w:hAnsi="Times New Roman" w:cs="Times New Roman"/>
          <w:sz w:val="24"/>
          <w:szCs w:val="24"/>
          <w:lang w:val="pt-PT"/>
        </w:rPr>
        <w:t>nacion</w:t>
      </w:r>
      <w:r w:rsidR="002B746C" w:rsidRPr="00D47EEB">
        <w:rPr>
          <w:rFonts w:ascii="Times New Roman" w:hAnsi="Times New Roman" w:cs="Times New Roman"/>
          <w:sz w:val="24"/>
          <w:szCs w:val="24"/>
          <w:lang w:val="pt-PT"/>
        </w:rPr>
        <w:t>ais</w:t>
      </w:r>
      <w:r w:rsidRPr="00D47EEB">
        <w:rPr>
          <w:rFonts w:ascii="Times New Roman" w:hAnsi="Times New Roman" w:cs="Times New Roman"/>
          <w:sz w:val="24"/>
          <w:szCs w:val="24"/>
          <w:lang w:val="pt-PT"/>
        </w:rPr>
        <w:t xml:space="preserve"> e est</w:t>
      </w:r>
      <w:r w:rsidR="002D5EB5" w:rsidRPr="00D47EEB">
        <w:rPr>
          <w:rFonts w:ascii="Times New Roman" w:hAnsi="Times New Roman" w:cs="Times New Roman"/>
          <w:sz w:val="24"/>
          <w:szCs w:val="24"/>
          <w:lang w:val="pt-PT"/>
        </w:rPr>
        <w:t xml:space="preserve">rangeiras, nos termos que forem </w:t>
      </w:r>
      <w:r w:rsidRPr="00D47EEB">
        <w:rPr>
          <w:rFonts w:ascii="Times New Roman" w:hAnsi="Times New Roman" w:cs="Times New Roman"/>
          <w:sz w:val="24"/>
          <w:szCs w:val="24"/>
          <w:lang w:val="pt-PT"/>
        </w:rPr>
        <w:t>legalmente admitidos;</w:t>
      </w:r>
    </w:p>
    <w:p w:rsidR="00731EF4" w:rsidRPr="00D47EEB" w:rsidRDefault="00CB1E68" w:rsidP="001619A2">
      <w:pPr>
        <w:ind w:left="-142"/>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c)</w:t>
      </w:r>
      <w:r w:rsidRPr="00D47EEB">
        <w:rPr>
          <w:rFonts w:ascii="Times New Roman" w:hAnsi="Times New Roman" w:cs="Times New Roman"/>
          <w:i/>
          <w:iCs/>
          <w:sz w:val="24"/>
          <w:szCs w:val="24"/>
          <w:lang w:val="pt-PT"/>
        </w:rPr>
        <w:t xml:space="preserve"> </w:t>
      </w:r>
      <w:r w:rsidR="008E6E22" w:rsidRPr="00D47EEB">
        <w:rPr>
          <w:rFonts w:ascii="Times New Roman" w:hAnsi="Times New Roman" w:cs="Times New Roman"/>
          <w:sz w:val="24"/>
          <w:szCs w:val="24"/>
          <w:lang w:val="pt-PT"/>
        </w:rPr>
        <w:t>f</w:t>
      </w:r>
      <w:r w:rsidRPr="00D47EEB">
        <w:rPr>
          <w:rFonts w:ascii="Times New Roman" w:hAnsi="Times New Roman" w:cs="Times New Roman"/>
          <w:sz w:val="24"/>
          <w:szCs w:val="24"/>
          <w:lang w:val="pt-PT"/>
        </w:rPr>
        <w:t xml:space="preserve">inanciamentos previstos nas alíneas </w:t>
      </w:r>
      <w:r w:rsidRPr="00D47EEB">
        <w:rPr>
          <w:rFonts w:ascii="Times New Roman" w:hAnsi="Times New Roman" w:cs="Times New Roman"/>
          <w:i/>
          <w:iCs/>
          <w:sz w:val="24"/>
          <w:szCs w:val="24"/>
          <w:lang w:val="pt-PT"/>
        </w:rPr>
        <w:t xml:space="preserve">a) </w:t>
      </w:r>
      <w:r w:rsidRPr="00D47EEB">
        <w:rPr>
          <w:rFonts w:ascii="Times New Roman" w:hAnsi="Times New Roman" w:cs="Times New Roman"/>
          <w:sz w:val="24"/>
          <w:szCs w:val="24"/>
          <w:lang w:val="pt-PT"/>
        </w:rPr>
        <w:t xml:space="preserve">e </w:t>
      </w:r>
      <w:r w:rsidRPr="00D47EEB">
        <w:rPr>
          <w:rFonts w:ascii="Times New Roman" w:hAnsi="Times New Roman" w:cs="Times New Roman"/>
          <w:i/>
          <w:iCs/>
          <w:sz w:val="24"/>
          <w:szCs w:val="24"/>
          <w:lang w:val="pt-PT"/>
        </w:rPr>
        <w:t xml:space="preserve">d) </w:t>
      </w:r>
      <w:r w:rsidR="002D5EB5" w:rsidRPr="00D47EEB">
        <w:rPr>
          <w:rFonts w:ascii="Times New Roman" w:hAnsi="Times New Roman" w:cs="Times New Roman"/>
          <w:sz w:val="24"/>
          <w:szCs w:val="24"/>
          <w:lang w:val="pt-PT"/>
        </w:rPr>
        <w:t xml:space="preserve">do n.º 2 </w:t>
      </w:r>
      <w:r w:rsidR="00F756B7" w:rsidRPr="00D47EEB">
        <w:rPr>
          <w:rFonts w:ascii="Times New Roman" w:hAnsi="Times New Roman" w:cs="Times New Roman"/>
          <w:sz w:val="24"/>
          <w:szCs w:val="24"/>
          <w:lang w:val="pt-PT"/>
        </w:rPr>
        <w:t>do artigo 9</w:t>
      </w:r>
      <w:r w:rsidRPr="00D47EEB">
        <w:rPr>
          <w:rFonts w:ascii="Times New Roman" w:hAnsi="Times New Roman" w:cs="Times New Roman"/>
          <w:sz w:val="24"/>
          <w:szCs w:val="24"/>
          <w:lang w:val="pt-PT"/>
        </w:rPr>
        <w:t xml:space="preserve"> da Le</w:t>
      </w:r>
      <w:r w:rsidR="002D5EB5" w:rsidRPr="00D47EEB">
        <w:rPr>
          <w:rFonts w:ascii="Times New Roman" w:hAnsi="Times New Roman" w:cs="Times New Roman"/>
          <w:sz w:val="24"/>
          <w:szCs w:val="24"/>
          <w:lang w:val="pt-PT"/>
        </w:rPr>
        <w:t xml:space="preserve">i das Instituições de Crédito e </w:t>
      </w:r>
      <w:r w:rsidRPr="00D47EEB">
        <w:rPr>
          <w:rFonts w:ascii="Times New Roman" w:hAnsi="Times New Roman" w:cs="Times New Roman"/>
          <w:sz w:val="24"/>
          <w:szCs w:val="24"/>
          <w:lang w:val="pt-PT"/>
        </w:rPr>
        <w:t>Sociedades Financeiras.</w:t>
      </w:r>
    </w:p>
    <w:p w:rsidR="00CB1E68" w:rsidRPr="00D47EEB" w:rsidRDefault="006571C4" w:rsidP="006571C4">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SU</w:t>
      </w:r>
      <w:r w:rsidR="00CB1E68" w:rsidRPr="00D47EEB">
        <w:rPr>
          <w:rFonts w:ascii="Times New Roman" w:hAnsi="Times New Roman" w:cs="Times New Roman"/>
          <w:sz w:val="24"/>
          <w:szCs w:val="24"/>
          <w:lang w:val="pt-PT"/>
        </w:rPr>
        <w:t>BSECÇÃO II</w:t>
      </w:r>
    </w:p>
    <w:p w:rsidR="00CB1E68" w:rsidRPr="00D47EEB" w:rsidRDefault="006571C4" w:rsidP="006571C4">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Regime</w:t>
      </w:r>
      <w:r w:rsidR="002B746C" w:rsidRPr="00D47EEB">
        <w:rPr>
          <w:rFonts w:ascii="Times New Roman" w:hAnsi="Times New Roman" w:cs="Times New Roman"/>
          <w:sz w:val="24"/>
          <w:szCs w:val="24"/>
          <w:lang w:val="pt-PT"/>
        </w:rPr>
        <w:t xml:space="preserve"> jurídico do</w:t>
      </w:r>
      <w:r w:rsidR="008E6E22" w:rsidRPr="00D47EEB">
        <w:rPr>
          <w:rFonts w:ascii="Times New Roman" w:hAnsi="Times New Roman" w:cs="Times New Roman"/>
          <w:sz w:val="24"/>
          <w:szCs w:val="24"/>
          <w:lang w:val="pt-PT"/>
        </w:rPr>
        <w:t xml:space="preserve"> contrato de </w:t>
      </w:r>
      <w:r w:rsidR="00CB1E68" w:rsidRPr="00D47EEB">
        <w:rPr>
          <w:rFonts w:ascii="Times New Roman" w:hAnsi="Times New Roman" w:cs="Times New Roman"/>
          <w:i/>
          <w:sz w:val="24"/>
          <w:szCs w:val="24"/>
          <w:lang w:val="pt-PT"/>
        </w:rPr>
        <w:t>factoring</w:t>
      </w:r>
    </w:p>
    <w:p w:rsidR="00CB1E68" w:rsidRPr="00D47EEB" w:rsidRDefault="007126DC" w:rsidP="006571C4">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 141</w:t>
      </w:r>
    </w:p>
    <w:p w:rsidR="00CB1E68" w:rsidRPr="00D47EEB" w:rsidRDefault="005111CA" w:rsidP="006571C4">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Fo</w:t>
      </w:r>
      <w:r w:rsidR="00CB1E68" w:rsidRPr="00D47EEB">
        <w:rPr>
          <w:rFonts w:ascii="Times New Roman" w:hAnsi="Times New Roman" w:cs="Times New Roman"/>
          <w:b/>
          <w:sz w:val="24"/>
          <w:szCs w:val="24"/>
          <w:lang w:val="pt-PT"/>
        </w:rPr>
        <w:t>rma e transmissão</w:t>
      </w:r>
    </w:p>
    <w:p w:rsidR="00CB1E68" w:rsidRPr="00D47EEB" w:rsidRDefault="00FC452D" w:rsidP="009903C8">
      <w:pPr>
        <w:ind w:left="-993"/>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1. O contrato de</w:t>
      </w:r>
      <w:r w:rsidR="00CB1E68" w:rsidRPr="00D47EEB">
        <w:rPr>
          <w:rFonts w:ascii="Times New Roman" w:hAnsi="Times New Roman" w:cs="Times New Roman"/>
          <w:sz w:val="24"/>
          <w:szCs w:val="24"/>
          <w:lang w:val="pt-PT"/>
        </w:rPr>
        <w:t xml:space="preserve"> </w:t>
      </w:r>
      <w:r w:rsidR="008E6E22" w:rsidRPr="00D47EEB">
        <w:rPr>
          <w:rFonts w:ascii="Times New Roman" w:hAnsi="Times New Roman" w:cs="Times New Roman"/>
          <w:i/>
          <w:iCs/>
          <w:sz w:val="24"/>
          <w:szCs w:val="24"/>
          <w:lang w:val="pt-PT"/>
        </w:rPr>
        <w:t>factoring</w:t>
      </w:r>
      <w:r w:rsidR="00CB1E68" w:rsidRPr="00D47EEB">
        <w:rPr>
          <w:rFonts w:ascii="Times New Roman" w:hAnsi="Times New Roman" w:cs="Times New Roman"/>
          <w:i/>
          <w:iCs/>
          <w:sz w:val="24"/>
          <w:szCs w:val="24"/>
          <w:lang w:val="pt-PT"/>
        </w:rPr>
        <w:t xml:space="preserve"> </w:t>
      </w:r>
      <w:r w:rsidR="006571C4" w:rsidRPr="00D47EEB">
        <w:rPr>
          <w:rFonts w:ascii="Times New Roman" w:hAnsi="Times New Roman" w:cs="Times New Roman"/>
          <w:sz w:val="24"/>
          <w:szCs w:val="24"/>
          <w:lang w:val="pt-PT"/>
        </w:rPr>
        <w:t>é sempre celebrado por escrito e del</w:t>
      </w:r>
      <w:r w:rsidRPr="00D47EEB">
        <w:rPr>
          <w:rFonts w:ascii="Times New Roman" w:hAnsi="Times New Roman" w:cs="Times New Roman"/>
          <w:sz w:val="24"/>
          <w:szCs w:val="24"/>
          <w:lang w:val="pt-PT"/>
        </w:rPr>
        <w:t>e deve constar</w:t>
      </w:r>
      <w:r w:rsidR="00CB1E68" w:rsidRPr="00D47EEB">
        <w:rPr>
          <w:rFonts w:ascii="Times New Roman" w:hAnsi="Times New Roman" w:cs="Times New Roman"/>
          <w:sz w:val="24"/>
          <w:szCs w:val="24"/>
          <w:lang w:val="pt-PT"/>
        </w:rPr>
        <w:t xml:space="preserve"> </w:t>
      </w:r>
      <w:r w:rsidR="00BB5792" w:rsidRPr="00D47EEB">
        <w:rPr>
          <w:rFonts w:ascii="Times New Roman" w:hAnsi="Times New Roman" w:cs="Times New Roman"/>
          <w:sz w:val="24"/>
          <w:szCs w:val="24"/>
          <w:lang w:val="pt-PT"/>
        </w:rPr>
        <w:t xml:space="preserve">o </w:t>
      </w:r>
      <w:r w:rsidR="006571C4" w:rsidRPr="00D47EEB">
        <w:rPr>
          <w:rFonts w:ascii="Times New Roman" w:hAnsi="Times New Roman" w:cs="Times New Roman"/>
          <w:sz w:val="24"/>
          <w:szCs w:val="24"/>
          <w:lang w:val="pt-PT"/>
        </w:rPr>
        <w:t xml:space="preserve">conjunto das relações do </w:t>
      </w:r>
      <w:proofErr w:type="spellStart"/>
      <w:r w:rsidR="006571C4" w:rsidRPr="00D47EEB">
        <w:rPr>
          <w:rFonts w:ascii="Times New Roman" w:hAnsi="Times New Roman" w:cs="Times New Roman"/>
          <w:sz w:val="24"/>
          <w:szCs w:val="24"/>
          <w:lang w:val="pt-PT"/>
        </w:rPr>
        <w:t>factor</w:t>
      </w:r>
      <w:proofErr w:type="spellEnd"/>
      <w:r w:rsidR="006571C4" w:rsidRPr="00D47EEB">
        <w:rPr>
          <w:rFonts w:ascii="Times New Roman" w:hAnsi="Times New Roman" w:cs="Times New Roman"/>
          <w:sz w:val="24"/>
          <w:szCs w:val="24"/>
          <w:lang w:val="pt-PT"/>
        </w:rPr>
        <w:t xml:space="preserve"> </w:t>
      </w:r>
      <w:r w:rsidR="00CB1E68" w:rsidRPr="00D47EEB">
        <w:rPr>
          <w:rFonts w:ascii="Times New Roman" w:hAnsi="Times New Roman" w:cs="Times New Roman"/>
          <w:sz w:val="24"/>
          <w:szCs w:val="24"/>
          <w:lang w:val="pt-PT"/>
        </w:rPr>
        <w:t xml:space="preserve">com o </w:t>
      </w:r>
      <w:proofErr w:type="spellStart"/>
      <w:r w:rsidR="00CB1E68" w:rsidRPr="00D47EEB">
        <w:rPr>
          <w:rFonts w:ascii="Times New Roman" w:hAnsi="Times New Roman" w:cs="Times New Roman"/>
          <w:sz w:val="24"/>
          <w:szCs w:val="24"/>
          <w:lang w:val="pt-PT"/>
        </w:rPr>
        <w:t>respectivo</w:t>
      </w:r>
      <w:proofErr w:type="spellEnd"/>
      <w:r w:rsidR="00CB1E68" w:rsidRPr="00D47EEB">
        <w:rPr>
          <w:rFonts w:ascii="Times New Roman" w:hAnsi="Times New Roman" w:cs="Times New Roman"/>
          <w:sz w:val="24"/>
          <w:szCs w:val="24"/>
          <w:lang w:val="pt-PT"/>
        </w:rPr>
        <w:t xml:space="preserve"> aderente.</w:t>
      </w:r>
    </w:p>
    <w:p w:rsidR="00CB1E68" w:rsidRPr="00D47EEB" w:rsidRDefault="00FC452D" w:rsidP="009903C8">
      <w:pPr>
        <w:ind w:left="-993"/>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2</w:t>
      </w:r>
      <w:r w:rsidR="00CB1E68" w:rsidRPr="00D47EEB">
        <w:rPr>
          <w:rFonts w:ascii="Times New Roman" w:hAnsi="Times New Roman" w:cs="Times New Roman"/>
          <w:sz w:val="24"/>
          <w:szCs w:val="24"/>
          <w:lang w:val="pt-PT"/>
        </w:rPr>
        <w:t>. A transmissão de crédi</w:t>
      </w:r>
      <w:r w:rsidR="005111CA" w:rsidRPr="00D47EEB">
        <w:rPr>
          <w:rFonts w:ascii="Times New Roman" w:hAnsi="Times New Roman" w:cs="Times New Roman"/>
          <w:sz w:val="24"/>
          <w:szCs w:val="24"/>
          <w:lang w:val="pt-PT"/>
        </w:rPr>
        <w:t xml:space="preserve">tos </w:t>
      </w:r>
      <w:r w:rsidR="006571C4" w:rsidRPr="00D47EEB">
        <w:rPr>
          <w:rFonts w:ascii="Times New Roman" w:hAnsi="Times New Roman" w:cs="Times New Roman"/>
          <w:sz w:val="24"/>
          <w:szCs w:val="24"/>
          <w:lang w:val="pt-PT"/>
        </w:rPr>
        <w:t xml:space="preserve">ao abrigo dos contratos de </w:t>
      </w:r>
      <w:r w:rsidR="002C6200" w:rsidRPr="00D47EEB">
        <w:rPr>
          <w:rFonts w:ascii="Times New Roman" w:hAnsi="Times New Roman" w:cs="Times New Roman"/>
          <w:i/>
          <w:iCs/>
          <w:sz w:val="24"/>
          <w:szCs w:val="24"/>
          <w:lang w:val="pt-PT"/>
        </w:rPr>
        <w:t>fa</w:t>
      </w:r>
      <w:r w:rsidR="00CB1E68" w:rsidRPr="00D47EEB">
        <w:rPr>
          <w:rFonts w:ascii="Times New Roman" w:hAnsi="Times New Roman" w:cs="Times New Roman"/>
          <w:i/>
          <w:iCs/>
          <w:sz w:val="24"/>
          <w:szCs w:val="24"/>
          <w:lang w:val="pt-PT"/>
        </w:rPr>
        <w:t xml:space="preserve">ctoring </w:t>
      </w:r>
      <w:r w:rsidR="00CB1E68" w:rsidRPr="00D47EEB">
        <w:rPr>
          <w:rFonts w:ascii="Times New Roman" w:hAnsi="Times New Roman" w:cs="Times New Roman"/>
          <w:sz w:val="24"/>
          <w:szCs w:val="24"/>
          <w:lang w:val="pt-PT"/>
        </w:rPr>
        <w:t xml:space="preserve">deve ser acompanhada </w:t>
      </w:r>
      <w:r w:rsidR="006571C4" w:rsidRPr="00D47EEB">
        <w:rPr>
          <w:rFonts w:ascii="Times New Roman" w:hAnsi="Times New Roman" w:cs="Times New Roman"/>
          <w:sz w:val="24"/>
          <w:szCs w:val="24"/>
          <w:lang w:val="pt-PT"/>
        </w:rPr>
        <w:t xml:space="preserve">pelas correspondentes </w:t>
      </w:r>
      <w:proofErr w:type="spellStart"/>
      <w:r w:rsidR="006571C4" w:rsidRPr="00D47EEB">
        <w:rPr>
          <w:rFonts w:ascii="Times New Roman" w:hAnsi="Times New Roman" w:cs="Times New Roman"/>
          <w:sz w:val="24"/>
          <w:szCs w:val="24"/>
          <w:lang w:val="pt-PT"/>
        </w:rPr>
        <w:t>facturas</w:t>
      </w:r>
      <w:proofErr w:type="spellEnd"/>
      <w:r w:rsidR="006571C4" w:rsidRPr="00D47EEB">
        <w:rPr>
          <w:rFonts w:ascii="Times New Roman" w:hAnsi="Times New Roman" w:cs="Times New Roman"/>
          <w:sz w:val="24"/>
          <w:szCs w:val="24"/>
          <w:lang w:val="pt-PT"/>
        </w:rPr>
        <w:t xml:space="preserve">, </w:t>
      </w:r>
      <w:r w:rsidR="00CB1E68" w:rsidRPr="00D47EEB">
        <w:rPr>
          <w:rFonts w:ascii="Times New Roman" w:hAnsi="Times New Roman" w:cs="Times New Roman"/>
          <w:sz w:val="24"/>
          <w:szCs w:val="24"/>
          <w:lang w:val="pt-PT"/>
        </w:rPr>
        <w:t xml:space="preserve">títulos </w:t>
      </w:r>
      <w:r w:rsidR="006571C4" w:rsidRPr="00D47EEB">
        <w:rPr>
          <w:rFonts w:ascii="Times New Roman" w:hAnsi="Times New Roman" w:cs="Times New Roman"/>
          <w:sz w:val="24"/>
          <w:szCs w:val="24"/>
          <w:lang w:val="pt-PT"/>
        </w:rPr>
        <w:t>cambiários</w:t>
      </w:r>
      <w:r w:rsidR="00CB1E68" w:rsidRPr="00D47EEB">
        <w:rPr>
          <w:rFonts w:ascii="Times New Roman" w:hAnsi="Times New Roman" w:cs="Times New Roman"/>
          <w:sz w:val="24"/>
          <w:szCs w:val="24"/>
          <w:lang w:val="pt-PT"/>
        </w:rPr>
        <w:t xml:space="preserve"> ou sup</w:t>
      </w:r>
      <w:r w:rsidR="006571C4" w:rsidRPr="00D47EEB">
        <w:rPr>
          <w:rFonts w:ascii="Times New Roman" w:hAnsi="Times New Roman" w:cs="Times New Roman"/>
          <w:sz w:val="24"/>
          <w:szCs w:val="24"/>
          <w:lang w:val="pt-PT"/>
        </w:rPr>
        <w:t>ortes documentais equivalentes, nomeadamente</w:t>
      </w:r>
      <w:r w:rsidR="00C62551" w:rsidRPr="00D47EEB">
        <w:rPr>
          <w:rFonts w:ascii="Times New Roman" w:hAnsi="Times New Roman" w:cs="Times New Roman"/>
          <w:sz w:val="24"/>
          <w:szCs w:val="24"/>
          <w:lang w:val="pt-PT"/>
        </w:rPr>
        <w:t>,</w:t>
      </w:r>
      <w:r w:rsidR="00CB1E68" w:rsidRPr="00D47EEB">
        <w:rPr>
          <w:rFonts w:ascii="Times New Roman" w:hAnsi="Times New Roman" w:cs="Times New Roman"/>
          <w:sz w:val="24"/>
          <w:szCs w:val="24"/>
          <w:lang w:val="pt-PT"/>
        </w:rPr>
        <w:t xml:space="preserve"> informáticos.</w:t>
      </w:r>
    </w:p>
    <w:p w:rsidR="00CB1E68" w:rsidRPr="00D47EEB" w:rsidRDefault="007126DC" w:rsidP="006571C4">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 142</w:t>
      </w:r>
    </w:p>
    <w:p w:rsidR="00CB1E68" w:rsidRPr="00D47EEB" w:rsidRDefault="006571C4" w:rsidP="006571C4">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Pagamento dos créditos transmitidos</w:t>
      </w:r>
    </w:p>
    <w:p w:rsidR="00CB1E68" w:rsidRPr="00D47EEB" w:rsidRDefault="00CB1E68" w:rsidP="00302944">
      <w:pPr>
        <w:ind w:left="-993"/>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1. O pagamento ao aderente dos</w:t>
      </w:r>
      <w:r w:rsidR="006571C4" w:rsidRPr="00D47EEB">
        <w:rPr>
          <w:rFonts w:ascii="Times New Roman" w:hAnsi="Times New Roman" w:cs="Times New Roman"/>
          <w:sz w:val="24"/>
          <w:szCs w:val="24"/>
          <w:lang w:val="pt-PT"/>
        </w:rPr>
        <w:t xml:space="preserve"> créditos por este transmitidos </w:t>
      </w:r>
      <w:r w:rsidR="00824742" w:rsidRPr="00D47EEB">
        <w:rPr>
          <w:rFonts w:ascii="Times New Roman" w:hAnsi="Times New Roman" w:cs="Times New Roman"/>
          <w:sz w:val="24"/>
          <w:szCs w:val="24"/>
          <w:lang w:val="pt-PT"/>
        </w:rPr>
        <w:t xml:space="preserve">ao </w:t>
      </w:r>
      <w:proofErr w:type="spellStart"/>
      <w:r w:rsidR="00824742" w:rsidRPr="00D47EEB">
        <w:rPr>
          <w:rFonts w:ascii="Times New Roman" w:hAnsi="Times New Roman" w:cs="Times New Roman"/>
          <w:sz w:val="24"/>
          <w:szCs w:val="24"/>
          <w:lang w:val="pt-PT"/>
        </w:rPr>
        <w:t>fa</w:t>
      </w:r>
      <w:r w:rsidR="005111CA" w:rsidRPr="00D47EEB">
        <w:rPr>
          <w:rFonts w:ascii="Times New Roman" w:hAnsi="Times New Roman" w:cs="Times New Roman"/>
          <w:sz w:val="24"/>
          <w:szCs w:val="24"/>
          <w:lang w:val="pt-PT"/>
        </w:rPr>
        <w:t>ctor</w:t>
      </w:r>
      <w:proofErr w:type="spellEnd"/>
      <w:r w:rsidR="005111CA" w:rsidRPr="00D47EEB">
        <w:rPr>
          <w:rFonts w:ascii="Times New Roman" w:hAnsi="Times New Roman" w:cs="Times New Roman"/>
          <w:sz w:val="24"/>
          <w:szCs w:val="24"/>
          <w:lang w:val="pt-PT"/>
        </w:rPr>
        <w:t xml:space="preserve"> pode</w:t>
      </w:r>
      <w:r w:rsidRPr="00D47EEB">
        <w:rPr>
          <w:rFonts w:ascii="Times New Roman" w:hAnsi="Times New Roman" w:cs="Times New Roman"/>
          <w:sz w:val="24"/>
          <w:szCs w:val="24"/>
          <w:lang w:val="pt-PT"/>
        </w:rPr>
        <w:t xml:space="preserve"> ser </w:t>
      </w:r>
      <w:proofErr w:type="spellStart"/>
      <w:r w:rsidRPr="00D47EEB">
        <w:rPr>
          <w:rFonts w:ascii="Times New Roman" w:hAnsi="Times New Roman" w:cs="Times New Roman"/>
          <w:sz w:val="24"/>
          <w:szCs w:val="24"/>
          <w:lang w:val="pt-PT"/>
        </w:rPr>
        <w:t>ef</w:t>
      </w:r>
      <w:r w:rsidR="006571C4" w:rsidRPr="00D47EEB">
        <w:rPr>
          <w:rFonts w:ascii="Times New Roman" w:hAnsi="Times New Roman" w:cs="Times New Roman"/>
          <w:sz w:val="24"/>
          <w:szCs w:val="24"/>
          <w:lang w:val="pt-PT"/>
        </w:rPr>
        <w:t>ectuado</w:t>
      </w:r>
      <w:proofErr w:type="spellEnd"/>
      <w:r w:rsidR="006571C4" w:rsidRPr="00D47EEB">
        <w:rPr>
          <w:rFonts w:ascii="Times New Roman" w:hAnsi="Times New Roman" w:cs="Times New Roman"/>
          <w:sz w:val="24"/>
          <w:szCs w:val="24"/>
          <w:lang w:val="pt-PT"/>
        </w:rPr>
        <w:t xml:space="preserve"> nas datas de vencimento </w:t>
      </w:r>
      <w:r w:rsidRPr="00D47EEB">
        <w:rPr>
          <w:rFonts w:ascii="Times New Roman" w:hAnsi="Times New Roman" w:cs="Times New Roman"/>
          <w:sz w:val="24"/>
          <w:szCs w:val="24"/>
          <w:lang w:val="pt-PT"/>
        </w:rPr>
        <w:t>dos mesmos ou na data do</w:t>
      </w:r>
      <w:r w:rsidR="006571C4" w:rsidRPr="00D47EEB">
        <w:rPr>
          <w:rFonts w:ascii="Times New Roman" w:hAnsi="Times New Roman" w:cs="Times New Roman"/>
          <w:sz w:val="24"/>
          <w:szCs w:val="24"/>
          <w:lang w:val="pt-PT"/>
        </w:rPr>
        <w:t xml:space="preserve"> vencimento médio presumido que seja contratualmente </w:t>
      </w:r>
      <w:r w:rsidRPr="00D47EEB">
        <w:rPr>
          <w:rFonts w:ascii="Times New Roman" w:hAnsi="Times New Roman" w:cs="Times New Roman"/>
          <w:sz w:val="24"/>
          <w:szCs w:val="24"/>
          <w:lang w:val="pt-PT"/>
        </w:rPr>
        <w:t>estipulado.</w:t>
      </w:r>
    </w:p>
    <w:p w:rsidR="00CB1E68" w:rsidRPr="00D47EEB" w:rsidRDefault="00BB5792" w:rsidP="00302944">
      <w:pPr>
        <w:ind w:left="-993"/>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2. O </w:t>
      </w:r>
      <w:proofErr w:type="spellStart"/>
      <w:r w:rsidRPr="00D47EEB">
        <w:rPr>
          <w:rFonts w:ascii="Times New Roman" w:hAnsi="Times New Roman" w:cs="Times New Roman"/>
          <w:sz w:val="24"/>
          <w:szCs w:val="24"/>
          <w:lang w:val="pt-PT"/>
        </w:rPr>
        <w:t>factor</w:t>
      </w:r>
      <w:proofErr w:type="spellEnd"/>
      <w:r w:rsidRPr="00D47EEB">
        <w:rPr>
          <w:rFonts w:ascii="Times New Roman" w:hAnsi="Times New Roman" w:cs="Times New Roman"/>
          <w:sz w:val="24"/>
          <w:szCs w:val="24"/>
          <w:lang w:val="pt-PT"/>
        </w:rPr>
        <w:t xml:space="preserve"> pode</w:t>
      </w:r>
      <w:r w:rsidR="00CB1E68" w:rsidRPr="00D47EEB">
        <w:rPr>
          <w:rFonts w:ascii="Times New Roman" w:hAnsi="Times New Roman" w:cs="Times New Roman"/>
          <w:sz w:val="24"/>
          <w:szCs w:val="24"/>
          <w:lang w:val="pt-PT"/>
        </w:rPr>
        <w:t xml:space="preserve"> tamb</w:t>
      </w:r>
      <w:r w:rsidR="006571C4" w:rsidRPr="00D47EEB">
        <w:rPr>
          <w:rFonts w:ascii="Times New Roman" w:hAnsi="Times New Roman" w:cs="Times New Roman"/>
          <w:sz w:val="24"/>
          <w:szCs w:val="24"/>
          <w:lang w:val="pt-PT"/>
        </w:rPr>
        <w:t xml:space="preserve">ém pagar antes dos vencimentos, </w:t>
      </w:r>
      <w:proofErr w:type="spellStart"/>
      <w:r w:rsidR="00CB1E68" w:rsidRPr="00D47EEB">
        <w:rPr>
          <w:rFonts w:ascii="Times New Roman" w:hAnsi="Times New Roman" w:cs="Times New Roman"/>
          <w:sz w:val="24"/>
          <w:szCs w:val="24"/>
          <w:lang w:val="pt-PT"/>
        </w:rPr>
        <w:t>efectivos</w:t>
      </w:r>
      <w:proofErr w:type="spellEnd"/>
      <w:r w:rsidR="00CB1E68" w:rsidRPr="00D47EEB">
        <w:rPr>
          <w:rFonts w:ascii="Times New Roman" w:hAnsi="Times New Roman" w:cs="Times New Roman"/>
          <w:sz w:val="24"/>
          <w:szCs w:val="24"/>
          <w:lang w:val="pt-PT"/>
        </w:rPr>
        <w:t xml:space="preserve"> ou médios, a totalidad</w:t>
      </w:r>
      <w:r w:rsidR="006571C4" w:rsidRPr="00D47EEB">
        <w:rPr>
          <w:rFonts w:ascii="Times New Roman" w:hAnsi="Times New Roman" w:cs="Times New Roman"/>
          <w:sz w:val="24"/>
          <w:szCs w:val="24"/>
          <w:lang w:val="pt-PT"/>
        </w:rPr>
        <w:t xml:space="preserve">e ou parte dos créditos cedidos </w:t>
      </w:r>
      <w:r w:rsidR="005111CA" w:rsidRPr="00D47EEB">
        <w:rPr>
          <w:rFonts w:ascii="Times New Roman" w:hAnsi="Times New Roman" w:cs="Times New Roman"/>
          <w:sz w:val="24"/>
          <w:szCs w:val="24"/>
          <w:lang w:val="pt-PT"/>
        </w:rPr>
        <w:t>ou</w:t>
      </w:r>
      <w:r w:rsidR="00CB1E68" w:rsidRPr="00D47EEB">
        <w:rPr>
          <w:rFonts w:ascii="Times New Roman" w:hAnsi="Times New Roman" w:cs="Times New Roman"/>
          <w:sz w:val="24"/>
          <w:szCs w:val="24"/>
          <w:lang w:val="pt-PT"/>
        </w:rPr>
        <w:t xml:space="preserve"> possibilitar, medi</w:t>
      </w:r>
      <w:r w:rsidR="006571C4" w:rsidRPr="00D47EEB">
        <w:rPr>
          <w:rFonts w:ascii="Times New Roman" w:hAnsi="Times New Roman" w:cs="Times New Roman"/>
          <w:sz w:val="24"/>
          <w:szCs w:val="24"/>
          <w:lang w:val="pt-PT"/>
        </w:rPr>
        <w:t xml:space="preserve">ante a prestação de garantia ou </w:t>
      </w:r>
      <w:r w:rsidR="00CB1E68" w:rsidRPr="00D47EEB">
        <w:rPr>
          <w:rFonts w:ascii="Times New Roman" w:hAnsi="Times New Roman" w:cs="Times New Roman"/>
          <w:sz w:val="24"/>
          <w:szCs w:val="24"/>
          <w:lang w:val="pt-PT"/>
        </w:rPr>
        <w:t>outro meio idóneo, o paga</w:t>
      </w:r>
      <w:r w:rsidR="006571C4" w:rsidRPr="00D47EEB">
        <w:rPr>
          <w:rFonts w:ascii="Times New Roman" w:hAnsi="Times New Roman" w:cs="Times New Roman"/>
          <w:sz w:val="24"/>
          <w:szCs w:val="24"/>
          <w:lang w:val="pt-PT"/>
        </w:rPr>
        <w:t xml:space="preserve">mento </w:t>
      </w:r>
      <w:r w:rsidR="004B4BA4" w:rsidRPr="00D47EEB">
        <w:rPr>
          <w:rFonts w:ascii="Times New Roman" w:hAnsi="Times New Roman" w:cs="Times New Roman"/>
          <w:sz w:val="24"/>
          <w:szCs w:val="24"/>
          <w:lang w:val="pt-PT"/>
        </w:rPr>
        <w:t>antecipado</w:t>
      </w:r>
      <w:r w:rsidR="006571C4" w:rsidRPr="00D47EEB">
        <w:rPr>
          <w:rFonts w:ascii="Times New Roman" w:hAnsi="Times New Roman" w:cs="Times New Roman"/>
          <w:sz w:val="24"/>
          <w:szCs w:val="24"/>
          <w:lang w:val="pt-PT"/>
        </w:rPr>
        <w:t xml:space="preserve"> por intermédio </w:t>
      </w:r>
      <w:r w:rsidR="00CB1E68" w:rsidRPr="00D47EEB">
        <w:rPr>
          <w:rFonts w:ascii="Times New Roman" w:hAnsi="Times New Roman" w:cs="Times New Roman"/>
          <w:sz w:val="24"/>
          <w:szCs w:val="24"/>
          <w:lang w:val="pt-PT"/>
        </w:rPr>
        <w:t>de outra instituição de crédito.</w:t>
      </w:r>
    </w:p>
    <w:p w:rsidR="00547FC1" w:rsidRPr="00D47EEB" w:rsidRDefault="00CB1E68" w:rsidP="00302944">
      <w:pPr>
        <w:ind w:left="-993"/>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3. Os pagamentos antecipa</w:t>
      </w:r>
      <w:r w:rsidR="006571C4" w:rsidRPr="00D47EEB">
        <w:rPr>
          <w:rFonts w:ascii="Times New Roman" w:hAnsi="Times New Roman" w:cs="Times New Roman"/>
          <w:sz w:val="24"/>
          <w:szCs w:val="24"/>
          <w:lang w:val="pt-PT"/>
        </w:rPr>
        <w:t xml:space="preserve">dos de créditos, </w:t>
      </w:r>
      <w:proofErr w:type="spellStart"/>
      <w:r w:rsidR="006571C4" w:rsidRPr="00D47EEB">
        <w:rPr>
          <w:rFonts w:ascii="Times New Roman" w:hAnsi="Times New Roman" w:cs="Times New Roman"/>
          <w:sz w:val="24"/>
          <w:szCs w:val="24"/>
          <w:lang w:val="pt-PT"/>
        </w:rPr>
        <w:t>efectuados</w:t>
      </w:r>
      <w:proofErr w:type="spellEnd"/>
      <w:r w:rsidR="006571C4" w:rsidRPr="00D47EEB">
        <w:rPr>
          <w:rFonts w:ascii="Times New Roman" w:hAnsi="Times New Roman" w:cs="Times New Roman"/>
          <w:sz w:val="24"/>
          <w:szCs w:val="24"/>
          <w:lang w:val="pt-PT"/>
        </w:rPr>
        <w:t xml:space="preserve"> nos </w:t>
      </w:r>
      <w:r w:rsidR="004B4BA4" w:rsidRPr="00D47EEB">
        <w:rPr>
          <w:rFonts w:ascii="Times New Roman" w:hAnsi="Times New Roman" w:cs="Times New Roman"/>
          <w:sz w:val="24"/>
          <w:szCs w:val="24"/>
          <w:lang w:val="pt-PT"/>
        </w:rPr>
        <w:t>termos do número anterio</w:t>
      </w:r>
      <w:r w:rsidRPr="00D47EEB">
        <w:rPr>
          <w:rFonts w:ascii="Times New Roman" w:hAnsi="Times New Roman" w:cs="Times New Roman"/>
          <w:sz w:val="24"/>
          <w:szCs w:val="24"/>
          <w:lang w:val="pt-PT"/>
        </w:rPr>
        <w:t>r,</w:t>
      </w:r>
      <w:r w:rsidR="009A6D61" w:rsidRPr="00D47EEB">
        <w:rPr>
          <w:rFonts w:ascii="Times New Roman" w:hAnsi="Times New Roman" w:cs="Times New Roman"/>
          <w:sz w:val="24"/>
          <w:szCs w:val="24"/>
          <w:lang w:val="pt-PT"/>
        </w:rPr>
        <w:t xml:space="preserve"> não podem </w:t>
      </w:r>
      <w:r w:rsidR="00783942" w:rsidRPr="00D47EEB">
        <w:rPr>
          <w:rFonts w:ascii="Times New Roman" w:hAnsi="Times New Roman" w:cs="Times New Roman"/>
          <w:sz w:val="24"/>
          <w:szCs w:val="24"/>
          <w:lang w:val="pt-PT"/>
        </w:rPr>
        <w:t>exceder a</w:t>
      </w:r>
      <w:r w:rsidR="006571C4" w:rsidRPr="00D47EEB">
        <w:rPr>
          <w:rFonts w:ascii="Times New Roman" w:hAnsi="Times New Roman" w:cs="Times New Roman"/>
          <w:sz w:val="24"/>
          <w:szCs w:val="24"/>
          <w:lang w:val="pt-PT"/>
        </w:rPr>
        <w:t xml:space="preserve"> posição </w:t>
      </w:r>
      <w:r w:rsidRPr="00D47EEB">
        <w:rPr>
          <w:rFonts w:ascii="Times New Roman" w:hAnsi="Times New Roman" w:cs="Times New Roman"/>
          <w:sz w:val="24"/>
          <w:szCs w:val="24"/>
          <w:lang w:val="pt-PT"/>
        </w:rPr>
        <w:t>cre</w:t>
      </w:r>
      <w:r w:rsidR="00824742" w:rsidRPr="00D47EEB">
        <w:rPr>
          <w:rFonts w:ascii="Times New Roman" w:hAnsi="Times New Roman" w:cs="Times New Roman"/>
          <w:sz w:val="24"/>
          <w:szCs w:val="24"/>
          <w:lang w:val="pt-PT"/>
        </w:rPr>
        <w:t xml:space="preserve">dora do aderente na data da </w:t>
      </w:r>
      <w:proofErr w:type="spellStart"/>
      <w:r w:rsidR="00824742" w:rsidRPr="00D47EEB">
        <w:rPr>
          <w:rFonts w:ascii="Times New Roman" w:hAnsi="Times New Roman" w:cs="Times New Roman"/>
          <w:sz w:val="24"/>
          <w:szCs w:val="24"/>
          <w:lang w:val="pt-PT"/>
        </w:rPr>
        <w:t>efe</w:t>
      </w:r>
      <w:r w:rsidR="00783942" w:rsidRPr="00D47EEB">
        <w:rPr>
          <w:rFonts w:ascii="Times New Roman" w:hAnsi="Times New Roman" w:cs="Times New Roman"/>
          <w:sz w:val="24"/>
          <w:szCs w:val="24"/>
          <w:lang w:val="pt-PT"/>
        </w:rPr>
        <w:t>ctivação</w:t>
      </w:r>
      <w:proofErr w:type="spellEnd"/>
      <w:r w:rsidR="00783942" w:rsidRPr="00D47EEB">
        <w:rPr>
          <w:rFonts w:ascii="Times New Roman" w:hAnsi="Times New Roman" w:cs="Times New Roman"/>
          <w:sz w:val="24"/>
          <w:szCs w:val="24"/>
          <w:lang w:val="pt-PT"/>
        </w:rPr>
        <w:t xml:space="preserve"> do pagamento.</w:t>
      </w:r>
    </w:p>
    <w:p w:rsidR="00CB1E68" w:rsidRPr="00D47EEB" w:rsidRDefault="00FC452D" w:rsidP="00824742">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SECÇÃO X</w:t>
      </w:r>
    </w:p>
    <w:p w:rsidR="00CB1E68" w:rsidRPr="00D47EEB" w:rsidRDefault="00CB1E68" w:rsidP="00824742">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Sociedades de investimento</w:t>
      </w:r>
    </w:p>
    <w:p w:rsidR="00FC452D" w:rsidRPr="00D47EEB" w:rsidRDefault="00FC452D" w:rsidP="00FC452D">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w:t>
      </w:r>
      <w:r w:rsidR="007126DC" w:rsidRPr="00D47EEB">
        <w:rPr>
          <w:rFonts w:ascii="Times New Roman" w:hAnsi="Times New Roman" w:cs="Times New Roman"/>
          <w:sz w:val="24"/>
          <w:szCs w:val="24"/>
          <w:lang w:val="pt-PT"/>
        </w:rPr>
        <w:t xml:space="preserve"> 143</w:t>
      </w:r>
    </w:p>
    <w:p w:rsidR="00CB1E68" w:rsidRPr="00D47EEB" w:rsidRDefault="00CB1E68" w:rsidP="00824742">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 xml:space="preserve">Uso da </w:t>
      </w:r>
      <w:r w:rsidR="00824742" w:rsidRPr="00D47EEB">
        <w:rPr>
          <w:rFonts w:ascii="Times New Roman" w:hAnsi="Times New Roman" w:cs="Times New Roman"/>
          <w:b/>
          <w:sz w:val="24"/>
          <w:szCs w:val="24"/>
          <w:lang w:val="pt-PT"/>
        </w:rPr>
        <w:t>denominação</w:t>
      </w:r>
    </w:p>
    <w:p w:rsidR="004174EC" w:rsidRPr="00D47EEB" w:rsidRDefault="00CB1E68" w:rsidP="007126DC">
      <w:pPr>
        <w:ind w:left="-993"/>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Só as instituições previs</w:t>
      </w:r>
      <w:r w:rsidR="00824742" w:rsidRPr="00D47EEB">
        <w:rPr>
          <w:rFonts w:ascii="Times New Roman" w:hAnsi="Times New Roman" w:cs="Times New Roman"/>
          <w:sz w:val="24"/>
          <w:szCs w:val="24"/>
          <w:lang w:val="pt-PT"/>
        </w:rPr>
        <w:t xml:space="preserve">tas </w:t>
      </w:r>
      <w:r w:rsidR="008A1EEE" w:rsidRPr="00D47EEB">
        <w:rPr>
          <w:rFonts w:ascii="Times New Roman" w:hAnsi="Times New Roman" w:cs="Times New Roman"/>
          <w:sz w:val="24"/>
          <w:szCs w:val="24"/>
          <w:lang w:val="pt-PT"/>
        </w:rPr>
        <w:t>na presente secção</w:t>
      </w:r>
      <w:r w:rsidR="00FA7BBA" w:rsidRPr="00D47EEB">
        <w:rPr>
          <w:rFonts w:ascii="Times New Roman" w:hAnsi="Times New Roman" w:cs="Times New Roman"/>
          <w:sz w:val="24"/>
          <w:szCs w:val="24"/>
          <w:lang w:val="pt-PT"/>
        </w:rPr>
        <w:t xml:space="preserve"> podem</w:t>
      </w:r>
      <w:r w:rsidR="00824742" w:rsidRPr="00D47EEB">
        <w:rPr>
          <w:rFonts w:ascii="Times New Roman" w:hAnsi="Times New Roman" w:cs="Times New Roman"/>
          <w:sz w:val="24"/>
          <w:szCs w:val="24"/>
          <w:lang w:val="pt-PT"/>
        </w:rPr>
        <w:t xml:space="preserve"> </w:t>
      </w:r>
      <w:r w:rsidRPr="00D47EEB">
        <w:rPr>
          <w:rFonts w:ascii="Times New Roman" w:hAnsi="Times New Roman" w:cs="Times New Roman"/>
          <w:sz w:val="24"/>
          <w:szCs w:val="24"/>
          <w:lang w:val="pt-PT"/>
        </w:rPr>
        <w:t>usar na sua denomi</w:t>
      </w:r>
      <w:r w:rsidR="00824742" w:rsidRPr="00D47EEB">
        <w:rPr>
          <w:rFonts w:ascii="Times New Roman" w:hAnsi="Times New Roman" w:cs="Times New Roman"/>
          <w:sz w:val="24"/>
          <w:szCs w:val="24"/>
          <w:lang w:val="pt-PT"/>
        </w:rPr>
        <w:t xml:space="preserve">nação a expressão "sociedade de </w:t>
      </w:r>
      <w:r w:rsidRPr="00D47EEB">
        <w:rPr>
          <w:rFonts w:ascii="Times New Roman" w:hAnsi="Times New Roman" w:cs="Times New Roman"/>
          <w:sz w:val="24"/>
          <w:szCs w:val="24"/>
          <w:lang w:val="pt-PT"/>
        </w:rPr>
        <w:t>investimento".</w:t>
      </w:r>
    </w:p>
    <w:p w:rsidR="00CB1E68" w:rsidRPr="00D47EEB" w:rsidRDefault="007126DC" w:rsidP="00824742">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 144</w:t>
      </w:r>
    </w:p>
    <w:p w:rsidR="00CB1E68" w:rsidRPr="00D47EEB" w:rsidRDefault="00CB1E68" w:rsidP="00824742">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Operações permitidas</w:t>
      </w:r>
    </w:p>
    <w:p w:rsidR="00CB1E68" w:rsidRPr="00D47EEB" w:rsidRDefault="00824742" w:rsidP="00302944">
      <w:pPr>
        <w:ind w:left="-993"/>
        <w:jc w:val="both"/>
        <w:rPr>
          <w:rFonts w:ascii="Times New Roman" w:hAnsi="Times New Roman" w:cs="Times New Roman"/>
          <w:i/>
          <w:iCs/>
          <w:sz w:val="24"/>
          <w:szCs w:val="24"/>
          <w:lang w:val="pt-PT"/>
        </w:rPr>
      </w:pPr>
      <w:r w:rsidRPr="00D47EEB">
        <w:rPr>
          <w:rFonts w:ascii="Times New Roman" w:hAnsi="Times New Roman" w:cs="Times New Roman"/>
          <w:sz w:val="24"/>
          <w:szCs w:val="24"/>
          <w:lang w:val="pt-PT"/>
        </w:rPr>
        <w:t>1. No exercício</w:t>
      </w:r>
      <w:r w:rsidR="00CB1E68" w:rsidRPr="00D47EEB">
        <w:rPr>
          <w:rFonts w:ascii="Times New Roman" w:hAnsi="Times New Roman" w:cs="Times New Roman"/>
          <w:sz w:val="24"/>
          <w:szCs w:val="24"/>
          <w:lang w:val="pt-PT"/>
        </w:rPr>
        <w:t xml:space="preserve"> do seu </w:t>
      </w:r>
      <w:proofErr w:type="spellStart"/>
      <w:r w:rsidR="00CB1E68" w:rsidRPr="00D47EEB">
        <w:rPr>
          <w:rFonts w:ascii="Times New Roman" w:hAnsi="Times New Roman" w:cs="Times New Roman"/>
          <w:sz w:val="24"/>
          <w:szCs w:val="24"/>
          <w:lang w:val="pt-PT"/>
        </w:rPr>
        <w:t>objecto</w:t>
      </w:r>
      <w:proofErr w:type="spellEnd"/>
      <w:r w:rsidR="00CB1E68" w:rsidRPr="00D47EEB">
        <w:rPr>
          <w:rFonts w:ascii="Times New Roman" w:hAnsi="Times New Roman" w:cs="Times New Roman"/>
          <w:sz w:val="24"/>
          <w:szCs w:val="24"/>
          <w:lang w:val="pt-PT"/>
        </w:rPr>
        <w:t xml:space="preserve"> estabelecido </w:t>
      </w:r>
      <w:r w:rsidR="00783942" w:rsidRPr="00D47EEB">
        <w:rPr>
          <w:rFonts w:ascii="Times New Roman" w:hAnsi="Times New Roman" w:cs="Times New Roman"/>
          <w:sz w:val="24"/>
          <w:szCs w:val="24"/>
          <w:lang w:val="pt-PT"/>
        </w:rPr>
        <w:t xml:space="preserve">no </w:t>
      </w:r>
      <w:r w:rsidR="007E7579" w:rsidRPr="00D47EEB">
        <w:rPr>
          <w:rFonts w:ascii="Times New Roman" w:hAnsi="Times New Roman" w:cs="Times New Roman"/>
          <w:sz w:val="24"/>
          <w:szCs w:val="24"/>
          <w:lang w:val="pt-PT"/>
        </w:rPr>
        <w:t>Glossá</w:t>
      </w:r>
      <w:r w:rsidR="00783942" w:rsidRPr="00D47EEB">
        <w:rPr>
          <w:rFonts w:ascii="Times New Roman" w:hAnsi="Times New Roman" w:cs="Times New Roman"/>
          <w:sz w:val="24"/>
          <w:szCs w:val="24"/>
          <w:lang w:val="pt-PT"/>
        </w:rPr>
        <w:t>rio</w:t>
      </w:r>
      <w:r w:rsidR="00CB1E68" w:rsidRPr="00D47EEB">
        <w:rPr>
          <w:rFonts w:ascii="Times New Roman" w:hAnsi="Times New Roman" w:cs="Times New Roman"/>
          <w:sz w:val="24"/>
          <w:szCs w:val="24"/>
          <w:lang w:val="pt-PT"/>
        </w:rPr>
        <w:t xml:space="preserve"> da Lei das </w:t>
      </w:r>
      <w:r w:rsidRPr="00D47EEB">
        <w:rPr>
          <w:rFonts w:ascii="Times New Roman" w:hAnsi="Times New Roman" w:cs="Times New Roman"/>
          <w:sz w:val="24"/>
          <w:szCs w:val="24"/>
          <w:lang w:val="pt-PT"/>
        </w:rPr>
        <w:t>Instituições</w:t>
      </w:r>
      <w:r w:rsidR="00CB1E68" w:rsidRPr="00D47EEB">
        <w:rPr>
          <w:rFonts w:ascii="Times New Roman" w:hAnsi="Times New Roman" w:cs="Times New Roman"/>
          <w:sz w:val="24"/>
          <w:szCs w:val="24"/>
          <w:lang w:val="pt-PT"/>
        </w:rPr>
        <w:t xml:space="preserve"> de Crédito e</w:t>
      </w:r>
      <w:r w:rsidRPr="00D47EEB">
        <w:rPr>
          <w:rFonts w:ascii="Times New Roman" w:hAnsi="Times New Roman" w:cs="Times New Roman"/>
          <w:i/>
          <w:iCs/>
          <w:sz w:val="24"/>
          <w:szCs w:val="24"/>
          <w:lang w:val="pt-PT"/>
        </w:rPr>
        <w:t xml:space="preserve"> </w:t>
      </w:r>
      <w:r w:rsidR="00CB1E68" w:rsidRPr="00D47EEB">
        <w:rPr>
          <w:rFonts w:ascii="Times New Roman" w:hAnsi="Times New Roman" w:cs="Times New Roman"/>
          <w:sz w:val="24"/>
          <w:szCs w:val="24"/>
          <w:lang w:val="pt-PT"/>
        </w:rPr>
        <w:t>Sociedades Financeiras</w:t>
      </w:r>
      <w:r w:rsidR="00B717D2" w:rsidRPr="00D47EEB">
        <w:rPr>
          <w:rFonts w:ascii="Times New Roman" w:hAnsi="Times New Roman" w:cs="Times New Roman"/>
          <w:sz w:val="24"/>
          <w:szCs w:val="24"/>
          <w:lang w:val="pt-PT"/>
        </w:rPr>
        <w:t>,</w:t>
      </w:r>
      <w:r w:rsidR="00CB1E68" w:rsidRPr="00D47EEB">
        <w:rPr>
          <w:rFonts w:ascii="Times New Roman" w:hAnsi="Times New Roman" w:cs="Times New Roman"/>
          <w:sz w:val="24"/>
          <w:szCs w:val="24"/>
          <w:lang w:val="pt-PT"/>
        </w:rPr>
        <w:t xml:space="preserve"> as sociedades de investimento </w:t>
      </w:r>
      <w:r w:rsidR="00C714B1" w:rsidRPr="00D47EEB">
        <w:rPr>
          <w:rFonts w:ascii="Times New Roman" w:hAnsi="Times New Roman" w:cs="Times New Roman"/>
          <w:sz w:val="24"/>
          <w:szCs w:val="24"/>
          <w:lang w:val="pt-PT"/>
        </w:rPr>
        <w:t xml:space="preserve">apenas </w:t>
      </w:r>
      <w:r w:rsidR="00CB1E68" w:rsidRPr="00D47EEB">
        <w:rPr>
          <w:rFonts w:ascii="Times New Roman" w:hAnsi="Times New Roman" w:cs="Times New Roman"/>
          <w:sz w:val="24"/>
          <w:szCs w:val="24"/>
          <w:lang w:val="pt-PT"/>
        </w:rPr>
        <w:t>podem</w:t>
      </w:r>
      <w:r w:rsidRPr="00D47EEB">
        <w:rPr>
          <w:rFonts w:ascii="Times New Roman" w:hAnsi="Times New Roman" w:cs="Times New Roman"/>
          <w:i/>
          <w:iCs/>
          <w:sz w:val="24"/>
          <w:szCs w:val="24"/>
          <w:lang w:val="pt-PT"/>
        </w:rPr>
        <w:t xml:space="preserve"> </w:t>
      </w:r>
      <w:proofErr w:type="spellStart"/>
      <w:r w:rsidR="00CB1E68" w:rsidRPr="00D47EEB">
        <w:rPr>
          <w:rFonts w:ascii="Times New Roman" w:hAnsi="Times New Roman" w:cs="Times New Roman"/>
          <w:sz w:val="24"/>
          <w:szCs w:val="24"/>
          <w:lang w:val="pt-PT"/>
        </w:rPr>
        <w:t>ef</w:t>
      </w:r>
      <w:r w:rsidR="00C714B1" w:rsidRPr="00D47EEB">
        <w:rPr>
          <w:rFonts w:ascii="Times New Roman" w:hAnsi="Times New Roman" w:cs="Times New Roman"/>
          <w:sz w:val="24"/>
          <w:szCs w:val="24"/>
          <w:lang w:val="pt-PT"/>
        </w:rPr>
        <w:t>ectuar</w:t>
      </w:r>
      <w:proofErr w:type="spellEnd"/>
      <w:r w:rsidR="00C714B1" w:rsidRPr="00D47EEB">
        <w:rPr>
          <w:rFonts w:ascii="Times New Roman" w:hAnsi="Times New Roman" w:cs="Times New Roman"/>
          <w:sz w:val="24"/>
          <w:szCs w:val="24"/>
          <w:lang w:val="pt-PT"/>
        </w:rPr>
        <w:t xml:space="preserve"> as seguintes operações e</w:t>
      </w:r>
      <w:r w:rsidR="00CB1E68" w:rsidRPr="00D47EEB">
        <w:rPr>
          <w:rFonts w:ascii="Times New Roman" w:hAnsi="Times New Roman" w:cs="Times New Roman"/>
          <w:sz w:val="24"/>
          <w:szCs w:val="24"/>
          <w:lang w:val="pt-PT"/>
        </w:rPr>
        <w:t xml:space="preserve"> prestar os seguintes</w:t>
      </w:r>
      <w:r w:rsidRPr="00D47EEB">
        <w:rPr>
          <w:rFonts w:ascii="Times New Roman" w:hAnsi="Times New Roman" w:cs="Times New Roman"/>
          <w:i/>
          <w:iCs/>
          <w:sz w:val="24"/>
          <w:szCs w:val="24"/>
          <w:lang w:val="pt-PT"/>
        </w:rPr>
        <w:t xml:space="preserve"> </w:t>
      </w:r>
      <w:r w:rsidR="00CB1E68" w:rsidRPr="00D47EEB">
        <w:rPr>
          <w:rFonts w:ascii="Times New Roman" w:hAnsi="Times New Roman" w:cs="Times New Roman"/>
          <w:sz w:val="24"/>
          <w:szCs w:val="24"/>
          <w:lang w:val="pt-PT"/>
        </w:rPr>
        <w:t>serviços:</w:t>
      </w:r>
    </w:p>
    <w:p w:rsidR="00CB1E68" w:rsidRPr="00D47EEB" w:rsidRDefault="00CB1E68" w:rsidP="00302944">
      <w:pPr>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 xml:space="preserve">a) </w:t>
      </w:r>
      <w:r w:rsidR="008E6E22" w:rsidRPr="00D47EEB">
        <w:rPr>
          <w:rFonts w:ascii="Times New Roman" w:hAnsi="Times New Roman" w:cs="Times New Roman"/>
          <w:sz w:val="24"/>
          <w:szCs w:val="24"/>
          <w:lang w:val="pt-PT"/>
        </w:rPr>
        <w:t>o</w:t>
      </w:r>
      <w:r w:rsidRPr="00D47EEB">
        <w:rPr>
          <w:rFonts w:ascii="Times New Roman" w:hAnsi="Times New Roman" w:cs="Times New Roman"/>
          <w:sz w:val="24"/>
          <w:szCs w:val="24"/>
          <w:lang w:val="pt-PT"/>
        </w:rPr>
        <w:t xml:space="preserve">perações de crédito não </w:t>
      </w:r>
      <w:r w:rsidR="00824742" w:rsidRPr="00D47EEB">
        <w:rPr>
          <w:rFonts w:ascii="Times New Roman" w:hAnsi="Times New Roman" w:cs="Times New Roman"/>
          <w:sz w:val="24"/>
          <w:szCs w:val="24"/>
          <w:lang w:val="pt-PT"/>
        </w:rPr>
        <w:t>destinadas ao</w:t>
      </w:r>
      <w:r w:rsidRPr="00D47EEB">
        <w:rPr>
          <w:rFonts w:ascii="Times New Roman" w:hAnsi="Times New Roman" w:cs="Times New Roman"/>
          <w:sz w:val="24"/>
          <w:szCs w:val="24"/>
          <w:lang w:val="pt-PT"/>
        </w:rPr>
        <w:t xml:space="preserve"> consumo;</w:t>
      </w:r>
    </w:p>
    <w:p w:rsidR="00CB1E68" w:rsidRPr="00D47EEB" w:rsidRDefault="00CB1E68" w:rsidP="00302944">
      <w:pPr>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 xml:space="preserve">b) </w:t>
      </w:r>
      <w:r w:rsidR="008E6E22" w:rsidRPr="00D47EEB">
        <w:rPr>
          <w:rFonts w:ascii="Times New Roman" w:hAnsi="Times New Roman" w:cs="Times New Roman"/>
          <w:sz w:val="24"/>
          <w:szCs w:val="24"/>
          <w:lang w:val="pt-PT"/>
        </w:rPr>
        <w:t>c</w:t>
      </w:r>
      <w:r w:rsidR="008A1EEE" w:rsidRPr="00D47EEB">
        <w:rPr>
          <w:rFonts w:ascii="Times New Roman" w:hAnsi="Times New Roman" w:cs="Times New Roman"/>
          <w:sz w:val="24"/>
          <w:szCs w:val="24"/>
          <w:lang w:val="pt-PT"/>
        </w:rPr>
        <w:t>on</w:t>
      </w:r>
      <w:r w:rsidRPr="00D47EEB">
        <w:rPr>
          <w:rFonts w:ascii="Times New Roman" w:hAnsi="Times New Roman" w:cs="Times New Roman"/>
          <w:sz w:val="24"/>
          <w:szCs w:val="24"/>
          <w:lang w:val="pt-PT"/>
        </w:rPr>
        <w:t>sultoria de empr</w:t>
      </w:r>
      <w:r w:rsidR="00824742" w:rsidRPr="00D47EEB">
        <w:rPr>
          <w:rFonts w:ascii="Times New Roman" w:hAnsi="Times New Roman" w:cs="Times New Roman"/>
          <w:sz w:val="24"/>
          <w:szCs w:val="24"/>
          <w:lang w:val="pt-PT"/>
        </w:rPr>
        <w:t xml:space="preserve">esas em matéria de estrutura de </w:t>
      </w:r>
      <w:r w:rsidRPr="00D47EEB">
        <w:rPr>
          <w:rFonts w:ascii="Times New Roman" w:hAnsi="Times New Roman" w:cs="Times New Roman"/>
          <w:sz w:val="24"/>
          <w:szCs w:val="24"/>
          <w:lang w:val="pt-PT"/>
        </w:rPr>
        <w:t>capital, de estra</w:t>
      </w:r>
      <w:r w:rsidR="00824742" w:rsidRPr="00D47EEB">
        <w:rPr>
          <w:rFonts w:ascii="Times New Roman" w:hAnsi="Times New Roman" w:cs="Times New Roman"/>
          <w:sz w:val="24"/>
          <w:szCs w:val="24"/>
          <w:lang w:val="pt-PT"/>
        </w:rPr>
        <w:t xml:space="preserve">tégia empresarial e de questões </w:t>
      </w:r>
      <w:r w:rsidRPr="00D47EEB">
        <w:rPr>
          <w:rFonts w:ascii="Times New Roman" w:hAnsi="Times New Roman" w:cs="Times New Roman"/>
          <w:sz w:val="24"/>
          <w:szCs w:val="24"/>
          <w:lang w:val="pt-PT"/>
        </w:rPr>
        <w:t>conexas, bem</w:t>
      </w:r>
      <w:r w:rsidR="00824742" w:rsidRPr="00D47EEB">
        <w:rPr>
          <w:rFonts w:ascii="Times New Roman" w:hAnsi="Times New Roman" w:cs="Times New Roman"/>
          <w:sz w:val="24"/>
          <w:szCs w:val="24"/>
          <w:lang w:val="pt-PT"/>
        </w:rPr>
        <w:t xml:space="preserve"> como consultoria e serviços no </w:t>
      </w:r>
      <w:r w:rsidRPr="00D47EEB">
        <w:rPr>
          <w:rFonts w:ascii="Times New Roman" w:hAnsi="Times New Roman" w:cs="Times New Roman"/>
          <w:sz w:val="24"/>
          <w:szCs w:val="24"/>
          <w:lang w:val="pt-PT"/>
        </w:rPr>
        <w:t xml:space="preserve">domínio </w:t>
      </w:r>
      <w:r w:rsidR="00824742" w:rsidRPr="00D47EEB">
        <w:rPr>
          <w:rFonts w:ascii="Times New Roman" w:hAnsi="Times New Roman" w:cs="Times New Roman"/>
          <w:sz w:val="24"/>
          <w:szCs w:val="24"/>
          <w:lang w:val="pt-PT"/>
        </w:rPr>
        <w:t>da fusão, compra e venda de emp</w:t>
      </w:r>
      <w:r w:rsidRPr="00D47EEB">
        <w:rPr>
          <w:rFonts w:ascii="Times New Roman" w:hAnsi="Times New Roman" w:cs="Times New Roman"/>
          <w:sz w:val="24"/>
          <w:szCs w:val="24"/>
          <w:lang w:val="pt-PT"/>
        </w:rPr>
        <w:t>resas;</w:t>
      </w:r>
    </w:p>
    <w:p w:rsidR="00837183" w:rsidRPr="00D47EEB" w:rsidRDefault="008E6E22" w:rsidP="00302944">
      <w:pPr>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c) </w:t>
      </w:r>
      <w:proofErr w:type="spellStart"/>
      <w:r w:rsidRPr="00D47EEB">
        <w:rPr>
          <w:rFonts w:ascii="Times New Roman" w:hAnsi="Times New Roman" w:cs="Times New Roman"/>
          <w:sz w:val="24"/>
          <w:szCs w:val="24"/>
          <w:lang w:val="pt-PT"/>
        </w:rPr>
        <w:t>t</w:t>
      </w:r>
      <w:r w:rsidR="00837183" w:rsidRPr="00D47EEB">
        <w:rPr>
          <w:rFonts w:ascii="Times New Roman" w:hAnsi="Times New Roman" w:cs="Times New Roman"/>
          <w:sz w:val="24"/>
          <w:szCs w:val="24"/>
          <w:lang w:val="pt-PT"/>
        </w:rPr>
        <w:t>ransacções</w:t>
      </w:r>
      <w:proofErr w:type="spellEnd"/>
      <w:r w:rsidR="00837183" w:rsidRPr="00D47EEB">
        <w:rPr>
          <w:rFonts w:ascii="Times New Roman" w:hAnsi="Times New Roman" w:cs="Times New Roman"/>
          <w:sz w:val="24"/>
          <w:szCs w:val="24"/>
          <w:lang w:val="pt-PT"/>
        </w:rPr>
        <w:t xml:space="preserve"> sobre instrumentos do mercado monetário financeiro e cambial para cobertura de riscos rentabilização dos recursos obtidos, nos termos e limites estabelecidos nos regulamentos dos referidos mercados;</w:t>
      </w:r>
    </w:p>
    <w:p w:rsidR="00837183" w:rsidRPr="00D47EEB" w:rsidRDefault="008E6E22" w:rsidP="00302944">
      <w:pPr>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d) a</w:t>
      </w:r>
      <w:r w:rsidR="00837183" w:rsidRPr="00D47EEB">
        <w:rPr>
          <w:rFonts w:ascii="Times New Roman" w:hAnsi="Times New Roman" w:cs="Times New Roman"/>
          <w:sz w:val="24"/>
          <w:szCs w:val="24"/>
          <w:lang w:val="pt-PT"/>
        </w:rPr>
        <w:t xml:space="preserve"> concessão de garantias e outros compromissos;</w:t>
      </w:r>
    </w:p>
    <w:p w:rsidR="00837183" w:rsidRPr="00D47EEB" w:rsidRDefault="00837183" w:rsidP="00302944">
      <w:pPr>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e) </w:t>
      </w:r>
      <w:r w:rsidR="008E6E22" w:rsidRPr="00D47EEB">
        <w:rPr>
          <w:rFonts w:ascii="Times New Roman" w:hAnsi="Times New Roman" w:cs="Times New Roman"/>
          <w:sz w:val="24"/>
          <w:szCs w:val="24"/>
          <w:lang w:val="pt-PT"/>
        </w:rPr>
        <w:t>t</w:t>
      </w:r>
      <w:r w:rsidRPr="00D47EEB">
        <w:rPr>
          <w:rFonts w:ascii="Times New Roman" w:hAnsi="Times New Roman" w:cs="Times New Roman"/>
          <w:sz w:val="24"/>
          <w:szCs w:val="24"/>
          <w:lang w:val="pt-PT"/>
        </w:rPr>
        <w:t>omada</w:t>
      </w:r>
      <w:r w:rsidR="00A00CF5" w:rsidRPr="00D47EEB">
        <w:rPr>
          <w:rFonts w:ascii="Times New Roman" w:hAnsi="Times New Roman" w:cs="Times New Roman"/>
          <w:sz w:val="24"/>
          <w:szCs w:val="24"/>
          <w:lang w:val="pt-PT"/>
        </w:rPr>
        <w:t xml:space="preserve"> de participações em sociedades</w:t>
      </w:r>
      <w:r w:rsidRPr="00D47EEB">
        <w:rPr>
          <w:rFonts w:ascii="Times New Roman" w:hAnsi="Times New Roman" w:cs="Times New Roman"/>
          <w:sz w:val="24"/>
          <w:szCs w:val="24"/>
          <w:lang w:val="pt-PT"/>
        </w:rPr>
        <w:t xml:space="preserve"> até aos limites estabelecidos nas normas sobre rácios e limites prudenciais;</w:t>
      </w:r>
    </w:p>
    <w:p w:rsidR="00837183" w:rsidRPr="00D47EEB" w:rsidRDefault="00EA0493" w:rsidP="00302944">
      <w:pPr>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f</w:t>
      </w:r>
      <w:r w:rsidR="008E6E22" w:rsidRPr="00D47EEB">
        <w:rPr>
          <w:rFonts w:ascii="Times New Roman" w:hAnsi="Times New Roman" w:cs="Times New Roman"/>
          <w:sz w:val="24"/>
          <w:szCs w:val="24"/>
          <w:lang w:val="pt-PT"/>
        </w:rPr>
        <w:t>) o</w:t>
      </w:r>
      <w:r w:rsidR="00837183" w:rsidRPr="00D47EEB">
        <w:rPr>
          <w:rFonts w:ascii="Times New Roman" w:hAnsi="Times New Roman" w:cs="Times New Roman"/>
          <w:sz w:val="24"/>
          <w:szCs w:val="24"/>
          <w:lang w:val="pt-PT"/>
        </w:rPr>
        <w:t>utras operações previstas em legislação específica.</w:t>
      </w:r>
    </w:p>
    <w:p w:rsidR="007126DC" w:rsidRPr="00D47EEB" w:rsidRDefault="00CB1E68" w:rsidP="00BD1E23">
      <w:pPr>
        <w:ind w:left="-993"/>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2. Para efeitos da alínea a) </w:t>
      </w:r>
      <w:r w:rsidR="008A1EEE" w:rsidRPr="00D47EEB">
        <w:rPr>
          <w:rFonts w:ascii="Times New Roman" w:hAnsi="Times New Roman" w:cs="Times New Roman"/>
          <w:sz w:val="24"/>
          <w:szCs w:val="24"/>
          <w:lang w:val="pt-PT"/>
        </w:rPr>
        <w:t>do n.º</w:t>
      </w:r>
      <w:r w:rsidRPr="00D47EEB">
        <w:rPr>
          <w:rFonts w:ascii="Times New Roman" w:hAnsi="Times New Roman" w:cs="Times New Roman"/>
          <w:sz w:val="24"/>
          <w:szCs w:val="24"/>
          <w:lang w:val="pt-PT"/>
        </w:rPr>
        <w:t xml:space="preserve"> 1 do p</w:t>
      </w:r>
      <w:r w:rsidR="00824742" w:rsidRPr="00D47EEB">
        <w:rPr>
          <w:rFonts w:ascii="Times New Roman" w:hAnsi="Times New Roman" w:cs="Times New Roman"/>
          <w:sz w:val="24"/>
          <w:szCs w:val="24"/>
          <w:lang w:val="pt-PT"/>
        </w:rPr>
        <w:t xml:space="preserve">resente artigo, </w:t>
      </w:r>
      <w:r w:rsidRPr="00D47EEB">
        <w:rPr>
          <w:rFonts w:ascii="Times New Roman" w:hAnsi="Times New Roman" w:cs="Times New Roman"/>
          <w:sz w:val="24"/>
          <w:szCs w:val="24"/>
          <w:lang w:val="pt-PT"/>
        </w:rPr>
        <w:t>entendem-se por operações d</w:t>
      </w:r>
      <w:r w:rsidR="00824742" w:rsidRPr="00D47EEB">
        <w:rPr>
          <w:rFonts w:ascii="Times New Roman" w:hAnsi="Times New Roman" w:cs="Times New Roman"/>
          <w:sz w:val="24"/>
          <w:szCs w:val="24"/>
          <w:lang w:val="pt-PT"/>
        </w:rPr>
        <w:t>e crédito destinadas ao consumo</w:t>
      </w:r>
      <w:r w:rsidR="008A1EEE" w:rsidRPr="00D47EEB">
        <w:rPr>
          <w:rFonts w:ascii="Times New Roman" w:hAnsi="Times New Roman" w:cs="Times New Roman"/>
          <w:sz w:val="24"/>
          <w:szCs w:val="24"/>
          <w:lang w:val="pt-PT"/>
        </w:rPr>
        <w:t xml:space="preserve"> </w:t>
      </w:r>
      <w:r w:rsidRPr="00D47EEB">
        <w:rPr>
          <w:rFonts w:ascii="Times New Roman" w:hAnsi="Times New Roman" w:cs="Times New Roman"/>
          <w:sz w:val="24"/>
          <w:szCs w:val="24"/>
          <w:lang w:val="pt-PT"/>
        </w:rPr>
        <w:t>a concessão de crédito a pes</w:t>
      </w:r>
      <w:r w:rsidR="008A1EEE" w:rsidRPr="00D47EEB">
        <w:rPr>
          <w:rFonts w:ascii="Times New Roman" w:hAnsi="Times New Roman" w:cs="Times New Roman"/>
          <w:sz w:val="24"/>
          <w:szCs w:val="24"/>
          <w:lang w:val="pt-PT"/>
        </w:rPr>
        <w:t>soas singulares para</w:t>
      </w:r>
      <w:r w:rsidR="00824742" w:rsidRPr="00D47EEB">
        <w:rPr>
          <w:rFonts w:ascii="Times New Roman" w:hAnsi="Times New Roman" w:cs="Times New Roman"/>
          <w:sz w:val="24"/>
          <w:szCs w:val="24"/>
          <w:lang w:val="pt-PT"/>
        </w:rPr>
        <w:t xml:space="preserve"> finalidades </w:t>
      </w:r>
      <w:r w:rsidRPr="00D47EEB">
        <w:rPr>
          <w:rFonts w:ascii="Times New Roman" w:hAnsi="Times New Roman" w:cs="Times New Roman"/>
          <w:sz w:val="24"/>
          <w:szCs w:val="24"/>
          <w:lang w:val="pt-PT"/>
        </w:rPr>
        <w:t xml:space="preserve">alheias à sua </w:t>
      </w:r>
      <w:proofErr w:type="spellStart"/>
      <w:r w:rsidRPr="00D47EEB">
        <w:rPr>
          <w:rFonts w:ascii="Times New Roman" w:hAnsi="Times New Roman" w:cs="Times New Roman"/>
          <w:sz w:val="24"/>
          <w:szCs w:val="24"/>
          <w:lang w:val="pt-PT"/>
        </w:rPr>
        <w:t>actividade</w:t>
      </w:r>
      <w:proofErr w:type="spellEnd"/>
      <w:r w:rsidRPr="00D47EEB">
        <w:rPr>
          <w:rFonts w:ascii="Times New Roman" w:hAnsi="Times New Roman" w:cs="Times New Roman"/>
          <w:sz w:val="24"/>
          <w:szCs w:val="24"/>
          <w:lang w:val="pt-PT"/>
        </w:rPr>
        <w:t xml:space="preserve"> profissional.</w:t>
      </w:r>
    </w:p>
    <w:p w:rsidR="00CB1E68" w:rsidRPr="00D47EEB" w:rsidRDefault="0051287E" w:rsidP="00CB01E1">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 1</w:t>
      </w:r>
      <w:r w:rsidR="007126DC" w:rsidRPr="00D47EEB">
        <w:rPr>
          <w:rFonts w:ascii="Times New Roman" w:hAnsi="Times New Roman" w:cs="Times New Roman"/>
          <w:sz w:val="24"/>
          <w:szCs w:val="24"/>
          <w:lang w:val="pt-PT"/>
        </w:rPr>
        <w:t>45</w:t>
      </w:r>
    </w:p>
    <w:p w:rsidR="00CB1E68" w:rsidRPr="00D47EEB" w:rsidRDefault="00CB1E68" w:rsidP="00CB01E1">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Obtenção de recursos</w:t>
      </w:r>
    </w:p>
    <w:p w:rsidR="00CB1E68" w:rsidRPr="00D47EEB" w:rsidRDefault="00CB1E68" w:rsidP="00302944">
      <w:pPr>
        <w:ind w:left="-993"/>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As sociedades de investimento só podem financiar a</w:t>
      </w:r>
      <w:r w:rsidR="00CB01E1" w:rsidRPr="00D47EEB">
        <w:rPr>
          <w:rFonts w:ascii="Times New Roman" w:hAnsi="Times New Roman" w:cs="Times New Roman"/>
          <w:sz w:val="24"/>
          <w:szCs w:val="24"/>
          <w:lang w:val="pt-PT"/>
        </w:rPr>
        <w:t xml:space="preserve"> sua </w:t>
      </w:r>
      <w:proofErr w:type="spellStart"/>
      <w:r w:rsidRPr="00D47EEB">
        <w:rPr>
          <w:rFonts w:ascii="Times New Roman" w:hAnsi="Times New Roman" w:cs="Times New Roman"/>
          <w:sz w:val="24"/>
          <w:szCs w:val="24"/>
          <w:lang w:val="pt-PT"/>
        </w:rPr>
        <w:t>actividade</w:t>
      </w:r>
      <w:proofErr w:type="spellEnd"/>
      <w:r w:rsidRPr="00D47EEB">
        <w:rPr>
          <w:rFonts w:ascii="Times New Roman" w:hAnsi="Times New Roman" w:cs="Times New Roman"/>
          <w:sz w:val="24"/>
          <w:szCs w:val="24"/>
          <w:lang w:val="pt-PT"/>
        </w:rPr>
        <w:t xml:space="preserve"> mediante a aplica</w:t>
      </w:r>
      <w:r w:rsidR="00CB01E1" w:rsidRPr="00D47EEB">
        <w:rPr>
          <w:rFonts w:ascii="Times New Roman" w:hAnsi="Times New Roman" w:cs="Times New Roman"/>
          <w:sz w:val="24"/>
          <w:szCs w:val="24"/>
          <w:lang w:val="pt-PT"/>
        </w:rPr>
        <w:t xml:space="preserve">ção </w:t>
      </w:r>
      <w:r w:rsidR="00837183" w:rsidRPr="00D47EEB">
        <w:rPr>
          <w:rFonts w:ascii="Times New Roman" w:hAnsi="Times New Roman" w:cs="Times New Roman"/>
          <w:sz w:val="24"/>
          <w:szCs w:val="24"/>
          <w:lang w:val="pt-PT"/>
        </w:rPr>
        <w:t>de fundos próprios e a</w:t>
      </w:r>
      <w:r w:rsidR="00CB01E1" w:rsidRPr="00D47EEB">
        <w:rPr>
          <w:rFonts w:ascii="Times New Roman" w:hAnsi="Times New Roman" w:cs="Times New Roman"/>
          <w:sz w:val="24"/>
          <w:szCs w:val="24"/>
          <w:lang w:val="pt-PT"/>
        </w:rPr>
        <w:t xml:space="preserve">inda </w:t>
      </w:r>
      <w:r w:rsidR="00C62551" w:rsidRPr="00D47EEB">
        <w:rPr>
          <w:rFonts w:ascii="Times New Roman" w:hAnsi="Times New Roman" w:cs="Times New Roman"/>
          <w:sz w:val="24"/>
          <w:szCs w:val="24"/>
          <w:lang w:val="pt-PT"/>
        </w:rPr>
        <w:t>através d</w:t>
      </w:r>
      <w:r w:rsidRPr="00D47EEB">
        <w:rPr>
          <w:rFonts w:ascii="Times New Roman" w:hAnsi="Times New Roman" w:cs="Times New Roman"/>
          <w:sz w:val="24"/>
          <w:szCs w:val="24"/>
          <w:lang w:val="pt-PT"/>
        </w:rPr>
        <w:t>os seguintes recursos:</w:t>
      </w:r>
    </w:p>
    <w:p w:rsidR="00CB1E68" w:rsidRPr="00D47EEB" w:rsidRDefault="00CB1E68" w:rsidP="00302944">
      <w:pPr>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 xml:space="preserve">a) </w:t>
      </w:r>
      <w:r w:rsidR="008E6E22" w:rsidRPr="00D47EEB">
        <w:rPr>
          <w:rFonts w:ascii="Times New Roman" w:hAnsi="Times New Roman" w:cs="Times New Roman"/>
          <w:sz w:val="24"/>
          <w:szCs w:val="24"/>
          <w:lang w:val="pt-PT"/>
        </w:rPr>
        <w:t>e</w:t>
      </w:r>
      <w:r w:rsidR="00837183" w:rsidRPr="00D47EEB">
        <w:rPr>
          <w:rFonts w:ascii="Times New Roman" w:hAnsi="Times New Roman" w:cs="Times New Roman"/>
          <w:sz w:val="24"/>
          <w:szCs w:val="24"/>
          <w:lang w:val="pt-PT"/>
        </w:rPr>
        <w:t>missão de</w:t>
      </w:r>
      <w:r w:rsidRPr="00D47EEB">
        <w:rPr>
          <w:rFonts w:ascii="Times New Roman" w:hAnsi="Times New Roman" w:cs="Times New Roman"/>
          <w:sz w:val="24"/>
          <w:szCs w:val="24"/>
          <w:lang w:val="pt-PT"/>
        </w:rPr>
        <w:t xml:space="preserve"> obrigações</w:t>
      </w:r>
      <w:r w:rsidR="00DB4411" w:rsidRPr="00D47EEB">
        <w:rPr>
          <w:rFonts w:ascii="Times New Roman" w:hAnsi="Times New Roman" w:cs="Times New Roman"/>
          <w:sz w:val="24"/>
          <w:szCs w:val="24"/>
          <w:lang w:val="pt-PT"/>
        </w:rPr>
        <w:t>, n</w:t>
      </w:r>
      <w:r w:rsidR="00CB01E1" w:rsidRPr="00D47EEB">
        <w:rPr>
          <w:rFonts w:ascii="Times New Roman" w:hAnsi="Times New Roman" w:cs="Times New Roman"/>
          <w:sz w:val="24"/>
          <w:szCs w:val="24"/>
          <w:lang w:val="pt-PT"/>
        </w:rPr>
        <w:t xml:space="preserve">os limites fixados </w:t>
      </w:r>
      <w:r w:rsidRPr="00D47EEB">
        <w:rPr>
          <w:rFonts w:ascii="Times New Roman" w:hAnsi="Times New Roman" w:cs="Times New Roman"/>
          <w:sz w:val="24"/>
          <w:szCs w:val="24"/>
          <w:lang w:val="pt-PT"/>
        </w:rPr>
        <w:t>no Código Comercial;</w:t>
      </w:r>
    </w:p>
    <w:p w:rsidR="00CB1E68" w:rsidRPr="00D47EEB" w:rsidRDefault="00CB1E68" w:rsidP="00302944">
      <w:pPr>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 xml:space="preserve">b) </w:t>
      </w:r>
      <w:r w:rsidR="008E6E22" w:rsidRPr="00D47EEB">
        <w:rPr>
          <w:rFonts w:ascii="Times New Roman" w:hAnsi="Times New Roman" w:cs="Times New Roman"/>
          <w:sz w:val="24"/>
          <w:szCs w:val="24"/>
          <w:lang w:val="pt-PT"/>
        </w:rPr>
        <w:t>e</w:t>
      </w:r>
      <w:r w:rsidRPr="00D47EEB">
        <w:rPr>
          <w:rFonts w:ascii="Times New Roman" w:hAnsi="Times New Roman" w:cs="Times New Roman"/>
          <w:sz w:val="24"/>
          <w:szCs w:val="24"/>
          <w:lang w:val="pt-PT"/>
        </w:rPr>
        <w:t>mpréstimos obtidos ju</w:t>
      </w:r>
      <w:r w:rsidR="008A1EEE" w:rsidRPr="00D47EEB">
        <w:rPr>
          <w:rFonts w:ascii="Times New Roman" w:hAnsi="Times New Roman" w:cs="Times New Roman"/>
          <w:sz w:val="24"/>
          <w:szCs w:val="24"/>
          <w:lang w:val="pt-PT"/>
        </w:rPr>
        <w:t>nto de instituiçõ</w:t>
      </w:r>
      <w:r w:rsidR="00CB01E1" w:rsidRPr="00D47EEB">
        <w:rPr>
          <w:rFonts w:ascii="Times New Roman" w:hAnsi="Times New Roman" w:cs="Times New Roman"/>
          <w:sz w:val="24"/>
          <w:szCs w:val="24"/>
          <w:lang w:val="pt-PT"/>
        </w:rPr>
        <w:t xml:space="preserve">es de crédito </w:t>
      </w:r>
      <w:r w:rsidRPr="00D47EEB">
        <w:rPr>
          <w:rFonts w:ascii="Times New Roman" w:hAnsi="Times New Roman" w:cs="Times New Roman"/>
          <w:sz w:val="24"/>
          <w:szCs w:val="24"/>
          <w:lang w:val="pt-PT"/>
        </w:rPr>
        <w:t>nacionais e estrangeiras</w:t>
      </w:r>
      <w:r w:rsidR="00CB01E1" w:rsidRPr="00D47EEB">
        <w:rPr>
          <w:rFonts w:ascii="Times New Roman" w:hAnsi="Times New Roman" w:cs="Times New Roman"/>
          <w:sz w:val="24"/>
          <w:szCs w:val="24"/>
          <w:lang w:val="pt-PT"/>
        </w:rPr>
        <w:t xml:space="preserve">, nos termos que forem </w:t>
      </w:r>
      <w:r w:rsidRPr="00D47EEB">
        <w:rPr>
          <w:rFonts w:ascii="Times New Roman" w:hAnsi="Times New Roman" w:cs="Times New Roman"/>
          <w:sz w:val="24"/>
          <w:szCs w:val="24"/>
          <w:lang w:val="pt-PT"/>
        </w:rPr>
        <w:t>legalmente admitidos;</w:t>
      </w:r>
    </w:p>
    <w:p w:rsidR="00CB1E68" w:rsidRPr="00D47EEB" w:rsidRDefault="00CB1E68" w:rsidP="00302944">
      <w:pPr>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 xml:space="preserve">c) </w:t>
      </w:r>
      <w:r w:rsidR="008E6E22" w:rsidRPr="00D47EEB">
        <w:rPr>
          <w:rFonts w:ascii="Times New Roman" w:hAnsi="Times New Roman" w:cs="Times New Roman"/>
          <w:sz w:val="24"/>
          <w:szCs w:val="24"/>
          <w:lang w:val="pt-PT"/>
        </w:rPr>
        <w:t>f</w:t>
      </w:r>
      <w:r w:rsidRPr="00D47EEB">
        <w:rPr>
          <w:rFonts w:ascii="Times New Roman" w:hAnsi="Times New Roman" w:cs="Times New Roman"/>
          <w:sz w:val="24"/>
          <w:szCs w:val="24"/>
          <w:lang w:val="pt-PT"/>
        </w:rPr>
        <w:t xml:space="preserve">inanciamentos previstos nas alíneas </w:t>
      </w:r>
      <w:r w:rsidRPr="00D47EEB">
        <w:rPr>
          <w:rFonts w:ascii="Times New Roman" w:hAnsi="Times New Roman" w:cs="Times New Roman"/>
          <w:iCs/>
          <w:sz w:val="24"/>
          <w:szCs w:val="24"/>
          <w:lang w:val="pt-PT"/>
        </w:rPr>
        <w:t xml:space="preserve">a) </w:t>
      </w:r>
      <w:r w:rsidRPr="00D47EEB">
        <w:rPr>
          <w:rFonts w:ascii="Times New Roman" w:hAnsi="Times New Roman" w:cs="Times New Roman"/>
          <w:sz w:val="24"/>
          <w:szCs w:val="24"/>
          <w:lang w:val="pt-PT"/>
        </w:rPr>
        <w:t xml:space="preserve">e </w:t>
      </w:r>
      <w:r w:rsidRPr="00D47EEB">
        <w:rPr>
          <w:rFonts w:ascii="Times New Roman" w:hAnsi="Times New Roman" w:cs="Times New Roman"/>
          <w:iCs/>
          <w:sz w:val="24"/>
          <w:szCs w:val="24"/>
          <w:lang w:val="pt-PT"/>
        </w:rPr>
        <w:t xml:space="preserve">d) </w:t>
      </w:r>
      <w:r w:rsidR="00C62551" w:rsidRPr="00D47EEB">
        <w:rPr>
          <w:rFonts w:ascii="Times New Roman" w:hAnsi="Times New Roman" w:cs="Times New Roman"/>
          <w:sz w:val="24"/>
          <w:szCs w:val="24"/>
          <w:lang w:val="pt-PT"/>
        </w:rPr>
        <w:t>do n.º</w:t>
      </w:r>
      <w:r w:rsidR="00CB01E1" w:rsidRPr="00D47EEB">
        <w:rPr>
          <w:rFonts w:ascii="Times New Roman" w:hAnsi="Times New Roman" w:cs="Times New Roman"/>
          <w:sz w:val="24"/>
          <w:szCs w:val="24"/>
          <w:lang w:val="pt-PT"/>
        </w:rPr>
        <w:t xml:space="preserve"> 2 </w:t>
      </w:r>
      <w:r w:rsidR="00783942" w:rsidRPr="00D47EEB">
        <w:rPr>
          <w:rFonts w:ascii="Times New Roman" w:hAnsi="Times New Roman" w:cs="Times New Roman"/>
          <w:sz w:val="24"/>
          <w:szCs w:val="24"/>
          <w:lang w:val="pt-PT"/>
        </w:rPr>
        <w:t>do artigo 9</w:t>
      </w:r>
      <w:r w:rsidRPr="00D47EEB">
        <w:rPr>
          <w:rFonts w:ascii="Times New Roman" w:hAnsi="Times New Roman" w:cs="Times New Roman"/>
          <w:sz w:val="24"/>
          <w:szCs w:val="24"/>
          <w:lang w:val="pt-PT"/>
        </w:rPr>
        <w:t xml:space="preserve"> da Le</w:t>
      </w:r>
      <w:r w:rsidR="00CB01E1" w:rsidRPr="00D47EEB">
        <w:rPr>
          <w:rFonts w:ascii="Times New Roman" w:hAnsi="Times New Roman" w:cs="Times New Roman"/>
          <w:sz w:val="24"/>
          <w:szCs w:val="24"/>
          <w:lang w:val="pt-PT"/>
        </w:rPr>
        <w:t xml:space="preserve">i das </w:t>
      </w:r>
      <w:r w:rsidR="008A1EEE" w:rsidRPr="00D47EEB">
        <w:rPr>
          <w:rFonts w:ascii="Times New Roman" w:hAnsi="Times New Roman" w:cs="Times New Roman"/>
          <w:sz w:val="24"/>
          <w:szCs w:val="24"/>
          <w:lang w:val="pt-PT"/>
        </w:rPr>
        <w:t>Instituições</w:t>
      </w:r>
      <w:r w:rsidR="00CB01E1" w:rsidRPr="00D47EEB">
        <w:rPr>
          <w:rFonts w:ascii="Times New Roman" w:hAnsi="Times New Roman" w:cs="Times New Roman"/>
          <w:sz w:val="24"/>
          <w:szCs w:val="24"/>
          <w:lang w:val="pt-PT"/>
        </w:rPr>
        <w:t xml:space="preserve"> de Crédito e </w:t>
      </w:r>
      <w:r w:rsidR="008A1EEE" w:rsidRPr="00D47EEB">
        <w:rPr>
          <w:rFonts w:ascii="Times New Roman" w:hAnsi="Times New Roman" w:cs="Times New Roman"/>
          <w:sz w:val="24"/>
          <w:szCs w:val="24"/>
          <w:lang w:val="pt-PT"/>
        </w:rPr>
        <w:t>Sociedades Fina</w:t>
      </w:r>
      <w:r w:rsidR="00783942" w:rsidRPr="00D47EEB">
        <w:rPr>
          <w:rFonts w:ascii="Times New Roman" w:hAnsi="Times New Roman" w:cs="Times New Roman"/>
          <w:sz w:val="24"/>
          <w:szCs w:val="24"/>
          <w:lang w:val="pt-PT"/>
        </w:rPr>
        <w:t>nceiras;</w:t>
      </w:r>
    </w:p>
    <w:p w:rsidR="004174EC" w:rsidRPr="00D47EEB" w:rsidRDefault="00837183" w:rsidP="00925BC8">
      <w:pPr>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 xml:space="preserve">d) </w:t>
      </w:r>
      <w:r w:rsidR="008E6E22" w:rsidRPr="00D47EEB">
        <w:rPr>
          <w:rFonts w:ascii="Times New Roman" w:hAnsi="Times New Roman" w:cs="Times New Roman"/>
          <w:sz w:val="24"/>
          <w:szCs w:val="24"/>
          <w:lang w:val="pt-PT"/>
        </w:rPr>
        <w:t>f</w:t>
      </w:r>
      <w:r w:rsidRPr="00D47EEB">
        <w:rPr>
          <w:rFonts w:ascii="Times New Roman" w:hAnsi="Times New Roman" w:cs="Times New Roman"/>
          <w:sz w:val="24"/>
          <w:szCs w:val="24"/>
          <w:lang w:val="pt-PT"/>
        </w:rPr>
        <w:t xml:space="preserve">undos recebidos de entidades nacionais e estrangeiras, sob a forma de donativos ou reembolsáveis, destinados ao financiamento de </w:t>
      </w:r>
      <w:proofErr w:type="spellStart"/>
      <w:r w:rsidRPr="00D47EEB">
        <w:rPr>
          <w:rFonts w:ascii="Times New Roman" w:hAnsi="Times New Roman" w:cs="Times New Roman"/>
          <w:sz w:val="24"/>
          <w:szCs w:val="24"/>
          <w:lang w:val="pt-PT"/>
        </w:rPr>
        <w:t>projectos</w:t>
      </w:r>
      <w:proofErr w:type="spellEnd"/>
      <w:r w:rsidRPr="00D47EEB">
        <w:rPr>
          <w:rFonts w:ascii="Times New Roman" w:hAnsi="Times New Roman" w:cs="Times New Roman"/>
          <w:sz w:val="24"/>
          <w:szCs w:val="24"/>
          <w:lang w:val="pt-PT"/>
        </w:rPr>
        <w:t xml:space="preserve"> e programas inseridos em </w:t>
      </w:r>
      <w:r w:rsidR="00783942" w:rsidRPr="00D47EEB">
        <w:rPr>
          <w:rFonts w:ascii="Times New Roman" w:hAnsi="Times New Roman" w:cs="Times New Roman"/>
          <w:sz w:val="24"/>
          <w:szCs w:val="24"/>
          <w:lang w:val="pt-PT"/>
        </w:rPr>
        <w:t>estratégias de desenvolvimento.</w:t>
      </w:r>
    </w:p>
    <w:p w:rsidR="00CB1E68" w:rsidRPr="00D47EEB" w:rsidRDefault="00FC452D" w:rsidP="00A65E1E">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SECÇÃO XI</w:t>
      </w:r>
    </w:p>
    <w:p w:rsidR="00A77955" w:rsidRPr="00D47EEB" w:rsidRDefault="00EF1AF6" w:rsidP="00E27198">
      <w:pPr>
        <w:jc w:val="center"/>
        <w:rPr>
          <w:rFonts w:ascii="Times New Roman" w:hAnsi="Times New Roman" w:cs="Times New Roman"/>
          <w:bCs/>
          <w:sz w:val="24"/>
          <w:szCs w:val="24"/>
          <w:lang w:val="pt-PT"/>
        </w:rPr>
      </w:pPr>
      <w:r w:rsidRPr="00D47EEB">
        <w:rPr>
          <w:rFonts w:ascii="Times New Roman" w:hAnsi="Times New Roman" w:cs="Times New Roman"/>
          <w:bCs/>
          <w:sz w:val="24"/>
          <w:szCs w:val="24"/>
          <w:lang w:val="pt-PT"/>
        </w:rPr>
        <w:t>Sociedades de garantia mútua</w:t>
      </w:r>
    </w:p>
    <w:p w:rsidR="00A77955" w:rsidRPr="00D47EEB" w:rsidRDefault="00A77955" w:rsidP="00A77955">
      <w:pPr>
        <w:jc w:val="center"/>
        <w:rPr>
          <w:rFonts w:ascii="Times New Roman" w:hAnsi="Times New Roman" w:cs="Times New Roman"/>
          <w:bCs/>
          <w:sz w:val="24"/>
          <w:szCs w:val="24"/>
          <w:lang w:val="pt-PT"/>
        </w:rPr>
      </w:pPr>
      <w:r w:rsidRPr="00D47EEB">
        <w:rPr>
          <w:rFonts w:ascii="Times New Roman" w:hAnsi="Times New Roman" w:cs="Times New Roman"/>
          <w:bCs/>
          <w:sz w:val="24"/>
          <w:szCs w:val="24"/>
          <w:lang w:val="pt-PT"/>
        </w:rPr>
        <w:t>Subsecção I</w:t>
      </w:r>
    </w:p>
    <w:p w:rsidR="00A77955" w:rsidRPr="00D47EEB" w:rsidRDefault="00A77955" w:rsidP="00A77955">
      <w:pPr>
        <w:jc w:val="center"/>
        <w:rPr>
          <w:rFonts w:ascii="Times New Roman" w:hAnsi="Times New Roman" w:cs="Times New Roman"/>
          <w:bCs/>
          <w:sz w:val="24"/>
          <w:szCs w:val="24"/>
          <w:lang w:val="pt-PT"/>
        </w:rPr>
      </w:pPr>
      <w:r w:rsidRPr="00D47EEB">
        <w:rPr>
          <w:rFonts w:ascii="Times New Roman" w:hAnsi="Times New Roman" w:cs="Times New Roman"/>
          <w:bCs/>
          <w:sz w:val="24"/>
          <w:szCs w:val="24"/>
          <w:lang w:val="pt-PT"/>
        </w:rPr>
        <w:t>Disposições gerais</w:t>
      </w:r>
    </w:p>
    <w:p w:rsidR="00EF1AF6" w:rsidRPr="00D47EEB" w:rsidRDefault="0051287E" w:rsidP="00EF1AF6">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w:t>
      </w:r>
      <w:r w:rsidR="007126DC" w:rsidRPr="00D47EEB">
        <w:rPr>
          <w:rFonts w:ascii="Times New Roman" w:hAnsi="Times New Roman" w:cs="Times New Roman"/>
          <w:sz w:val="24"/>
          <w:szCs w:val="24"/>
          <w:lang w:val="pt-PT"/>
        </w:rPr>
        <w:t xml:space="preserve"> 146</w:t>
      </w:r>
    </w:p>
    <w:p w:rsidR="00EF1AF6" w:rsidRPr="00D47EEB" w:rsidRDefault="00EF1AF6" w:rsidP="00EF1AF6">
      <w:pPr>
        <w:jc w:val="center"/>
        <w:rPr>
          <w:rFonts w:ascii="Times New Roman" w:hAnsi="Times New Roman" w:cs="Times New Roman"/>
          <w:b/>
          <w:sz w:val="24"/>
          <w:szCs w:val="24"/>
          <w:lang w:val="pt-PT"/>
        </w:rPr>
      </w:pPr>
      <w:proofErr w:type="spellStart"/>
      <w:r w:rsidRPr="00D47EEB">
        <w:rPr>
          <w:rFonts w:ascii="Times New Roman" w:hAnsi="Times New Roman" w:cs="Times New Roman"/>
          <w:b/>
          <w:sz w:val="24"/>
          <w:szCs w:val="24"/>
          <w:lang w:val="pt-PT"/>
        </w:rPr>
        <w:t>Objecto</w:t>
      </w:r>
      <w:proofErr w:type="spellEnd"/>
    </w:p>
    <w:p w:rsidR="00EF1AF6" w:rsidRPr="00D47EEB" w:rsidRDefault="00A77955" w:rsidP="00302944">
      <w:pPr>
        <w:ind w:left="-993"/>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1.</w:t>
      </w:r>
      <w:r w:rsidR="00EF1AF6" w:rsidRPr="00D47EEB">
        <w:rPr>
          <w:rFonts w:ascii="Times New Roman" w:hAnsi="Times New Roman" w:cs="Times New Roman"/>
          <w:sz w:val="24"/>
          <w:szCs w:val="24"/>
          <w:lang w:val="pt-PT"/>
        </w:rPr>
        <w:t xml:space="preserve"> As sociedades de garantia mútua podem realizar as operações e prestar os serviços seguintes:</w:t>
      </w:r>
    </w:p>
    <w:p w:rsidR="00EF1AF6" w:rsidRPr="00D47EEB" w:rsidRDefault="00EA0493" w:rsidP="00302944">
      <w:pPr>
        <w:ind w:left="142"/>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a) c</w:t>
      </w:r>
      <w:r w:rsidR="00EF1AF6" w:rsidRPr="00D47EEB">
        <w:rPr>
          <w:rFonts w:ascii="Times New Roman" w:hAnsi="Times New Roman" w:cs="Times New Roman"/>
          <w:sz w:val="24"/>
          <w:szCs w:val="24"/>
          <w:lang w:val="pt-PT"/>
        </w:rPr>
        <w:t xml:space="preserve">oncessão de garantias destinadas a assegurar o cumprimento de obrigações contraídas por </w:t>
      </w:r>
      <w:proofErr w:type="spellStart"/>
      <w:r w:rsidR="00EF1AF6" w:rsidRPr="00D47EEB">
        <w:rPr>
          <w:rFonts w:ascii="Times New Roman" w:hAnsi="Times New Roman" w:cs="Times New Roman"/>
          <w:sz w:val="24"/>
          <w:szCs w:val="24"/>
          <w:lang w:val="pt-PT"/>
        </w:rPr>
        <w:t>accionistas</w:t>
      </w:r>
      <w:proofErr w:type="spellEnd"/>
      <w:r w:rsidR="00EF1AF6" w:rsidRPr="00D47EEB">
        <w:rPr>
          <w:rFonts w:ascii="Times New Roman" w:hAnsi="Times New Roman" w:cs="Times New Roman"/>
          <w:sz w:val="24"/>
          <w:szCs w:val="24"/>
          <w:lang w:val="pt-PT"/>
        </w:rPr>
        <w:t xml:space="preserve"> beneficiários, designadamente</w:t>
      </w:r>
      <w:r w:rsidR="00C62551" w:rsidRPr="00D47EEB">
        <w:rPr>
          <w:rFonts w:ascii="Times New Roman" w:hAnsi="Times New Roman" w:cs="Times New Roman"/>
          <w:sz w:val="24"/>
          <w:szCs w:val="24"/>
          <w:lang w:val="pt-PT"/>
        </w:rPr>
        <w:t>,</w:t>
      </w:r>
      <w:r w:rsidR="00EF1AF6" w:rsidRPr="00D47EEB">
        <w:rPr>
          <w:rFonts w:ascii="Times New Roman" w:hAnsi="Times New Roman" w:cs="Times New Roman"/>
          <w:sz w:val="24"/>
          <w:szCs w:val="24"/>
          <w:lang w:val="pt-PT"/>
        </w:rPr>
        <w:t xml:space="preserve"> garantias acessórias de contratos de mútuo;</w:t>
      </w:r>
    </w:p>
    <w:p w:rsidR="00EF1AF6" w:rsidRPr="00D47EEB" w:rsidRDefault="00EA0493" w:rsidP="00302944">
      <w:pPr>
        <w:ind w:left="142"/>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b) p</w:t>
      </w:r>
      <w:r w:rsidR="00EF1AF6" w:rsidRPr="00D47EEB">
        <w:rPr>
          <w:rFonts w:ascii="Times New Roman" w:hAnsi="Times New Roman" w:cs="Times New Roman"/>
          <w:sz w:val="24"/>
          <w:szCs w:val="24"/>
          <w:lang w:val="pt-PT"/>
        </w:rPr>
        <w:t xml:space="preserve">romoção, em favor dos </w:t>
      </w:r>
      <w:proofErr w:type="spellStart"/>
      <w:r w:rsidR="00EF1AF6" w:rsidRPr="00D47EEB">
        <w:rPr>
          <w:rFonts w:ascii="Times New Roman" w:hAnsi="Times New Roman" w:cs="Times New Roman"/>
          <w:sz w:val="24"/>
          <w:szCs w:val="24"/>
          <w:lang w:val="pt-PT"/>
        </w:rPr>
        <w:t>accionistas</w:t>
      </w:r>
      <w:proofErr w:type="spellEnd"/>
      <w:r w:rsidR="00EF1AF6" w:rsidRPr="00D47EEB">
        <w:rPr>
          <w:rFonts w:ascii="Times New Roman" w:hAnsi="Times New Roman" w:cs="Times New Roman"/>
          <w:sz w:val="24"/>
          <w:szCs w:val="24"/>
          <w:lang w:val="pt-PT"/>
        </w:rPr>
        <w:t xml:space="preserve"> beneficiários, da obtenção de recursos financeiros junto de instituições de crédito ou de outras instituições financeiras, nacionais ou estrangeiras;</w:t>
      </w:r>
    </w:p>
    <w:p w:rsidR="00EF1AF6" w:rsidRPr="00D47EEB" w:rsidRDefault="00EA0493" w:rsidP="00302944">
      <w:pPr>
        <w:ind w:left="142"/>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c) p</w:t>
      </w:r>
      <w:r w:rsidR="00EF1AF6" w:rsidRPr="00D47EEB">
        <w:rPr>
          <w:rFonts w:ascii="Times New Roman" w:hAnsi="Times New Roman" w:cs="Times New Roman"/>
          <w:sz w:val="24"/>
          <w:szCs w:val="24"/>
          <w:lang w:val="pt-PT"/>
        </w:rPr>
        <w:t xml:space="preserve">articipação na colocação, em mercado primário ou secundário, de </w:t>
      </w:r>
      <w:proofErr w:type="spellStart"/>
      <w:r w:rsidR="00EF1AF6" w:rsidRPr="00D47EEB">
        <w:rPr>
          <w:rFonts w:ascii="Times New Roman" w:hAnsi="Times New Roman" w:cs="Times New Roman"/>
          <w:sz w:val="24"/>
          <w:szCs w:val="24"/>
          <w:lang w:val="pt-PT"/>
        </w:rPr>
        <w:t>acções</w:t>
      </w:r>
      <w:proofErr w:type="spellEnd"/>
      <w:r w:rsidR="00EF1AF6" w:rsidRPr="00D47EEB">
        <w:rPr>
          <w:rFonts w:ascii="Times New Roman" w:hAnsi="Times New Roman" w:cs="Times New Roman"/>
          <w:sz w:val="24"/>
          <w:szCs w:val="24"/>
          <w:lang w:val="pt-PT"/>
        </w:rPr>
        <w:t>, obrigações ou de quaisq</w:t>
      </w:r>
      <w:r w:rsidR="00A77955" w:rsidRPr="00D47EEB">
        <w:rPr>
          <w:rFonts w:ascii="Times New Roman" w:hAnsi="Times New Roman" w:cs="Times New Roman"/>
          <w:sz w:val="24"/>
          <w:szCs w:val="24"/>
          <w:lang w:val="pt-PT"/>
        </w:rPr>
        <w:t>uer outros valores mobiliários</w:t>
      </w:r>
      <w:r w:rsidR="00EF1AF6" w:rsidRPr="00D47EEB">
        <w:rPr>
          <w:rFonts w:ascii="Times New Roman" w:hAnsi="Times New Roman" w:cs="Times New Roman"/>
          <w:sz w:val="24"/>
          <w:szCs w:val="24"/>
          <w:lang w:val="pt-PT"/>
        </w:rPr>
        <w:t xml:space="preserve">, desde que a entidade emitente seja </w:t>
      </w:r>
      <w:proofErr w:type="spellStart"/>
      <w:r w:rsidR="00EF1AF6" w:rsidRPr="00D47EEB">
        <w:rPr>
          <w:rFonts w:ascii="Times New Roman" w:hAnsi="Times New Roman" w:cs="Times New Roman"/>
          <w:sz w:val="24"/>
          <w:szCs w:val="24"/>
          <w:lang w:val="pt-PT"/>
        </w:rPr>
        <w:t>accionista</w:t>
      </w:r>
      <w:proofErr w:type="spellEnd"/>
      <w:r w:rsidR="00EF1AF6" w:rsidRPr="00D47EEB">
        <w:rPr>
          <w:rFonts w:ascii="Times New Roman" w:hAnsi="Times New Roman" w:cs="Times New Roman"/>
          <w:sz w:val="24"/>
          <w:szCs w:val="24"/>
          <w:lang w:val="pt-PT"/>
        </w:rPr>
        <w:t xml:space="preserve"> beneficiário ou </w:t>
      </w:r>
      <w:r w:rsidRPr="00D47EEB">
        <w:rPr>
          <w:rFonts w:ascii="Times New Roman" w:hAnsi="Times New Roman" w:cs="Times New Roman"/>
          <w:sz w:val="24"/>
          <w:szCs w:val="24"/>
          <w:lang w:val="pt-PT"/>
        </w:rPr>
        <w:t>se encontrem previstos no n.º 2</w:t>
      </w:r>
      <w:r w:rsidR="00EF1AF6" w:rsidRPr="00D47EEB">
        <w:rPr>
          <w:rFonts w:ascii="Times New Roman" w:hAnsi="Times New Roman" w:cs="Times New Roman"/>
          <w:sz w:val="24"/>
          <w:szCs w:val="24"/>
          <w:lang w:val="pt-PT"/>
        </w:rPr>
        <w:t xml:space="preserve"> e prestação de serviços correlativos;</w:t>
      </w:r>
    </w:p>
    <w:p w:rsidR="00EF1AF6" w:rsidRPr="00D47EEB" w:rsidRDefault="00EA0493" w:rsidP="00302944">
      <w:pPr>
        <w:ind w:left="142"/>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d) </w:t>
      </w:r>
      <w:r w:rsidR="00EF1AF6" w:rsidRPr="00D47EEB">
        <w:rPr>
          <w:rFonts w:ascii="Times New Roman" w:hAnsi="Times New Roman" w:cs="Times New Roman"/>
          <w:sz w:val="24"/>
          <w:szCs w:val="24"/>
          <w:lang w:val="pt-PT"/>
        </w:rPr>
        <w:t xml:space="preserve">consultoria de empresas, aos </w:t>
      </w:r>
      <w:proofErr w:type="spellStart"/>
      <w:r w:rsidR="00EF1AF6" w:rsidRPr="00D47EEB">
        <w:rPr>
          <w:rFonts w:ascii="Times New Roman" w:hAnsi="Times New Roman" w:cs="Times New Roman"/>
          <w:sz w:val="24"/>
          <w:szCs w:val="24"/>
          <w:lang w:val="pt-PT"/>
        </w:rPr>
        <w:t>accionistas</w:t>
      </w:r>
      <w:proofErr w:type="spellEnd"/>
      <w:r w:rsidR="00EF1AF6" w:rsidRPr="00D47EEB">
        <w:rPr>
          <w:rFonts w:ascii="Times New Roman" w:hAnsi="Times New Roman" w:cs="Times New Roman"/>
          <w:sz w:val="24"/>
          <w:szCs w:val="24"/>
          <w:lang w:val="pt-PT"/>
        </w:rPr>
        <w:t xml:space="preserve"> beneficiários, em áreas associadas à gestão financeira, designadamente</w:t>
      </w:r>
      <w:r w:rsidR="00C62551" w:rsidRPr="00D47EEB">
        <w:rPr>
          <w:rFonts w:ascii="Times New Roman" w:hAnsi="Times New Roman" w:cs="Times New Roman"/>
          <w:sz w:val="24"/>
          <w:szCs w:val="24"/>
          <w:lang w:val="pt-PT"/>
        </w:rPr>
        <w:t>,</w:t>
      </w:r>
      <w:r w:rsidR="00EF1AF6" w:rsidRPr="00D47EEB">
        <w:rPr>
          <w:rFonts w:ascii="Times New Roman" w:hAnsi="Times New Roman" w:cs="Times New Roman"/>
          <w:sz w:val="24"/>
          <w:szCs w:val="24"/>
          <w:lang w:val="pt-PT"/>
        </w:rPr>
        <w:t xml:space="preserve"> em matéria de estrutura do capital, de estratégia empresarial e de questões conexas, bem como no domínio da fusão, cisão e compra ou venda de empresas.</w:t>
      </w:r>
    </w:p>
    <w:p w:rsidR="00EF1AF6" w:rsidRPr="00D47EEB" w:rsidRDefault="00A77955" w:rsidP="00302944">
      <w:pPr>
        <w:ind w:left="-993"/>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2.</w:t>
      </w:r>
      <w:r w:rsidR="00EF1AF6" w:rsidRPr="00D47EEB">
        <w:rPr>
          <w:rFonts w:ascii="Times New Roman" w:hAnsi="Times New Roman" w:cs="Times New Roman"/>
          <w:sz w:val="24"/>
          <w:szCs w:val="24"/>
          <w:lang w:val="pt-PT"/>
        </w:rPr>
        <w:t xml:space="preserve"> Para além dos valores mobiliários emitidos pelos </w:t>
      </w:r>
      <w:proofErr w:type="spellStart"/>
      <w:r w:rsidR="00EF1AF6" w:rsidRPr="00D47EEB">
        <w:rPr>
          <w:rFonts w:ascii="Times New Roman" w:hAnsi="Times New Roman" w:cs="Times New Roman"/>
          <w:sz w:val="24"/>
          <w:szCs w:val="24"/>
          <w:lang w:val="pt-PT"/>
        </w:rPr>
        <w:t>accionistas</w:t>
      </w:r>
      <w:proofErr w:type="spellEnd"/>
      <w:r w:rsidR="00EF1AF6" w:rsidRPr="00D47EEB">
        <w:rPr>
          <w:rFonts w:ascii="Times New Roman" w:hAnsi="Times New Roman" w:cs="Times New Roman"/>
          <w:sz w:val="24"/>
          <w:szCs w:val="24"/>
          <w:lang w:val="pt-PT"/>
        </w:rPr>
        <w:t xml:space="preserve"> beneficiários, as sociedades de garantia mútua podem participar na colocação de valores mobiliários que, nos termos das </w:t>
      </w:r>
      <w:proofErr w:type="spellStart"/>
      <w:r w:rsidR="00EF1AF6" w:rsidRPr="00D47EEB">
        <w:rPr>
          <w:rFonts w:ascii="Times New Roman" w:hAnsi="Times New Roman" w:cs="Times New Roman"/>
          <w:sz w:val="24"/>
          <w:szCs w:val="24"/>
          <w:lang w:val="pt-PT"/>
        </w:rPr>
        <w:t>respectivas</w:t>
      </w:r>
      <w:proofErr w:type="spellEnd"/>
      <w:r w:rsidR="00EF1AF6" w:rsidRPr="00D47EEB">
        <w:rPr>
          <w:rFonts w:ascii="Times New Roman" w:hAnsi="Times New Roman" w:cs="Times New Roman"/>
          <w:sz w:val="24"/>
          <w:szCs w:val="24"/>
          <w:lang w:val="pt-PT"/>
        </w:rPr>
        <w:t xml:space="preserve"> condições de emissão, confiram direito à subscrição, sejam convertíveis ou permutáveis por </w:t>
      </w:r>
      <w:proofErr w:type="spellStart"/>
      <w:r w:rsidR="00EF1AF6" w:rsidRPr="00D47EEB">
        <w:rPr>
          <w:rFonts w:ascii="Times New Roman" w:hAnsi="Times New Roman" w:cs="Times New Roman"/>
          <w:sz w:val="24"/>
          <w:szCs w:val="24"/>
          <w:lang w:val="pt-PT"/>
        </w:rPr>
        <w:t>acções</w:t>
      </w:r>
      <w:proofErr w:type="spellEnd"/>
      <w:r w:rsidR="00EF1AF6" w:rsidRPr="00D47EEB">
        <w:rPr>
          <w:rFonts w:ascii="Times New Roman" w:hAnsi="Times New Roman" w:cs="Times New Roman"/>
          <w:sz w:val="24"/>
          <w:szCs w:val="24"/>
          <w:lang w:val="pt-PT"/>
        </w:rPr>
        <w:t xml:space="preserve"> representativas do capital social de </w:t>
      </w:r>
      <w:proofErr w:type="spellStart"/>
      <w:r w:rsidR="00EF1AF6" w:rsidRPr="00D47EEB">
        <w:rPr>
          <w:rFonts w:ascii="Times New Roman" w:hAnsi="Times New Roman" w:cs="Times New Roman"/>
          <w:sz w:val="24"/>
          <w:szCs w:val="24"/>
          <w:lang w:val="pt-PT"/>
        </w:rPr>
        <w:t>accionistas</w:t>
      </w:r>
      <w:proofErr w:type="spellEnd"/>
      <w:r w:rsidR="00EF1AF6" w:rsidRPr="00D47EEB">
        <w:rPr>
          <w:rFonts w:ascii="Times New Roman" w:hAnsi="Times New Roman" w:cs="Times New Roman"/>
          <w:sz w:val="24"/>
          <w:szCs w:val="24"/>
          <w:lang w:val="pt-PT"/>
        </w:rPr>
        <w:t xml:space="preserve"> beneficiários.</w:t>
      </w:r>
    </w:p>
    <w:p w:rsidR="00EF1AF6" w:rsidRPr="00D47EEB" w:rsidRDefault="00A77955" w:rsidP="00302944">
      <w:pPr>
        <w:ind w:left="-993"/>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3. </w:t>
      </w:r>
      <w:r w:rsidR="00EF1AF6" w:rsidRPr="00D47EEB">
        <w:rPr>
          <w:rFonts w:ascii="Times New Roman" w:hAnsi="Times New Roman" w:cs="Times New Roman"/>
          <w:sz w:val="24"/>
          <w:szCs w:val="24"/>
          <w:lang w:val="pt-PT"/>
        </w:rPr>
        <w:t>As sociedades de garantia mútua não podem tomar firme, total ou parcialmente, colocações de valores mobiliários em que participem, só podendo a</w:t>
      </w:r>
      <w:r w:rsidR="00C47E52" w:rsidRPr="00D47EEB">
        <w:rPr>
          <w:rFonts w:ascii="Times New Roman" w:hAnsi="Times New Roman" w:cs="Times New Roman"/>
          <w:sz w:val="24"/>
          <w:szCs w:val="24"/>
          <w:lang w:val="pt-PT"/>
        </w:rPr>
        <w:t>dquirir para carteira própria</w:t>
      </w:r>
      <w:r w:rsidR="00EF1AF6" w:rsidRPr="00D47EEB">
        <w:rPr>
          <w:rFonts w:ascii="Times New Roman" w:hAnsi="Times New Roman" w:cs="Times New Roman"/>
          <w:sz w:val="24"/>
          <w:szCs w:val="24"/>
          <w:lang w:val="pt-PT"/>
        </w:rPr>
        <w:t xml:space="preserve"> valores mobiliários de acordo com as regras que venham a ser estabelecidas pelo Banco de</w:t>
      </w:r>
      <w:r w:rsidRPr="00D47EEB">
        <w:rPr>
          <w:rFonts w:ascii="Times New Roman" w:hAnsi="Times New Roman" w:cs="Times New Roman"/>
          <w:sz w:val="24"/>
          <w:szCs w:val="24"/>
          <w:lang w:val="pt-PT"/>
        </w:rPr>
        <w:t xml:space="preserve"> Moçambique</w:t>
      </w:r>
      <w:r w:rsidR="00C47E52" w:rsidRPr="00D47EEB">
        <w:rPr>
          <w:rFonts w:ascii="Times New Roman" w:hAnsi="Times New Roman" w:cs="Times New Roman"/>
          <w:sz w:val="24"/>
          <w:szCs w:val="24"/>
          <w:lang w:val="pt-PT"/>
        </w:rPr>
        <w:t xml:space="preserve"> ou </w:t>
      </w:r>
      <w:r w:rsidR="00EF1AF6" w:rsidRPr="00D47EEB">
        <w:rPr>
          <w:rFonts w:ascii="Times New Roman" w:hAnsi="Times New Roman" w:cs="Times New Roman"/>
          <w:sz w:val="24"/>
          <w:szCs w:val="24"/>
          <w:lang w:val="pt-PT"/>
        </w:rPr>
        <w:t>outros que este autorize.</w:t>
      </w:r>
    </w:p>
    <w:p w:rsidR="007D60DB" w:rsidRPr="00D47EEB" w:rsidRDefault="00A77955" w:rsidP="001619A2">
      <w:pPr>
        <w:ind w:left="-993"/>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4.</w:t>
      </w:r>
      <w:r w:rsidR="00EF1AF6" w:rsidRPr="00D47EEB">
        <w:rPr>
          <w:rFonts w:ascii="Times New Roman" w:hAnsi="Times New Roman" w:cs="Times New Roman"/>
          <w:sz w:val="24"/>
          <w:szCs w:val="24"/>
          <w:lang w:val="pt-PT"/>
        </w:rPr>
        <w:t xml:space="preserve"> As sociedades de garantia mútua só podem realizar operações e prestar serviços em benefício de </w:t>
      </w:r>
      <w:proofErr w:type="spellStart"/>
      <w:r w:rsidR="00EF1AF6" w:rsidRPr="00D47EEB">
        <w:rPr>
          <w:rFonts w:ascii="Times New Roman" w:hAnsi="Times New Roman" w:cs="Times New Roman"/>
          <w:sz w:val="24"/>
          <w:szCs w:val="24"/>
          <w:lang w:val="pt-PT"/>
        </w:rPr>
        <w:t>accionistas</w:t>
      </w:r>
      <w:proofErr w:type="spellEnd"/>
      <w:r w:rsidR="00EF1AF6" w:rsidRPr="00D47EEB">
        <w:rPr>
          <w:rFonts w:ascii="Times New Roman" w:hAnsi="Times New Roman" w:cs="Times New Roman"/>
          <w:sz w:val="24"/>
          <w:szCs w:val="24"/>
          <w:lang w:val="pt-PT"/>
        </w:rPr>
        <w:t xml:space="preserve"> beneficiários, para o desenvolvimento das </w:t>
      </w:r>
      <w:proofErr w:type="spellStart"/>
      <w:r w:rsidR="00EF1AF6" w:rsidRPr="00D47EEB">
        <w:rPr>
          <w:rFonts w:ascii="Times New Roman" w:hAnsi="Times New Roman" w:cs="Times New Roman"/>
          <w:sz w:val="24"/>
          <w:szCs w:val="24"/>
          <w:lang w:val="pt-PT"/>
        </w:rPr>
        <w:t>resp</w:t>
      </w:r>
      <w:r w:rsidR="00C47E52" w:rsidRPr="00D47EEB">
        <w:rPr>
          <w:rFonts w:ascii="Times New Roman" w:hAnsi="Times New Roman" w:cs="Times New Roman"/>
          <w:sz w:val="24"/>
          <w:szCs w:val="24"/>
          <w:lang w:val="pt-PT"/>
        </w:rPr>
        <w:t>ectivas</w:t>
      </w:r>
      <w:proofErr w:type="spellEnd"/>
      <w:r w:rsidR="00C47E52" w:rsidRPr="00D47EEB">
        <w:rPr>
          <w:rFonts w:ascii="Times New Roman" w:hAnsi="Times New Roman" w:cs="Times New Roman"/>
          <w:sz w:val="24"/>
          <w:szCs w:val="24"/>
          <w:lang w:val="pt-PT"/>
        </w:rPr>
        <w:t xml:space="preserve"> </w:t>
      </w:r>
      <w:proofErr w:type="spellStart"/>
      <w:r w:rsidR="00C47E52" w:rsidRPr="00D47EEB">
        <w:rPr>
          <w:rFonts w:ascii="Times New Roman" w:hAnsi="Times New Roman" w:cs="Times New Roman"/>
          <w:sz w:val="24"/>
          <w:szCs w:val="24"/>
          <w:lang w:val="pt-PT"/>
        </w:rPr>
        <w:t>actividades</w:t>
      </w:r>
      <w:proofErr w:type="spellEnd"/>
      <w:r w:rsidR="00C47E52" w:rsidRPr="00D47EEB">
        <w:rPr>
          <w:rFonts w:ascii="Times New Roman" w:hAnsi="Times New Roman" w:cs="Times New Roman"/>
          <w:sz w:val="24"/>
          <w:szCs w:val="24"/>
          <w:lang w:val="pt-PT"/>
        </w:rPr>
        <w:t xml:space="preserve"> económicas.</w:t>
      </w:r>
    </w:p>
    <w:p w:rsidR="00EF1AF6" w:rsidRPr="00D47EEB" w:rsidRDefault="007126DC" w:rsidP="00EF1AF6">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 147</w:t>
      </w:r>
    </w:p>
    <w:p w:rsidR="00EF1AF6" w:rsidRPr="00D47EEB" w:rsidRDefault="00EF1AF6" w:rsidP="00EF1AF6">
      <w:pPr>
        <w:jc w:val="center"/>
        <w:rPr>
          <w:rFonts w:ascii="Times New Roman" w:hAnsi="Times New Roman" w:cs="Times New Roman"/>
          <w:b/>
          <w:bCs/>
          <w:sz w:val="24"/>
          <w:szCs w:val="24"/>
          <w:lang w:val="pt-PT"/>
        </w:rPr>
      </w:pPr>
      <w:proofErr w:type="spellStart"/>
      <w:r w:rsidRPr="00D47EEB">
        <w:rPr>
          <w:rFonts w:ascii="Times New Roman" w:hAnsi="Times New Roman" w:cs="Times New Roman"/>
          <w:b/>
          <w:bCs/>
          <w:sz w:val="24"/>
          <w:szCs w:val="24"/>
          <w:lang w:val="pt-PT"/>
        </w:rPr>
        <w:t>Accionistas</w:t>
      </w:r>
      <w:proofErr w:type="spellEnd"/>
      <w:r w:rsidRPr="00D47EEB">
        <w:rPr>
          <w:rFonts w:ascii="Times New Roman" w:hAnsi="Times New Roman" w:cs="Times New Roman"/>
          <w:b/>
          <w:bCs/>
          <w:sz w:val="24"/>
          <w:szCs w:val="24"/>
          <w:lang w:val="pt-PT"/>
        </w:rPr>
        <w:t xml:space="preserve"> beneficiários e </w:t>
      </w:r>
      <w:proofErr w:type="spellStart"/>
      <w:r w:rsidRPr="00D47EEB">
        <w:rPr>
          <w:rFonts w:ascii="Times New Roman" w:hAnsi="Times New Roman" w:cs="Times New Roman"/>
          <w:b/>
          <w:bCs/>
          <w:sz w:val="24"/>
          <w:szCs w:val="24"/>
          <w:lang w:val="pt-PT"/>
        </w:rPr>
        <w:t>accionistas</w:t>
      </w:r>
      <w:proofErr w:type="spellEnd"/>
      <w:r w:rsidRPr="00D47EEB">
        <w:rPr>
          <w:rFonts w:ascii="Times New Roman" w:hAnsi="Times New Roman" w:cs="Times New Roman"/>
          <w:b/>
          <w:bCs/>
          <w:sz w:val="24"/>
          <w:szCs w:val="24"/>
          <w:lang w:val="pt-PT"/>
        </w:rPr>
        <w:t xml:space="preserve"> promotores</w:t>
      </w:r>
    </w:p>
    <w:p w:rsidR="00EF1AF6" w:rsidRPr="00D47EEB" w:rsidRDefault="00A77955" w:rsidP="00302944">
      <w:pPr>
        <w:ind w:left="-993"/>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1.</w:t>
      </w:r>
      <w:r w:rsidR="00EF1AF6" w:rsidRPr="00D47EEB">
        <w:rPr>
          <w:rFonts w:ascii="Times New Roman" w:hAnsi="Times New Roman" w:cs="Times New Roman"/>
          <w:sz w:val="24"/>
          <w:szCs w:val="24"/>
          <w:lang w:val="pt-PT"/>
        </w:rPr>
        <w:t xml:space="preserve"> As sociedades de garantia mútua têm </w:t>
      </w:r>
      <w:proofErr w:type="spellStart"/>
      <w:r w:rsidR="00EF1AF6" w:rsidRPr="00D47EEB">
        <w:rPr>
          <w:rFonts w:ascii="Times New Roman" w:hAnsi="Times New Roman" w:cs="Times New Roman"/>
          <w:sz w:val="24"/>
          <w:szCs w:val="24"/>
          <w:lang w:val="pt-PT"/>
        </w:rPr>
        <w:t>accionistas</w:t>
      </w:r>
      <w:proofErr w:type="spellEnd"/>
      <w:r w:rsidR="00EF1AF6" w:rsidRPr="00D47EEB">
        <w:rPr>
          <w:rFonts w:ascii="Times New Roman" w:hAnsi="Times New Roman" w:cs="Times New Roman"/>
          <w:sz w:val="24"/>
          <w:szCs w:val="24"/>
          <w:lang w:val="pt-PT"/>
        </w:rPr>
        <w:t xml:space="preserve"> beneficiários e, desde que os </w:t>
      </w:r>
      <w:proofErr w:type="spellStart"/>
      <w:r w:rsidR="00EF1AF6" w:rsidRPr="00D47EEB">
        <w:rPr>
          <w:rFonts w:ascii="Times New Roman" w:hAnsi="Times New Roman" w:cs="Times New Roman"/>
          <w:sz w:val="24"/>
          <w:szCs w:val="24"/>
          <w:lang w:val="pt-PT"/>
        </w:rPr>
        <w:t>respectivos</w:t>
      </w:r>
      <w:proofErr w:type="spellEnd"/>
      <w:r w:rsidR="00EF1AF6" w:rsidRPr="00D47EEB">
        <w:rPr>
          <w:rFonts w:ascii="Times New Roman" w:hAnsi="Times New Roman" w:cs="Times New Roman"/>
          <w:sz w:val="24"/>
          <w:szCs w:val="24"/>
          <w:lang w:val="pt-PT"/>
        </w:rPr>
        <w:t xml:space="preserve"> estatutos o prevejam, podem ter </w:t>
      </w:r>
      <w:proofErr w:type="spellStart"/>
      <w:r w:rsidR="00EF1AF6" w:rsidRPr="00D47EEB">
        <w:rPr>
          <w:rFonts w:ascii="Times New Roman" w:hAnsi="Times New Roman" w:cs="Times New Roman"/>
          <w:sz w:val="24"/>
          <w:szCs w:val="24"/>
          <w:lang w:val="pt-PT"/>
        </w:rPr>
        <w:t>accionistas</w:t>
      </w:r>
      <w:proofErr w:type="spellEnd"/>
      <w:r w:rsidR="00EF1AF6" w:rsidRPr="00D47EEB">
        <w:rPr>
          <w:rFonts w:ascii="Times New Roman" w:hAnsi="Times New Roman" w:cs="Times New Roman"/>
          <w:sz w:val="24"/>
          <w:szCs w:val="24"/>
          <w:lang w:val="pt-PT"/>
        </w:rPr>
        <w:t xml:space="preserve"> promotores.</w:t>
      </w:r>
    </w:p>
    <w:p w:rsidR="00EF1AF6" w:rsidRPr="00D47EEB" w:rsidRDefault="00A77955" w:rsidP="00302944">
      <w:pPr>
        <w:ind w:left="-993"/>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2. </w:t>
      </w:r>
      <w:r w:rsidR="00EF1AF6" w:rsidRPr="00D47EEB">
        <w:rPr>
          <w:rFonts w:ascii="Times New Roman" w:hAnsi="Times New Roman" w:cs="Times New Roman"/>
          <w:sz w:val="24"/>
          <w:szCs w:val="24"/>
          <w:lang w:val="pt-PT"/>
        </w:rPr>
        <w:t xml:space="preserve">Só podem ser </w:t>
      </w:r>
      <w:proofErr w:type="spellStart"/>
      <w:r w:rsidR="00EF1AF6" w:rsidRPr="00D47EEB">
        <w:rPr>
          <w:rFonts w:ascii="Times New Roman" w:hAnsi="Times New Roman" w:cs="Times New Roman"/>
          <w:sz w:val="24"/>
          <w:szCs w:val="24"/>
          <w:lang w:val="pt-PT"/>
        </w:rPr>
        <w:t>accionistas</w:t>
      </w:r>
      <w:proofErr w:type="spellEnd"/>
      <w:r w:rsidR="00EF1AF6" w:rsidRPr="00D47EEB">
        <w:rPr>
          <w:rFonts w:ascii="Times New Roman" w:hAnsi="Times New Roman" w:cs="Times New Roman"/>
          <w:sz w:val="24"/>
          <w:szCs w:val="24"/>
          <w:lang w:val="pt-PT"/>
        </w:rPr>
        <w:t xml:space="preserve"> beneficiários </w:t>
      </w:r>
      <w:r w:rsidR="00DB4411" w:rsidRPr="00D47EEB">
        <w:rPr>
          <w:rFonts w:ascii="Times New Roman" w:hAnsi="Times New Roman" w:cs="Times New Roman"/>
          <w:sz w:val="24"/>
          <w:szCs w:val="24"/>
          <w:lang w:val="pt-PT"/>
        </w:rPr>
        <w:t xml:space="preserve">micro, pequenas e médias empresas </w:t>
      </w:r>
      <w:r w:rsidR="00EF1AF6" w:rsidRPr="00D47EEB">
        <w:rPr>
          <w:rFonts w:ascii="Times New Roman" w:hAnsi="Times New Roman" w:cs="Times New Roman"/>
          <w:sz w:val="24"/>
          <w:szCs w:val="24"/>
          <w:lang w:val="pt-PT"/>
        </w:rPr>
        <w:t>ou entidades representativas de qualquer das categorias de empresas referidas.</w:t>
      </w:r>
    </w:p>
    <w:p w:rsidR="00EF1AF6" w:rsidRPr="00D47EEB" w:rsidRDefault="00A77955" w:rsidP="00302944">
      <w:pPr>
        <w:ind w:left="-993"/>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3.</w:t>
      </w:r>
      <w:r w:rsidR="00EF1AF6" w:rsidRPr="00D47EEB">
        <w:rPr>
          <w:rFonts w:ascii="Times New Roman" w:hAnsi="Times New Roman" w:cs="Times New Roman"/>
          <w:sz w:val="24"/>
          <w:szCs w:val="24"/>
          <w:lang w:val="pt-PT"/>
        </w:rPr>
        <w:t xml:space="preserve"> Os estatutos das sociedades de garantia mútua devem definir</w:t>
      </w:r>
      <w:r w:rsidR="00C47E52" w:rsidRPr="00D47EEB">
        <w:rPr>
          <w:rFonts w:ascii="Times New Roman" w:hAnsi="Times New Roman" w:cs="Times New Roman"/>
          <w:sz w:val="24"/>
          <w:szCs w:val="24"/>
          <w:lang w:val="pt-PT"/>
        </w:rPr>
        <w:t>,</w:t>
      </w:r>
      <w:r w:rsidR="00EF1AF6" w:rsidRPr="00D47EEB">
        <w:rPr>
          <w:rFonts w:ascii="Times New Roman" w:hAnsi="Times New Roman" w:cs="Times New Roman"/>
          <w:sz w:val="24"/>
          <w:szCs w:val="24"/>
          <w:lang w:val="pt-PT"/>
        </w:rPr>
        <w:t xml:space="preserve"> com clareza</w:t>
      </w:r>
      <w:r w:rsidR="00C47E52" w:rsidRPr="00D47EEB">
        <w:rPr>
          <w:rFonts w:ascii="Times New Roman" w:hAnsi="Times New Roman" w:cs="Times New Roman"/>
          <w:sz w:val="24"/>
          <w:szCs w:val="24"/>
          <w:lang w:val="pt-PT"/>
        </w:rPr>
        <w:t>,</w:t>
      </w:r>
      <w:r w:rsidR="00EF1AF6" w:rsidRPr="00D47EEB">
        <w:rPr>
          <w:rFonts w:ascii="Times New Roman" w:hAnsi="Times New Roman" w:cs="Times New Roman"/>
          <w:sz w:val="24"/>
          <w:szCs w:val="24"/>
          <w:lang w:val="pt-PT"/>
        </w:rPr>
        <w:t xml:space="preserve"> quem pode adquirir a qualidade de </w:t>
      </w:r>
      <w:proofErr w:type="spellStart"/>
      <w:r w:rsidR="00EF1AF6" w:rsidRPr="00D47EEB">
        <w:rPr>
          <w:rFonts w:ascii="Times New Roman" w:hAnsi="Times New Roman" w:cs="Times New Roman"/>
          <w:sz w:val="24"/>
          <w:szCs w:val="24"/>
          <w:lang w:val="pt-PT"/>
        </w:rPr>
        <w:t>accionista</w:t>
      </w:r>
      <w:proofErr w:type="spellEnd"/>
      <w:r w:rsidR="00EF1AF6" w:rsidRPr="00D47EEB">
        <w:rPr>
          <w:rFonts w:ascii="Times New Roman" w:hAnsi="Times New Roman" w:cs="Times New Roman"/>
          <w:sz w:val="24"/>
          <w:szCs w:val="24"/>
          <w:lang w:val="pt-PT"/>
        </w:rPr>
        <w:t xml:space="preserve"> beneficiário.</w:t>
      </w:r>
    </w:p>
    <w:p w:rsidR="00EF1AF6" w:rsidRPr="00D47EEB" w:rsidRDefault="00A77955" w:rsidP="00302944">
      <w:pPr>
        <w:ind w:left="-993"/>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4. </w:t>
      </w:r>
      <w:r w:rsidR="00EF1AF6" w:rsidRPr="00D47EEB">
        <w:rPr>
          <w:rFonts w:ascii="Times New Roman" w:hAnsi="Times New Roman" w:cs="Times New Roman"/>
          <w:sz w:val="24"/>
          <w:szCs w:val="24"/>
          <w:lang w:val="pt-PT"/>
        </w:rPr>
        <w:t xml:space="preserve">As sociedades de garantia mútua não podem realizar operações nem prestar serviços em benefício de </w:t>
      </w:r>
      <w:proofErr w:type="spellStart"/>
      <w:r w:rsidR="00EF1AF6" w:rsidRPr="00D47EEB">
        <w:rPr>
          <w:rFonts w:ascii="Times New Roman" w:hAnsi="Times New Roman" w:cs="Times New Roman"/>
          <w:sz w:val="24"/>
          <w:szCs w:val="24"/>
          <w:lang w:val="pt-PT"/>
        </w:rPr>
        <w:t>accionistas</w:t>
      </w:r>
      <w:proofErr w:type="spellEnd"/>
      <w:r w:rsidR="00EF1AF6" w:rsidRPr="00D47EEB">
        <w:rPr>
          <w:rFonts w:ascii="Times New Roman" w:hAnsi="Times New Roman" w:cs="Times New Roman"/>
          <w:sz w:val="24"/>
          <w:szCs w:val="24"/>
          <w:lang w:val="pt-PT"/>
        </w:rPr>
        <w:t xml:space="preserve"> promotores.</w:t>
      </w:r>
    </w:p>
    <w:p w:rsidR="00DA436C" w:rsidRPr="00D47EEB" w:rsidRDefault="00A77955" w:rsidP="00302944">
      <w:pPr>
        <w:ind w:left="-993"/>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5.</w:t>
      </w:r>
      <w:r w:rsidR="00EF1AF6" w:rsidRPr="00D47EEB">
        <w:rPr>
          <w:rFonts w:ascii="Times New Roman" w:hAnsi="Times New Roman" w:cs="Times New Roman"/>
          <w:sz w:val="24"/>
          <w:szCs w:val="24"/>
          <w:lang w:val="pt-PT"/>
        </w:rPr>
        <w:t xml:space="preserve"> Os </w:t>
      </w:r>
      <w:proofErr w:type="spellStart"/>
      <w:r w:rsidR="00EF1AF6" w:rsidRPr="00D47EEB">
        <w:rPr>
          <w:rFonts w:ascii="Times New Roman" w:hAnsi="Times New Roman" w:cs="Times New Roman"/>
          <w:sz w:val="24"/>
          <w:szCs w:val="24"/>
          <w:lang w:val="pt-PT"/>
        </w:rPr>
        <w:t>accionistas</w:t>
      </w:r>
      <w:proofErr w:type="spellEnd"/>
      <w:r w:rsidR="00EF1AF6" w:rsidRPr="00D47EEB">
        <w:rPr>
          <w:rFonts w:ascii="Times New Roman" w:hAnsi="Times New Roman" w:cs="Times New Roman"/>
          <w:sz w:val="24"/>
          <w:szCs w:val="24"/>
          <w:lang w:val="pt-PT"/>
        </w:rPr>
        <w:t xml:space="preserve"> promotores não podem deter, individual ou conjuntamente, </w:t>
      </w:r>
      <w:proofErr w:type="spellStart"/>
      <w:r w:rsidR="00EF1AF6" w:rsidRPr="00D47EEB">
        <w:rPr>
          <w:rFonts w:ascii="Times New Roman" w:hAnsi="Times New Roman" w:cs="Times New Roman"/>
          <w:sz w:val="24"/>
          <w:szCs w:val="24"/>
          <w:lang w:val="pt-PT"/>
        </w:rPr>
        <w:t>directa</w:t>
      </w:r>
      <w:proofErr w:type="spellEnd"/>
      <w:r w:rsidR="00EF1AF6" w:rsidRPr="00D47EEB">
        <w:rPr>
          <w:rFonts w:ascii="Times New Roman" w:hAnsi="Times New Roman" w:cs="Times New Roman"/>
          <w:sz w:val="24"/>
          <w:szCs w:val="24"/>
          <w:lang w:val="pt-PT"/>
        </w:rPr>
        <w:t xml:space="preserve"> ou </w:t>
      </w:r>
      <w:proofErr w:type="spellStart"/>
      <w:r w:rsidR="00EF1AF6" w:rsidRPr="00D47EEB">
        <w:rPr>
          <w:rFonts w:ascii="Times New Roman" w:hAnsi="Times New Roman" w:cs="Times New Roman"/>
          <w:sz w:val="24"/>
          <w:szCs w:val="24"/>
          <w:lang w:val="pt-PT"/>
        </w:rPr>
        <w:t>indirectamente</w:t>
      </w:r>
      <w:proofErr w:type="spellEnd"/>
      <w:r w:rsidR="00EF1AF6" w:rsidRPr="00D47EEB">
        <w:rPr>
          <w:rFonts w:ascii="Times New Roman" w:hAnsi="Times New Roman" w:cs="Times New Roman"/>
          <w:sz w:val="24"/>
          <w:szCs w:val="24"/>
          <w:lang w:val="pt-PT"/>
        </w:rPr>
        <w:t xml:space="preserve">, uma participação superior a 50% do capital social ou dos direitos de voto da sociedade de garantia mútua, </w:t>
      </w:r>
      <w:proofErr w:type="spellStart"/>
      <w:r w:rsidR="00EF1AF6" w:rsidRPr="00D47EEB">
        <w:rPr>
          <w:rFonts w:ascii="Times New Roman" w:hAnsi="Times New Roman" w:cs="Times New Roman"/>
          <w:sz w:val="24"/>
          <w:szCs w:val="24"/>
          <w:lang w:val="pt-PT"/>
        </w:rPr>
        <w:t>excepto</w:t>
      </w:r>
      <w:proofErr w:type="spellEnd"/>
      <w:r w:rsidR="00EF1AF6" w:rsidRPr="00D47EEB">
        <w:rPr>
          <w:rFonts w:ascii="Times New Roman" w:hAnsi="Times New Roman" w:cs="Times New Roman"/>
          <w:sz w:val="24"/>
          <w:szCs w:val="24"/>
          <w:lang w:val="pt-PT"/>
        </w:rPr>
        <w:t xml:space="preserve"> nos três primeiros anos contados da data de constituição da sociedade, período durante o qual </w:t>
      </w:r>
      <w:r w:rsidR="00DB4411" w:rsidRPr="00D47EEB">
        <w:rPr>
          <w:rFonts w:ascii="Times New Roman" w:hAnsi="Times New Roman" w:cs="Times New Roman"/>
          <w:sz w:val="24"/>
          <w:szCs w:val="24"/>
          <w:lang w:val="pt-PT"/>
        </w:rPr>
        <w:t>a</w:t>
      </w:r>
      <w:r w:rsidR="00BC7454" w:rsidRPr="00D47EEB">
        <w:rPr>
          <w:rFonts w:ascii="Times New Roman" w:hAnsi="Times New Roman" w:cs="Times New Roman"/>
          <w:sz w:val="24"/>
          <w:szCs w:val="24"/>
          <w:lang w:val="pt-PT"/>
        </w:rPr>
        <w:t xml:space="preserve"> percentagem</w:t>
      </w:r>
      <w:r w:rsidR="00DB4411" w:rsidRPr="00D47EEB">
        <w:rPr>
          <w:rFonts w:ascii="Times New Roman" w:hAnsi="Times New Roman" w:cs="Times New Roman"/>
          <w:sz w:val="24"/>
          <w:szCs w:val="24"/>
          <w:lang w:val="pt-PT"/>
        </w:rPr>
        <w:t xml:space="preserve"> máxima a deter é </w:t>
      </w:r>
      <w:r w:rsidR="00BC7454" w:rsidRPr="00D47EEB">
        <w:rPr>
          <w:rFonts w:ascii="Times New Roman" w:hAnsi="Times New Roman" w:cs="Times New Roman"/>
          <w:sz w:val="24"/>
          <w:szCs w:val="24"/>
          <w:lang w:val="pt-PT"/>
        </w:rPr>
        <w:t>de 75%.</w:t>
      </w:r>
    </w:p>
    <w:p w:rsidR="00EF1AF6" w:rsidRPr="00D47EEB" w:rsidRDefault="00EF1AF6" w:rsidP="00EF1AF6">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Artigo </w:t>
      </w:r>
      <w:r w:rsidR="007126DC" w:rsidRPr="00D47EEB">
        <w:rPr>
          <w:rFonts w:ascii="Times New Roman" w:hAnsi="Times New Roman" w:cs="Times New Roman"/>
          <w:sz w:val="24"/>
          <w:szCs w:val="24"/>
          <w:lang w:val="pt-PT"/>
        </w:rPr>
        <w:t>148</w:t>
      </w:r>
    </w:p>
    <w:p w:rsidR="00EF1AF6" w:rsidRPr="00D47EEB" w:rsidRDefault="00EF1AF6" w:rsidP="00EF1AF6">
      <w:pPr>
        <w:jc w:val="center"/>
        <w:rPr>
          <w:rFonts w:ascii="Times New Roman" w:hAnsi="Times New Roman" w:cs="Times New Roman"/>
          <w:b/>
          <w:bCs/>
          <w:sz w:val="24"/>
          <w:szCs w:val="24"/>
          <w:lang w:val="pt-PT"/>
        </w:rPr>
      </w:pPr>
      <w:r w:rsidRPr="00D47EEB">
        <w:rPr>
          <w:rFonts w:ascii="Times New Roman" w:hAnsi="Times New Roman" w:cs="Times New Roman"/>
          <w:b/>
          <w:bCs/>
          <w:sz w:val="24"/>
          <w:szCs w:val="24"/>
          <w:lang w:val="pt-PT"/>
        </w:rPr>
        <w:t>Firma</w:t>
      </w:r>
    </w:p>
    <w:p w:rsidR="001619A2" w:rsidRPr="00D47EEB" w:rsidRDefault="00DB4411" w:rsidP="004174EC">
      <w:pPr>
        <w:ind w:left="-993"/>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A firma d</w:t>
      </w:r>
      <w:r w:rsidR="00EF1AF6" w:rsidRPr="00D47EEB">
        <w:rPr>
          <w:rFonts w:ascii="Times New Roman" w:hAnsi="Times New Roman" w:cs="Times New Roman"/>
          <w:sz w:val="24"/>
          <w:szCs w:val="24"/>
          <w:lang w:val="pt-PT"/>
        </w:rPr>
        <w:t xml:space="preserve">as </w:t>
      </w:r>
      <w:r w:rsidRPr="00D47EEB">
        <w:rPr>
          <w:rFonts w:ascii="Times New Roman" w:hAnsi="Times New Roman" w:cs="Times New Roman"/>
          <w:sz w:val="24"/>
          <w:szCs w:val="24"/>
          <w:lang w:val="pt-PT"/>
        </w:rPr>
        <w:t>sociedades de garantia mútua</w:t>
      </w:r>
      <w:r w:rsidR="00EF1AF6" w:rsidRPr="00D47EEB">
        <w:rPr>
          <w:rFonts w:ascii="Times New Roman" w:hAnsi="Times New Roman" w:cs="Times New Roman"/>
          <w:sz w:val="24"/>
          <w:szCs w:val="24"/>
          <w:lang w:val="pt-PT"/>
        </w:rPr>
        <w:t xml:space="preserve"> deve incluir a expressão «sociedade de garantia mútua» ou a abreviatura SGM, as quais</w:t>
      </w:r>
      <w:r w:rsidRPr="00D47EEB">
        <w:rPr>
          <w:rFonts w:ascii="Times New Roman" w:hAnsi="Times New Roman" w:cs="Times New Roman"/>
          <w:sz w:val="24"/>
          <w:szCs w:val="24"/>
          <w:lang w:val="pt-PT"/>
        </w:rPr>
        <w:t xml:space="preserve"> não podem</w:t>
      </w:r>
      <w:r w:rsidR="00EF1AF6" w:rsidRPr="00D47EEB">
        <w:rPr>
          <w:rFonts w:ascii="Times New Roman" w:hAnsi="Times New Roman" w:cs="Times New Roman"/>
          <w:sz w:val="24"/>
          <w:szCs w:val="24"/>
          <w:lang w:val="pt-PT"/>
        </w:rPr>
        <w:t xml:space="preserve"> ser usadas por outras entidades que não as </w:t>
      </w:r>
      <w:r w:rsidR="00A77955" w:rsidRPr="00D47EEB">
        <w:rPr>
          <w:rFonts w:ascii="Times New Roman" w:hAnsi="Times New Roman" w:cs="Times New Roman"/>
          <w:sz w:val="24"/>
          <w:szCs w:val="24"/>
          <w:lang w:val="pt-PT"/>
        </w:rPr>
        <w:t>previstas na presente Secção</w:t>
      </w:r>
      <w:r w:rsidR="00FA7BBA" w:rsidRPr="00D47EEB">
        <w:rPr>
          <w:rFonts w:ascii="Times New Roman" w:hAnsi="Times New Roman" w:cs="Times New Roman"/>
          <w:sz w:val="24"/>
          <w:szCs w:val="24"/>
          <w:lang w:val="pt-PT"/>
        </w:rPr>
        <w:t>.</w:t>
      </w:r>
    </w:p>
    <w:p w:rsidR="00BD1E23" w:rsidRPr="00D47EEB" w:rsidRDefault="00BD1E23" w:rsidP="00EF1AF6">
      <w:pPr>
        <w:jc w:val="center"/>
        <w:rPr>
          <w:rFonts w:ascii="Times New Roman" w:hAnsi="Times New Roman" w:cs="Times New Roman"/>
          <w:sz w:val="24"/>
          <w:szCs w:val="24"/>
          <w:lang w:val="pt-PT"/>
        </w:rPr>
      </w:pPr>
    </w:p>
    <w:p w:rsidR="00EF1AF6" w:rsidRPr="00D47EEB" w:rsidRDefault="00302944" w:rsidP="00EF1AF6">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w:t>
      </w:r>
      <w:r w:rsidR="007126DC" w:rsidRPr="00D47EEB">
        <w:rPr>
          <w:rFonts w:ascii="Times New Roman" w:hAnsi="Times New Roman" w:cs="Times New Roman"/>
          <w:sz w:val="24"/>
          <w:szCs w:val="24"/>
          <w:lang w:val="pt-PT"/>
        </w:rPr>
        <w:t>rtigo 149</w:t>
      </w:r>
    </w:p>
    <w:p w:rsidR="00EF1AF6" w:rsidRPr="00D47EEB" w:rsidRDefault="00FA7BBA" w:rsidP="00A77955">
      <w:pPr>
        <w:jc w:val="center"/>
        <w:rPr>
          <w:rFonts w:ascii="Times New Roman" w:hAnsi="Times New Roman" w:cs="Times New Roman"/>
          <w:b/>
          <w:bCs/>
          <w:sz w:val="24"/>
          <w:szCs w:val="24"/>
          <w:lang w:val="pt-PT"/>
        </w:rPr>
      </w:pPr>
      <w:r w:rsidRPr="00D47EEB">
        <w:rPr>
          <w:rFonts w:ascii="Times New Roman" w:hAnsi="Times New Roman" w:cs="Times New Roman"/>
          <w:b/>
          <w:bCs/>
          <w:sz w:val="24"/>
          <w:szCs w:val="24"/>
          <w:lang w:val="pt-PT"/>
        </w:rPr>
        <w:t>Requisitos</w:t>
      </w:r>
      <w:r w:rsidR="00EF1AF6" w:rsidRPr="00D47EEB">
        <w:rPr>
          <w:rFonts w:ascii="Times New Roman" w:hAnsi="Times New Roman" w:cs="Times New Roman"/>
          <w:b/>
          <w:bCs/>
          <w:sz w:val="24"/>
          <w:szCs w:val="24"/>
          <w:lang w:val="pt-PT"/>
        </w:rPr>
        <w:t xml:space="preserve"> </w:t>
      </w:r>
    </w:p>
    <w:p w:rsidR="00FA7BBA" w:rsidRPr="00D47EEB" w:rsidRDefault="00A77955" w:rsidP="00302944">
      <w:pPr>
        <w:ind w:left="-993"/>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1.</w:t>
      </w:r>
      <w:r w:rsidR="00EF1AF6" w:rsidRPr="00D47EEB">
        <w:rPr>
          <w:rFonts w:ascii="Times New Roman" w:hAnsi="Times New Roman" w:cs="Times New Roman"/>
          <w:sz w:val="24"/>
          <w:szCs w:val="24"/>
          <w:lang w:val="pt-PT"/>
        </w:rPr>
        <w:t xml:space="preserve"> </w:t>
      </w:r>
      <w:r w:rsidR="00FA7BBA" w:rsidRPr="00D47EEB">
        <w:rPr>
          <w:rFonts w:ascii="Times New Roman" w:hAnsi="Times New Roman" w:cs="Times New Roman"/>
          <w:sz w:val="24"/>
          <w:szCs w:val="24"/>
          <w:lang w:val="pt-PT"/>
        </w:rPr>
        <w:t xml:space="preserve">As sociedades de garantia mútua devem </w:t>
      </w:r>
      <w:proofErr w:type="spellStart"/>
      <w:r w:rsidR="00FA7BBA" w:rsidRPr="00D47EEB">
        <w:rPr>
          <w:rFonts w:ascii="Times New Roman" w:hAnsi="Times New Roman" w:cs="Times New Roman"/>
          <w:sz w:val="24"/>
          <w:szCs w:val="24"/>
          <w:lang w:val="pt-PT"/>
        </w:rPr>
        <w:t>adoptar</w:t>
      </w:r>
      <w:proofErr w:type="spellEnd"/>
      <w:r w:rsidR="00FA7BBA" w:rsidRPr="00D47EEB">
        <w:rPr>
          <w:rFonts w:ascii="Times New Roman" w:hAnsi="Times New Roman" w:cs="Times New Roman"/>
          <w:sz w:val="24"/>
          <w:szCs w:val="24"/>
          <w:lang w:val="pt-PT"/>
        </w:rPr>
        <w:t xml:space="preserve"> a forma de sociedade anónima. </w:t>
      </w:r>
    </w:p>
    <w:p w:rsidR="00EF1AF6" w:rsidRPr="00D47EEB" w:rsidRDefault="00FA7BBA" w:rsidP="00302944">
      <w:pPr>
        <w:ind w:left="-993"/>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2. </w:t>
      </w:r>
      <w:r w:rsidR="00EF1AF6" w:rsidRPr="00D47EEB">
        <w:rPr>
          <w:rFonts w:ascii="Times New Roman" w:hAnsi="Times New Roman" w:cs="Times New Roman"/>
          <w:sz w:val="24"/>
          <w:szCs w:val="24"/>
          <w:lang w:val="pt-PT"/>
        </w:rPr>
        <w:t xml:space="preserve">As </w:t>
      </w:r>
      <w:proofErr w:type="spellStart"/>
      <w:r w:rsidR="00EF1AF6" w:rsidRPr="00D47EEB">
        <w:rPr>
          <w:rFonts w:ascii="Times New Roman" w:hAnsi="Times New Roman" w:cs="Times New Roman"/>
          <w:sz w:val="24"/>
          <w:szCs w:val="24"/>
          <w:lang w:val="pt-PT"/>
        </w:rPr>
        <w:t>acções</w:t>
      </w:r>
      <w:proofErr w:type="spellEnd"/>
      <w:r w:rsidR="00EF1AF6" w:rsidRPr="00D47EEB">
        <w:rPr>
          <w:rFonts w:ascii="Times New Roman" w:hAnsi="Times New Roman" w:cs="Times New Roman"/>
          <w:sz w:val="24"/>
          <w:szCs w:val="24"/>
          <w:lang w:val="pt-PT"/>
        </w:rPr>
        <w:t xml:space="preserve"> representativas do capital social das sociedades de garantia mútua são obrigatoriamente nominativas.</w:t>
      </w:r>
    </w:p>
    <w:p w:rsidR="00EF1AF6" w:rsidRPr="00D47EEB" w:rsidRDefault="00FA7BBA" w:rsidP="00302944">
      <w:pPr>
        <w:ind w:left="-993"/>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3</w:t>
      </w:r>
      <w:r w:rsidR="00A77955" w:rsidRPr="00D47EEB">
        <w:rPr>
          <w:rFonts w:ascii="Times New Roman" w:hAnsi="Times New Roman" w:cs="Times New Roman"/>
          <w:sz w:val="24"/>
          <w:szCs w:val="24"/>
          <w:lang w:val="pt-PT"/>
        </w:rPr>
        <w:t>.</w:t>
      </w:r>
      <w:r w:rsidR="00EF1AF6" w:rsidRPr="00D47EEB">
        <w:rPr>
          <w:rFonts w:ascii="Times New Roman" w:hAnsi="Times New Roman" w:cs="Times New Roman"/>
          <w:sz w:val="24"/>
          <w:szCs w:val="24"/>
          <w:lang w:val="pt-PT"/>
        </w:rPr>
        <w:t xml:space="preserve"> As contas de registo ou de depósito nas quais se encontrem registadas ou depositadas </w:t>
      </w:r>
      <w:r w:rsidR="00DB4411" w:rsidRPr="00D47EEB">
        <w:rPr>
          <w:rFonts w:ascii="Times New Roman" w:hAnsi="Times New Roman" w:cs="Times New Roman"/>
          <w:sz w:val="24"/>
          <w:szCs w:val="24"/>
          <w:lang w:val="pt-PT"/>
        </w:rPr>
        <w:t xml:space="preserve">as </w:t>
      </w:r>
      <w:proofErr w:type="spellStart"/>
      <w:r w:rsidR="00EF1AF6" w:rsidRPr="00D47EEB">
        <w:rPr>
          <w:rFonts w:ascii="Times New Roman" w:hAnsi="Times New Roman" w:cs="Times New Roman"/>
          <w:sz w:val="24"/>
          <w:szCs w:val="24"/>
          <w:lang w:val="pt-PT"/>
        </w:rPr>
        <w:t>acções</w:t>
      </w:r>
      <w:proofErr w:type="spellEnd"/>
      <w:r w:rsidR="00EF1AF6" w:rsidRPr="00D47EEB">
        <w:rPr>
          <w:rFonts w:ascii="Times New Roman" w:hAnsi="Times New Roman" w:cs="Times New Roman"/>
          <w:sz w:val="24"/>
          <w:szCs w:val="24"/>
          <w:lang w:val="pt-PT"/>
        </w:rPr>
        <w:t xml:space="preserve"> de sociedades de garantia mútua devem, para além das menções e factos exigidos nos termos gerais, revelar a qualidade de </w:t>
      </w:r>
      <w:proofErr w:type="spellStart"/>
      <w:r w:rsidR="00EF1AF6" w:rsidRPr="00D47EEB">
        <w:rPr>
          <w:rFonts w:ascii="Times New Roman" w:hAnsi="Times New Roman" w:cs="Times New Roman"/>
          <w:sz w:val="24"/>
          <w:szCs w:val="24"/>
          <w:lang w:val="pt-PT"/>
        </w:rPr>
        <w:t>accionista</w:t>
      </w:r>
      <w:proofErr w:type="spellEnd"/>
      <w:r w:rsidR="00EF1AF6" w:rsidRPr="00D47EEB">
        <w:rPr>
          <w:rFonts w:ascii="Times New Roman" w:hAnsi="Times New Roman" w:cs="Times New Roman"/>
          <w:sz w:val="24"/>
          <w:szCs w:val="24"/>
          <w:lang w:val="pt-PT"/>
        </w:rPr>
        <w:t xml:space="preserve"> beneficiário ou de </w:t>
      </w:r>
      <w:proofErr w:type="spellStart"/>
      <w:r w:rsidR="00EF1AF6" w:rsidRPr="00D47EEB">
        <w:rPr>
          <w:rFonts w:ascii="Times New Roman" w:hAnsi="Times New Roman" w:cs="Times New Roman"/>
          <w:sz w:val="24"/>
          <w:szCs w:val="24"/>
          <w:lang w:val="pt-PT"/>
        </w:rPr>
        <w:t>accionista</w:t>
      </w:r>
      <w:proofErr w:type="spellEnd"/>
      <w:r w:rsidR="00EF1AF6" w:rsidRPr="00D47EEB">
        <w:rPr>
          <w:rFonts w:ascii="Times New Roman" w:hAnsi="Times New Roman" w:cs="Times New Roman"/>
          <w:sz w:val="24"/>
          <w:szCs w:val="24"/>
          <w:lang w:val="pt-PT"/>
        </w:rPr>
        <w:t xml:space="preserve"> promotor.</w:t>
      </w:r>
    </w:p>
    <w:p w:rsidR="00EF1AF6" w:rsidRPr="00D47EEB" w:rsidRDefault="00FA7BBA" w:rsidP="00EF1AF6">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 1</w:t>
      </w:r>
      <w:r w:rsidR="007126DC" w:rsidRPr="00D47EEB">
        <w:rPr>
          <w:rFonts w:ascii="Times New Roman" w:hAnsi="Times New Roman" w:cs="Times New Roman"/>
          <w:sz w:val="24"/>
          <w:szCs w:val="24"/>
          <w:lang w:val="pt-PT"/>
        </w:rPr>
        <w:t>50</w:t>
      </w:r>
    </w:p>
    <w:p w:rsidR="00EF1AF6" w:rsidRPr="00D47EEB" w:rsidRDefault="00EF1AF6" w:rsidP="00EF1AF6">
      <w:pPr>
        <w:jc w:val="center"/>
        <w:rPr>
          <w:rFonts w:ascii="Times New Roman" w:hAnsi="Times New Roman" w:cs="Times New Roman"/>
          <w:b/>
          <w:bCs/>
          <w:sz w:val="24"/>
          <w:szCs w:val="24"/>
          <w:lang w:val="pt-PT"/>
        </w:rPr>
      </w:pPr>
      <w:r w:rsidRPr="00D47EEB">
        <w:rPr>
          <w:rFonts w:ascii="Times New Roman" w:hAnsi="Times New Roman" w:cs="Times New Roman"/>
          <w:b/>
          <w:bCs/>
          <w:sz w:val="24"/>
          <w:szCs w:val="24"/>
          <w:lang w:val="pt-PT"/>
        </w:rPr>
        <w:t>Autorização e revogação da autorização</w:t>
      </w:r>
    </w:p>
    <w:p w:rsidR="00B717D2" w:rsidRPr="00D47EEB" w:rsidRDefault="00EF1AF6" w:rsidP="004174EC">
      <w:pPr>
        <w:pStyle w:val="ListParagraph"/>
        <w:numPr>
          <w:ilvl w:val="0"/>
          <w:numId w:val="38"/>
        </w:numPr>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As sociedades de garantia mútua não podem ser constituídas por um número de </w:t>
      </w:r>
      <w:proofErr w:type="spellStart"/>
      <w:r w:rsidRPr="00D47EEB">
        <w:rPr>
          <w:rFonts w:ascii="Times New Roman" w:hAnsi="Times New Roman" w:cs="Times New Roman"/>
          <w:sz w:val="24"/>
          <w:szCs w:val="24"/>
          <w:lang w:val="pt-PT"/>
        </w:rPr>
        <w:t>accionistas</w:t>
      </w:r>
      <w:proofErr w:type="spellEnd"/>
      <w:r w:rsidRPr="00D47EEB">
        <w:rPr>
          <w:rFonts w:ascii="Times New Roman" w:hAnsi="Times New Roman" w:cs="Times New Roman"/>
          <w:sz w:val="24"/>
          <w:szCs w:val="24"/>
          <w:lang w:val="pt-PT"/>
        </w:rPr>
        <w:t xml:space="preserve"> beneficiários inferior a 20.</w:t>
      </w:r>
    </w:p>
    <w:p w:rsidR="004174EC" w:rsidRPr="00D47EEB" w:rsidRDefault="004174EC" w:rsidP="004174EC">
      <w:pPr>
        <w:pStyle w:val="ListParagraph"/>
        <w:ind w:left="-633"/>
        <w:jc w:val="both"/>
        <w:rPr>
          <w:rFonts w:ascii="Times New Roman" w:hAnsi="Times New Roman" w:cs="Times New Roman"/>
          <w:sz w:val="24"/>
          <w:szCs w:val="24"/>
          <w:lang w:val="pt-PT"/>
        </w:rPr>
      </w:pPr>
    </w:p>
    <w:p w:rsidR="00EF1AF6" w:rsidRPr="00D47EEB" w:rsidRDefault="00EF1AF6" w:rsidP="00302944">
      <w:pPr>
        <w:pStyle w:val="ListParagraph"/>
        <w:numPr>
          <w:ilvl w:val="0"/>
          <w:numId w:val="38"/>
        </w:numPr>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Para al</w:t>
      </w:r>
      <w:r w:rsidR="00DB4411" w:rsidRPr="00D47EEB">
        <w:rPr>
          <w:rFonts w:ascii="Times New Roman" w:hAnsi="Times New Roman" w:cs="Times New Roman"/>
          <w:sz w:val="24"/>
          <w:szCs w:val="24"/>
          <w:lang w:val="pt-PT"/>
        </w:rPr>
        <w:t>ém dos fundamentos previstos no artigo 23 da Lei das Instituições de Crédito e Sociedades Financeiras</w:t>
      </w:r>
      <w:r w:rsidRPr="00D47EEB">
        <w:rPr>
          <w:rFonts w:ascii="Times New Roman" w:hAnsi="Times New Roman" w:cs="Times New Roman"/>
          <w:sz w:val="24"/>
          <w:szCs w:val="24"/>
          <w:lang w:val="pt-PT"/>
        </w:rPr>
        <w:t>, a autorização das sociedades de garantia mútua pode também ser revogada se:</w:t>
      </w:r>
    </w:p>
    <w:p w:rsidR="00EF1AF6" w:rsidRPr="00D47EEB" w:rsidRDefault="00EF1AF6" w:rsidP="00C47E52">
      <w:pPr>
        <w:ind w:left="-142"/>
        <w:jc w:val="both"/>
        <w:rPr>
          <w:rFonts w:ascii="Times New Roman" w:hAnsi="Times New Roman" w:cs="Times New Roman"/>
          <w:sz w:val="24"/>
          <w:szCs w:val="24"/>
          <w:lang w:val="pt-PT"/>
        </w:rPr>
      </w:pPr>
      <w:r w:rsidRPr="00D47EEB">
        <w:rPr>
          <w:rFonts w:ascii="Times New Roman" w:hAnsi="Times New Roman" w:cs="Times New Roman"/>
          <w:i/>
          <w:iCs/>
          <w:sz w:val="24"/>
          <w:szCs w:val="24"/>
          <w:lang w:val="pt-PT"/>
        </w:rPr>
        <w:t>a</w:t>
      </w:r>
      <w:r w:rsidR="00C47E52" w:rsidRPr="00D47EEB">
        <w:rPr>
          <w:rFonts w:ascii="Times New Roman" w:hAnsi="Times New Roman" w:cs="Times New Roman"/>
          <w:sz w:val="24"/>
          <w:szCs w:val="24"/>
          <w:lang w:val="pt-PT"/>
        </w:rPr>
        <w:t>) p</w:t>
      </w:r>
      <w:r w:rsidRPr="00D47EEB">
        <w:rPr>
          <w:rFonts w:ascii="Times New Roman" w:hAnsi="Times New Roman" w:cs="Times New Roman"/>
          <w:sz w:val="24"/>
          <w:szCs w:val="24"/>
          <w:lang w:val="pt-PT"/>
        </w:rPr>
        <w:t xml:space="preserve">or um período superior a 18 meses, o número de </w:t>
      </w:r>
      <w:proofErr w:type="spellStart"/>
      <w:r w:rsidRPr="00D47EEB">
        <w:rPr>
          <w:rFonts w:ascii="Times New Roman" w:hAnsi="Times New Roman" w:cs="Times New Roman"/>
          <w:sz w:val="24"/>
          <w:szCs w:val="24"/>
          <w:lang w:val="pt-PT"/>
        </w:rPr>
        <w:t>accionistas</w:t>
      </w:r>
      <w:proofErr w:type="spellEnd"/>
      <w:r w:rsidRPr="00D47EEB">
        <w:rPr>
          <w:rFonts w:ascii="Times New Roman" w:hAnsi="Times New Roman" w:cs="Times New Roman"/>
          <w:sz w:val="24"/>
          <w:szCs w:val="24"/>
          <w:lang w:val="pt-PT"/>
        </w:rPr>
        <w:t xml:space="preserve"> beneficiários for inferior a 20;</w:t>
      </w:r>
    </w:p>
    <w:p w:rsidR="00EF1AF6" w:rsidRPr="00D47EEB" w:rsidRDefault="00EF1AF6" w:rsidP="00C47E52">
      <w:pPr>
        <w:ind w:left="-142"/>
        <w:jc w:val="both"/>
        <w:rPr>
          <w:rFonts w:ascii="Times New Roman" w:hAnsi="Times New Roman" w:cs="Times New Roman"/>
          <w:sz w:val="24"/>
          <w:szCs w:val="24"/>
          <w:lang w:val="pt-PT"/>
        </w:rPr>
      </w:pPr>
      <w:r w:rsidRPr="00D47EEB">
        <w:rPr>
          <w:rFonts w:ascii="Times New Roman" w:hAnsi="Times New Roman" w:cs="Times New Roman"/>
          <w:i/>
          <w:iCs/>
          <w:sz w:val="24"/>
          <w:szCs w:val="24"/>
          <w:lang w:val="pt-PT"/>
        </w:rPr>
        <w:t>b</w:t>
      </w:r>
      <w:r w:rsidR="00C47E52" w:rsidRPr="00D47EEB">
        <w:rPr>
          <w:rFonts w:ascii="Times New Roman" w:hAnsi="Times New Roman" w:cs="Times New Roman"/>
          <w:sz w:val="24"/>
          <w:szCs w:val="24"/>
          <w:lang w:val="pt-PT"/>
        </w:rPr>
        <w:t xml:space="preserve">) </w:t>
      </w:r>
      <w:r w:rsidRPr="00D47EEB">
        <w:rPr>
          <w:rFonts w:ascii="Times New Roman" w:hAnsi="Times New Roman" w:cs="Times New Roman"/>
          <w:sz w:val="24"/>
          <w:szCs w:val="24"/>
          <w:lang w:val="pt-PT"/>
        </w:rPr>
        <w:t>assembleia geral não aprovar as condições gerais de concessão das garantias, no prazo de 180 dias contado da data de constituição da sociedade.</w:t>
      </w:r>
    </w:p>
    <w:p w:rsidR="00EF1AF6" w:rsidRPr="00D47EEB" w:rsidRDefault="00A77955" w:rsidP="00A77955">
      <w:pPr>
        <w:jc w:val="center"/>
        <w:rPr>
          <w:rFonts w:ascii="Times New Roman" w:hAnsi="Times New Roman" w:cs="Times New Roman"/>
          <w:bCs/>
          <w:sz w:val="24"/>
          <w:szCs w:val="24"/>
          <w:lang w:val="pt-PT"/>
        </w:rPr>
      </w:pPr>
      <w:r w:rsidRPr="00D47EEB">
        <w:rPr>
          <w:rFonts w:ascii="Times New Roman" w:hAnsi="Times New Roman" w:cs="Times New Roman"/>
          <w:bCs/>
          <w:sz w:val="24"/>
          <w:szCs w:val="24"/>
          <w:lang w:val="pt-PT"/>
        </w:rPr>
        <w:t>Subsecção I</w:t>
      </w:r>
      <w:r w:rsidRPr="00D47EEB">
        <w:rPr>
          <w:rFonts w:ascii="Times New Roman" w:hAnsi="Times New Roman" w:cs="Times New Roman"/>
          <w:sz w:val="24"/>
          <w:szCs w:val="24"/>
          <w:lang w:val="pt-PT"/>
        </w:rPr>
        <w:t>I</w:t>
      </w:r>
    </w:p>
    <w:p w:rsidR="00EF1AF6" w:rsidRPr="00D47EEB" w:rsidRDefault="00EF1AF6" w:rsidP="00EF1AF6">
      <w:pPr>
        <w:jc w:val="center"/>
        <w:rPr>
          <w:rFonts w:ascii="Times New Roman" w:hAnsi="Times New Roman" w:cs="Times New Roman"/>
          <w:bCs/>
          <w:sz w:val="24"/>
          <w:szCs w:val="24"/>
          <w:lang w:val="pt-PT"/>
        </w:rPr>
      </w:pPr>
      <w:proofErr w:type="spellStart"/>
      <w:r w:rsidRPr="00D47EEB">
        <w:rPr>
          <w:rFonts w:ascii="Times New Roman" w:hAnsi="Times New Roman" w:cs="Times New Roman"/>
          <w:bCs/>
          <w:sz w:val="24"/>
          <w:szCs w:val="24"/>
          <w:lang w:val="pt-PT"/>
        </w:rPr>
        <w:t>Actividade</w:t>
      </w:r>
      <w:proofErr w:type="spellEnd"/>
      <w:r w:rsidRPr="00D47EEB">
        <w:rPr>
          <w:rFonts w:ascii="Times New Roman" w:hAnsi="Times New Roman" w:cs="Times New Roman"/>
          <w:bCs/>
          <w:sz w:val="24"/>
          <w:szCs w:val="24"/>
          <w:lang w:val="pt-PT"/>
        </w:rPr>
        <w:t xml:space="preserve"> das sociedades de garantia mútua</w:t>
      </w:r>
    </w:p>
    <w:p w:rsidR="00EF1AF6" w:rsidRPr="00D47EEB" w:rsidRDefault="007126DC" w:rsidP="00EF1AF6">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 151</w:t>
      </w:r>
    </w:p>
    <w:p w:rsidR="00EF1AF6" w:rsidRPr="00D47EEB" w:rsidRDefault="00EF1AF6" w:rsidP="00EF1AF6">
      <w:pPr>
        <w:jc w:val="center"/>
        <w:rPr>
          <w:rFonts w:ascii="Times New Roman" w:hAnsi="Times New Roman" w:cs="Times New Roman"/>
          <w:b/>
          <w:bCs/>
          <w:sz w:val="24"/>
          <w:szCs w:val="24"/>
          <w:lang w:val="pt-PT"/>
        </w:rPr>
      </w:pPr>
      <w:r w:rsidRPr="00D47EEB">
        <w:rPr>
          <w:rFonts w:ascii="Times New Roman" w:hAnsi="Times New Roman" w:cs="Times New Roman"/>
          <w:b/>
          <w:bCs/>
          <w:sz w:val="24"/>
          <w:szCs w:val="24"/>
          <w:lang w:val="pt-PT"/>
        </w:rPr>
        <w:t>Recursos financeiros</w:t>
      </w:r>
    </w:p>
    <w:p w:rsidR="00EF1AF6" w:rsidRPr="00D47EEB" w:rsidRDefault="00EF1AF6" w:rsidP="00302944">
      <w:pPr>
        <w:ind w:left="-993"/>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Constituem recursos das sociedades de garantia mútua, entre outros:</w:t>
      </w:r>
    </w:p>
    <w:p w:rsidR="00EF1AF6" w:rsidRPr="00D47EEB" w:rsidRDefault="00EF1AF6" w:rsidP="002276D3">
      <w:pPr>
        <w:ind w:left="-142"/>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a</w:t>
      </w:r>
      <w:r w:rsidR="00C47E52" w:rsidRPr="00D47EEB">
        <w:rPr>
          <w:rFonts w:ascii="Times New Roman" w:hAnsi="Times New Roman" w:cs="Times New Roman"/>
          <w:sz w:val="24"/>
          <w:szCs w:val="24"/>
          <w:lang w:val="pt-PT"/>
        </w:rPr>
        <w:t>) f</w:t>
      </w:r>
      <w:r w:rsidRPr="00D47EEB">
        <w:rPr>
          <w:rFonts w:ascii="Times New Roman" w:hAnsi="Times New Roman" w:cs="Times New Roman"/>
          <w:sz w:val="24"/>
          <w:szCs w:val="24"/>
          <w:lang w:val="pt-PT"/>
        </w:rPr>
        <w:t>inanciamentos concedidos por instituições de crédito</w:t>
      </w:r>
      <w:r w:rsidR="00C47E52" w:rsidRPr="00D47EEB">
        <w:rPr>
          <w:rFonts w:ascii="Times New Roman" w:hAnsi="Times New Roman" w:cs="Times New Roman"/>
          <w:sz w:val="24"/>
          <w:szCs w:val="24"/>
          <w:lang w:val="pt-PT"/>
        </w:rPr>
        <w:t xml:space="preserve"> ou sociedades financeiras</w:t>
      </w:r>
      <w:r w:rsidRPr="00D47EEB">
        <w:rPr>
          <w:rFonts w:ascii="Times New Roman" w:hAnsi="Times New Roman" w:cs="Times New Roman"/>
          <w:sz w:val="24"/>
          <w:szCs w:val="24"/>
          <w:lang w:val="pt-PT"/>
        </w:rPr>
        <w:t>, nacionais ou estrangeiras;</w:t>
      </w:r>
    </w:p>
    <w:p w:rsidR="00EF1AF6" w:rsidRPr="00D47EEB" w:rsidRDefault="00EF1AF6" w:rsidP="002276D3">
      <w:pPr>
        <w:ind w:left="-142"/>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b</w:t>
      </w:r>
      <w:r w:rsidR="00C47E52" w:rsidRPr="00D47EEB">
        <w:rPr>
          <w:rFonts w:ascii="Times New Roman" w:hAnsi="Times New Roman" w:cs="Times New Roman"/>
          <w:sz w:val="24"/>
          <w:szCs w:val="24"/>
          <w:lang w:val="pt-PT"/>
        </w:rPr>
        <w:t>) s</w:t>
      </w:r>
      <w:r w:rsidRPr="00D47EEB">
        <w:rPr>
          <w:rFonts w:ascii="Times New Roman" w:hAnsi="Times New Roman" w:cs="Times New Roman"/>
          <w:sz w:val="24"/>
          <w:szCs w:val="24"/>
          <w:lang w:val="pt-PT"/>
        </w:rPr>
        <w:t>uprimentos e outras formas de financiamento concedido</w:t>
      </w:r>
      <w:r w:rsidR="00DB4411" w:rsidRPr="00D47EEB">
        <w:rPr>
          <w:rFonts w:ascii="Times New Roman" w:hAnsi="Times New Roman" w:cs="Times New Roman"/>
          <w:sz w:val="24"/>
          <w:szCs w:val="24"/>
          <w:lang w:val="pt-PT"/>
        </w:rPr>
        <w:t>s</w:t>
      </w:r>
      <w:r w:rsidRPr="00D47EEB">
        <w:rPr>
          <w:rFonts w:ascii="Times New Roman" w:hAnsi="Times New Roman" w:cs="Times New Roman"/>
          <w:sz w:val="24"/>
          <w:szCs w:val="24"/>
          <w:lang w:val="pt-PT"/>
        </w:rPr>
        <w:t xml:space="preserve"> pelos </w:t>
      </w:r>
      <w:proofErr w:type="spellStart"/>
      <w:r w:rsidRPr="00D47EEB">
        <w:rPr>
          <w:rFonts w:ascii="Times New Roman" w:hAnsi="Times New Roman" w:cs="Times New Roman"/>
          <w:sz w:val="24"/>
          <w:szCs w:val="24"/>
          <w:lang w:val="pt-PT"/>
        </w:rPr>
        <w:t>acc</w:t>
      </w:r>
      <w:r w:rsidR="00783942" w:rsidRPr="00D47EEB">
        <w:rPr>
          <w:rFonts w:ascii="Times New Roman" w:hAnsi="Times New Roman" w:cs="Times New Roman"/>
          <w:sz w:val="24"/>
          <w:szCs w:val="24"/>
          <w:lang w:val="pt-PT"/>
        </w:rPr>
        <w:t>ionistas</w:t>
      </w:r>
      <w:proofErr w:type="spellEnd"/>
      <w:r w:rsidR="00783942" w:rsidRPr="00D47EEB">
        <w:rPr>
          <w:rFonts w:ascii="Times New Roman" w:hAnsi="Times New Roman" w:cs="Times New Roman"/>
          <w:sz w:val="24"/>
          <w:szCs w:val="24"/>
          <w:lang w:val="pt-PT"/>
        </w:rPr>
        <w:t xml:space="preserve">, nos termos legalmente </w:t>
      </w:r>
      <w:r w:rsidRPr="00D47EEB">
        <w:rPr>
          <w:rFonts w:ascii="Times New Roman" w:hAnsi="Times New Roman" w:cs="Times New Roman"/>
          <w:sz w:val="24"/>
          <w:szCs w:val="24"/>
          <w:lang w:val="pt-PT"/>
        </w:rPr>
        <w:t>admissíveis;</w:t>
      </w:r>
    </w:p>
    <w:p w:rsidR="00C47E52" w:rsidRPr="00D47EEB" w:rsidRDefault="00EF1AF6" w:rsidP="002276D3">
      <w:pPr>
        <w:ind w:left="-142"/>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c</w:t>
      </w:r>
      <w:r w:rsidRPr="00D47EEB">
        <w:rPr>
          <w:rFonts w:ascii="Times New Roman" w:hAnsi="Times New Roman" w:cs="Times New Roman"/>
          <w:sz w:val="24"/>
          <w:szCs w:val="24"/>
          <w:lang w:val="pt-PT"/>
        </w:rPr>
        <w:t xml:space="preserve">) </w:t>
      </w:r>
      <w:r w:rsidR="00C47E52" w:rsidRPr="00D47EEB">
        <w:rPr>
          <w:rFonts w:ascii="Times New Roman" w:hAnsi="Times New Roman" w:cs="Times New Roman"/>
          <w:sz w:val="24"/>
          <w:szCs w:val="24"/>
          <w:lang w:val="pt-PT"/>
        </w:rPr>
        <w:t>e</w:t>
      </w:r>
      <w:r w:rsidRPr="00D47EEB">
        <w:rPr>
          <w:rFonts w:ascii="Times New Roman" w:hAnsi="Times New Roman" w:cs="Times New Roman"/>
          <w:sz w:val="24"/>
          <w:szCs w:val="24"/>
          <w:lang w:val="pt-PT"/>
        </w:rPr>
        <w:t xml:space="preserve">missão de obrigações de qualquer espécie, </w:t>
      </w:r>
      <w:r w:rsidR="00FA7BBA" w:rsidRPr="00D47EEB">
        <w:rPr>
          <w:rFonts w:ascii="Times New Roman" w:hAnsi="Times New Roman" w:cs="Times New Roman"/>
          <w:sz w:val="24"/>
          <w:szCs w:val="24"/>
          <w:lang w:val="pt-PT"/>
        </w:rPr>
        <w:t>nas condições previstas na lei.</w:t>
      </w:r>
    </w:p>
    <w:p w:rsidR="00EF1AF6" w:rsidRPr="00D47EEB" w:rsidRDefault="007126DC" w:rsidP="00EF1AF6">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 152</w:t>
      </w:r>
    </w:p>
    <w:p w:rsidR="00EF1AF6" w:rsidRPr="00D47EEB" w:rsidRDefault="00EF1AF6" w:rsidP="00EF1AF6">
      <w:pPr>
        <w:jc w:val="center"/>
        <w:rPr>
          <w:rFonts w:ascii="Times New Roman" w:hAnsi="Times New Roman" w:cs="Times New Roman"/>
          <w:b/>
          <w:bCs/>
          <w:sz w:val="24"/>
          <w:szCs w:val="24"/>
          <w:lang w:val="pt-PT"/>
        </w:rPr>
      </w:pPr>
      <w:r w:rsidRPr="00D47EEB">
        <w:rPr>
          <w:rFonts w:ascii="Times New Roman" w:hAnsi="Times New Roman" w:cs="Times New Roman"/>
          <w:b/>
          <w:bCs/>
          <w:sz w:val="24"/>
          <w:szCs w:val="24"/>
          <w:lang w:val="pt-PT"/>
        </w:rPr>
        <w:t>Reservas</w:t>
      </w:r>
    </w:p>
    <w:p w:rsidR="00EF1AF6" w:rsidRPr="00D47EEB" w:rsidRDefault="00A77955" w:rsidP="00302944">
      <w:pPr>
        <w:ind w:left="-993"/>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1.</w:t>
      </w:r>
      <w:r w:rsidR="00EF1AF6" w:rsidRPr="00D47EEB">
        <w:rPr>
          <w:rFonts w:ascii="Times New Roman" w:hAnsi="Times New Roman" w:cs="Times New Roman"/>
          <w:sz w:val="24"/>
          <w:szCs w:val="24"/>
          <w:lang w:val="pt-PT"/>
        </w:rPr>
        <w:t xml:space="preserve"> </w:t>
      </w:r>
      <w:r w:rsidR="00302944" w:rsidRPr="00D47EEB">
        <w:rPr>
          <w:rFonts w:ascii="Times New Roman" w:hAnsi="Times New Roman" w:cs="Times New Roman"/>
          <w:sz w:val="24"/>
          <w:szCs w:val="24"/>
          <w:lang w:val="pt-PT"/>
        </w:rPr>
        <w:t>Sem prejuízo do estabelecido no artigo 82 da Lei das Instituições de Crédito e Sociedades Financeiras, u</w:t>
      </w:r>
      <w:r w:rsidR="00EF1AF6" w:rsidRPr="00D47EEB">
        <w:rPr>
          <w:rFonts w:ascii="Times New Roman" w:hAnsi="Times New Roman" w:cs="Times New Roman"/>
          <w:sz w:val="24"/>
          <w:szCs w:val="24"/>
          <w:lang w:val="pt-PT"/>
        </w:rPr>
        <w:t>m montante não inferior a 10% dos resultados antes de impostos apurados em cada exercício pelas sociedades de garantia mútua é destinado à constituição de um fundo técnico de provisão até ao limite de 10% do saldo da carteira de garantias concedidas.</w:t>
      </w:r>
    </w:p>
    <w:p w:rsidR="00EF1AF6" w:rsidRPr="00D47EEB" w:rsidRDefault="00B335BA" w:rsidP="00302944">
      <w:pPr>
        <w:ind w:left="-993"/>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2.</w:t>
      </w:r>
      <w:r w:rsidR="00EF1AF6" w:rsidRPr="00D47EEB">
        <w:rPr>
          <w:rFonts w:ascii="Times New Roman" w:hAnsi="Times New Roman" w:cs="Times New Roman"/>
          <w:sz w:val="24"/>
          <w:szCs w:val="24"/>
          <w:lang w:val="pt-PT"/>
        </w:rPr>
        <w:t xml:space="preserve"> O fundo técnico de provisão previsto no número anterior destina-se à cobertura de prejuízos decorrentes da sinistralidade da carteira de garantias.</w:t>
      </w:r>
    </w:p>
    <w:p w:rsidR="00967994" w:rsidRPr="00D47EEB" w:rsidRDefault="00967994" w:rsidP="00302944">
      <w:pPr>
        <w:ind w:left="-993"/>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3</w:t>
      </w:r>
      <w:r w:rsidR="00B335BA" w:rsidRPr="00D47EEB">
        <w:rPr>
          <w:rFonts w:ascii="Times New Roman" w:hAnsi="Times New Roman" w:cs="Times New Roman"/>
          <w:sz w:val="24"/>
          <w:szCs w:val="24"/>
          <w:lang w:val="pt-PT"/>
        </w:rPr>
        <w:t>.</w:t>
      </w:r>
      <w:r w:rsidR="00EF1AF6" w:rsidRPr="00D47EEB">
        <w:rPr>
          <w:rFonts w:ascii="Times New Roman" w:hAnsi="Times New Roman" w:cs="Times New Roman"/>
          <w:sz w:val="24"/>
          <w:szCs w:val="24"/>
          <w:lang w:val="pt-PT"/>
        </w:rPr>
        <w:t xml:space="preserve"> O Banco de </w:t>
      </w:r>
      <w:r w:rsidR="00B335BA" w:rsidRPr="00D47EEB">
        <w:rPr>
          <w:rFonts w:ascii="Times New Roman" w:hAnsi="Times New Roman" w:cs="Times New Roman"/>
          <w:sz w:val="24"/>
          <w:szCs w:val="24"/>
          <w:lang w:val="pt-PT"/>
        </w:rPr>
        <w:t xml:space="preserve">Moçambique </w:t>
      </w:r>
      <w:r w:rsidR="00D77A17" w:rsidRPr="00D47EEB">
        <w:rPr>
          <w:rFonts w:ascii="Times New Roman" w:hAnsi="Times New Roman" w:cs="Times New Roman"/>
          <w:sz w:val="24"/>
          <w:szCs w:val="24"/>
          <w:lang w:val="pt-PT"/>
        </w:rPr>
        <w:t>pode</w:t>
      </w:r>
      <w:r w:rsidR="00EF1AF6" w:rsidRPr="00D47EEB">
        <w:rPr>
          <w:rFonts w:ascii="Times New Roman" w:hAnsi="Times New Roman" w:cs="Times New Roman"/>
          <w:sz w:val="24"/>
          <w:szCs w:val="24"/>
          <w:lang w:val="pt-PT"/>
        </w:rPr>
        <w:t xml:space="preserve"> elevar qualquer das duas percentag</w:t>
      </w:r>
      <w:r w:rsidR="00EA1A08" w:rsidRPr="00D47EEB">
        <w:rPr>
          <w:rFonts w:ascii="Times New Roman" w:hAnsi="Times New Roman" w:cs="Times New Roman"/>
          <w:sz w:val="24"/>
          <w:szCs w:val="24"/>
          <w:lang w:val="pt-PT"/>
        </w:rPr>
        <w:t>ens referidas no n.º 1.</w:t>
      </w:r>
    </w:p>
    <w:p w:rsidR="00EF1AF6" w:rsidRPr="00D47EEB" w:rsidRDefault="007126DC" w:rsidP="00EF1AF6">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 153</w:t>
      </w:r>
    </w:p>
    <w:p w:rsidR="00EF1AF6" w:rsidRPr="00D47EEB" w:rsidRDefault="00EF1AF6" w:rsidP="00EF1AF6">
      <w:pPr>
        <w:jc w:val="center"/>
        <w:rPr>
          <w:rFonts w:ascii="Times New Roman" w:hAnsi="Times New Roman" w:cs="Times New Roman"/>
          <w:b/>
          <w:bCs/>
          <w:sz w:val="24"/>
          <w:szCs w:val="24"/>
          <w:lang w:val="pt-PT"/>
        </w:rPr>
      </w:pPr>
      <w:r w:rsidRPr="00D47EEB">
        <w:rPr>
          <w:rFonts w:ascii="Times New Roman" w:hAnsi="Times New Roman" w:cs="Times New Roman"/>
          <w:b/>
          <w:bCs/>
          <w:sz w:val="24"/>
          <w:szCs w:val="24"/>
          <w:lang w:val="pt-PT"/>
        </w:rPr>
        <w:t>Prestação de garantias</w:t>
      </w:r>
    </w:p>
    <w:p w:rsidR="00EF1AF6" w:rsidRPr="00D47EEB" w:rsidRDefault="00F04DD2" w:rsidP="002276D3">
      <w:pPr>
        <w:ind w:left="-993"/>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1. As</w:t>
      </w:r>
      <w:r w:rsidR="00EF1AF6" w:rsidRPr="00D47EEB">
        <w:rPr>
          <w:rFonts w:ascii="Times New Roman" w:hAnsi="Times New Roman" w:cs="Times New Roman"/>
          <w:sz w:val="24"/>
          <w:szCs w:val="24"/>
          <w:lang w:val="pt-PT"/>
        </w:rPr>
        <w:t xml:space="preserve"> sociedades de garantia mútua não podem conceder garantias a favor dos </w:t>
      </w:r>
      <w:proofErr w:type="spellStart"/>
      <w:r w:rsidR="00EF1AF6" w:rsidRPr="00D47EEB">
        <w:rPr>
          <w:rFonts w:ascii="Times New Roman" w:hAnsi="Times New Roman" w:cs="Times New Roman"/>
          <w:sz w:val="24"/>
          <w:szCs w:val="24"/>
          <w:lang w:val="pt-PT"/>
        </w:rPr>
        <w:t>accionistas</w:t>
      </w:r>
      <w:proofErr w:type="spellEnd"/>
      <w:r w:rsidR="00EF1AF6" w:rsidRPr="00D47EEB">
        <w:rPr>
          <w:rFonts w:ascii="Times New Roman" w:hAnsi="Times New Roman" w:cs="Times New Roman"/>
          <w:sz w:val="24"/>
          <w:szCs w:val="24"/>
          <w:lang w:val="pt-PT"/>
        </w:rPr>
        <w:t xml:space="preserve"> beneficiários enquanto não se encontrar integralmente realizada a participação cuja titularidade seja exigida, </w:t>
      </w:r>
      <w:r w:rsidR="00B335BA" w:rsidRPr="00D47EEB">
        <w:rPr>
          <w:rFonts w:ascii="Times New Roman" w:hAnsi="Times New Roman" w:cs="Times New Roman"/>
          <w:sz w:val="24"/>
          <w:szCs w:val="24"/>
          <w:lang w:val="pt-PT"/>
        </w:rPr>
        <w:t>n</w:t>
      </w:r>
      <w:r w:rsidR="00FA7BBA" w:rsidRPr="00D47EEB">
        <w:rPr>
          <w:rFonts w:ascii="Times New Roman" w:hAnsi="Times New Roman" w:cs="Times New Roman"/>
          <w:sz w:val="24"/>
          <w:szCs w:val="24"/>
          <w:lang w:val="pt-PT"/>
        </w:rPr>
        <w:t xml:space="preserve">os termos do </w:t>
      </w:r>
      <w:r w:rsidR="007126DC" w:rsidRPr="00D47EEB">
        <w:rPr>
          <w:rFonts w:ascii="Times New Roman" w:hAnsi="Times New Roman" w:cs="Times New Roman"/>
          <w:sz w:val="24"/>
          <w:szCs w:val="24"/>
          <w:lang w:val="pt-PT"/>
        </w:rPr>
        <w:t>n.º 3 do artigo 156</w:t>
      </w:r>
      <w:r w:rsidR="00EF1AF6" w:rsidRPr="00D47EEB">
        <w:rPr>
          <w:rFonts w:ascii="Times New Roman" w:hAnsi="Times New Roman" w:cs="Times New Roman"/>
          <w:sz w:val="24"/>
          <w:szCs w:val="24"/>
          <w:lang w:val="pt-PT"/>
        </w:rPr>
        <w:t>, como condição da sua obtenção.</w:t>
      </w:r>
    </w:p>
    <w:p w:rsidR="00EF1AF6" w:rsidRPr="00D47EEB" w:rsidRDefault="00F04DD2" w:rsidP="002276D3">
      <w:pPr>
        <w:ind w:left="-993"/>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2. </w:t>
      </w:r>
      <w:r w:rsidR="00EF1AF6" w:rsidRPr="00D47EEB">
        <w:rPr>
          <w:rFonts w:ascii="Times New Roman" w:hAnsi="Times New Roman" w:cs="Times New Roman"/>
          <w:sz w:val="24"/>
          <w:szCs w:val="24"/>
          <w:lang w:val="pt-PT"/>
        </w:rPr>
        <w:t xml:space="preserve">Entre o momento de concessão da garantia e o da </w:t>
      </w:r>
      <w:proofErr w:type="spellStart"/>
      <w:r w:rsidR="00EF1AF6" w:rsidRPr="00D47EEB">
        <w:rPr>
          <w:rFonts w:ascii="Times New Roman" w:hAnsi="Times New Roman" w:cs="Times New Roman"/>
          <w:sz w:val="24"/>
          <w:szCs w:val="24"/>
          <w:lang w:val="pt-PT"/>
        </w:rPr>
        <w:t>respectiva</w:t>
      </w:r>
      <w:proofErr w:type="spellEnd"/>
      <w:r w:rsidR="00EF1AF6" w:rsidRPr="00D47EEB">
        <w:rPr>
          <w:rFonts w:ascii="Times New Roman" w:hAnsi="Times New Roman" w:cs="Times New Roman"/>
          <w:sz w:val="24"/>
          <w:szCs w:val="24"/>
          <w:lang w:val="pt-PT"/>
        </w:rPr>
        <w:t xml:space="preserve"> extinção, as </w:t>
      </w:r>
      <w:proofErr w:type="spellStart"/>
      <w:r w:rsidR="00EF1AF6" w:rsidRPr="00D47EEB">
        <w:rPr>
          <w:rFonts w:ascii="Times New Roman" w:hAnsi="Times New Roman" w:cs="Times New Roman"/>
          <w:sz w:val="24"/>
          <w:szCs w:val="24"/>
          <w:lang w:val="pt-PT"/>
        </w:rPr>
        <w:t>acções</w:t>
      </w:r>
      <w:proofErr w:type="spellEnd"/>
      <w:r w:rsidR="00EF1AF6" w:rsidRPr="00D47EEB">
        <w:rPr>
          <w:rFonts w:ascii="Times New Roman" w:hAnsi="Times New Roman" w:cs="Times New Roman"/>
          <w:sz w:val="24"/>
          <w:szCs w:val="24"/>
          <w:lang w:val="pt-PT"/>
        </w:rPr>
        <w:t xml:space="preserve"> que integrem a participação cuja titularidade seja exigida como condição de obtenção daquela garantia nã</w:t>
      </w:r>
      <w:r w:rsidR="00D77A17" w:rsidRPr="00D47EEB">
        <w:rPr>
          <w:rFonts w:ascii="Times New Roman" w:hAnsi="Times New Roman" w:cs="Times New Roman"/>
          <w:sz w:val="24"/>
          <w:szCs w:val="24"/>
          <w:lang w:val="pt-PT"/>
        </w:rPr>
        <w:t>o podem</w:t>
      </w:r>
      <w:r w:rsidR="00EF1AF6" w:rsidRPr="00D47EEB">
        <w:rPr>
          <w:rFonts w:ascii="Times New Roman" w:hAnsi="Times New Roman" w:cs="Times New Roman"/>
          <w:sz w:val="24"/>
          <w:szCs w:val="24"/>
          <w:lang w:val="pt-PT"/>
        </w:rPr>
        <w:t xml:space="preserve"> ser </w:t>
      </w:r>
      <w:proofErr w:type="spellStart"/>
      <w:r w:rsidR="00EF1AF6" w:rsidRPr="00D47EEB">
        <w:rPr>
          <w:rFonts w:ascii="Times New Roman" w:hAnsi="Times New Roman" w:cs="Times New Roman"/>
          <w:sz w:val="24"/>
          <w:szCs w:val="24"/>
          <w:lang w:val="pt-PT"/>
        </w:rPr>
        <w:t>objecto</w:t>
      </w:r>
      <w:proofErr w:type="spellEnd"/>
      <w:r w:rsidR="00EF1AF6" w:rsidRPr="00D47EEB">
        <w:rPr>
          <w:rFonts w:ascii="Times New Roman" w:hAnsi="Times New Roman" w:cs="Times New Roman"/>
          <w:sz w:val="24"/>
          <w:szCs w:val="24"/>
          <w:lang w:val="pt-PT"/>
        </w:rPr>
        <w:t xml:space="preserve"> de transmissão, </w:t>
      </w:r>
      <w:proofErr w:type="spellStart"/>
      <w:r w:rsidR="00EF1AF6" w:rsidRPr="00D47EEB">
        <w:rPr>
          <w:rFonts w:ascii="Times New Roman" w:hAnsi="Times New Roman" w:cs="Times New Roman"/>
          <w:sz w:val="24"/>
          <w:szCs w:val="24"/>
          <w:lang w:val="pt-PT"/>
        </w:rPr>
        <w:t>excepto</w:t>
      </w:r>
      <w:proofErr w:type="spellEnd"/>
      <w:r w:rsidR="00EF1AF6" w:rsidRPr="00D47EEB">
        <w:rPr>
          <w:rFonts w:ascii="Times New Roman" w:hAnsi="Times New Roman" w:cs="Times New Roman"/>
          <w:sz w:val="24"/>
          <w:szCs w:val="24"/>
          <w:lang w:val="pt-PT"/>
        </w:rPr>
        <w:t xml:space="preserve"> nos</w:t>
      </w:r>
      <w:r w:rsidR="00D77A17" w:rsidRPr="00D47EEB">
        <w:rPr>
          <w:rFonts w:ascii="Times New Roman" w:hAnsi="Times New Roman" w:cs="Times New Roman"/>
          <w:sz w:val="24"/>
          <w:szCs w:val="24"/>
          <w:lang w:val="pt-PT"/>
        </w:rPr>
        <w:t xml:space="preserve"> casos previstos no n.º 4, e s</w:t>
      </w:r>
      <w:r w:rsidR="00EF1AF6" w:rsidRPr="00D47EEB">
        <w:rPr>
          <w:rFonts w:ascii="Times New Roman" w:hAnsi="Times New Roman" w:cs="Times New Roman"/>
          <w:sz w:val="24"/>
          <w:szCs w:val="24"/>
          <w:lang w:val="pt-PT"/>
        </w:rPr>
        <w:t xml:space="preserve">ão dadas em penhor em benefício da sociedade de garantia mútua como </w:t>
      </w:r>
      <w:proofErr w:type="spellStart"/>
      <w:r w:rsidR="00EF1AF6" w:rsidRPr="00D47EEB">
        <w:rPr>
          <w:rFonts w:ascii="Times New Roman" w:hAnsi="Times New Roman" w:cs="Times New Roman"/>
          <w:sz w:val="24"/>
          <w:szCs w:val="24"/>
          <w:lang w:val="pt-PT"/>
        </w:rPr>
        <w:t>contra</w:t>
      </w:r>
      <w:r w:rsidR="00D77A17" w:rsidRPr="00D47EEB">
        <w:rPr>
          <w:rFonts w:ascii="Times New Roman" w:hAnsi="Times New Roman" w:cs="Times New Roman"/>
          <w:sz w:val="24"/>
          <w:szCs w:val="24"/>
          <w:lang w:val="pt-PT"/>
        </w:rPr>
        <w:t>-</w:t>
      </w:r>
      <w:r w:rsidR="00EF1AF6" w:rsidRPr="00D47EEB">
        <w:rPr>
          <w:rFonts w:ascii="Times New Roman" w:hAnsi="Times New Roman" w:cs="Times New Roman"/>
          <w:sz w:val="24"/>
          <w:szCs w:val="24"/>
          <w:lang w:val="pt-PT"/>
        </w:rPr>
        <w:t>garantia</w:t>
      </w:r>
      <w:proofErr w:type="spellEnd"/>
      <w:r w:rsidR="00EF1AF6" w:rsidRPr="00D47EEB">
        <w:rPr>
          <w:rFonts w:ascii="Times New Roman" w:hAnsi="Times New Roman" w:cs="Times New Roman"/>
          <w:sz w:val="24"/>
          <w:szCs w:val="24"/>
          <w:lang w:val="pt-PT"/>
        </w:rPr>
        <w:t xml:space="preserve"> da garantia prestada por aquela sociedade.</w:t>
      </w:r>
    </w:p>
    <w:p w:rsidR="00EF1AF6" w:rsidRPr="00D47EEB" w:rsidRDefault="00F04DD2" w:rsidP="002276D3">
      <w:pPr>
        <w:ind w:left="-993"/>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3.</w:t>
      </w:r>
      <w:r w:rsidR="00EF1AF6" w:rsidRPr="00D47EEB">
        <w:rPr>
          <w:rFonts w:ascii="Times New Roman" w:hAnsi="Times New Roman" w:cs="Times New Roman"/>
          <w:sz w:val="24"/>
          <w:szCs w:val="24"/>
          <w:lang w:val="pt-PT"/>
        </w:rPr>
        <w:t xml:space="preserve"> Quer a intransmissibilidade quer a constituição de penhor ficam, nos termos gerais, sujeitos a averbamento nas contas de registo ou de depósito em que as </w:t>
      </w:r>
      <w:proofErr w:type="spellStart"/>
      <w:r w:rsidR="00EF1AF6" w:rsidRPr="00D47EEB">
        <w:rPr>
          <w:rFonts w:ascii="Times New Roman" w:hAnsi="Times New Roman" w:cs="Times New Roman"/>
          <w:sz w:val="24"/>
          <w:szCs w:val="24"/>
          <w:lang w:val="pt-PT"/>
        </w:rPr>
        <w:t>acções</w:t>
      </w:r>
      <w:proofErr w:type="spellEnd"/>
      <w:r w:rsidR="00EF1AF6" w:rsidRPr="00D47EEB">
        <w:rPr>
          <w:rFonts w:ascii="Times New Roman" w:hAnsi="Times New Roman" w:cs="Times New Roman"/>
          <w:sz w:val="24"/>
          <w:szCs w:val="24"/>
          <w:lang w:val="pt-PT"/>
        </w:rPr>
        <w:t xml:space="preserve"> da sociedade de garantia mútua </w:t>
      </w:r>
      <w:proofErr w:type="spellStart"/>
      <w:r w:rsidR="00EF1AF6" w:rsidRPr="00D47EEB">
        <w:rPr>
          <w:rFonts w:ascii="Times New Roman" w:hAnsi="Times New Roman" w:cs="Times New Roman"/>
          <w:sz w:val="24"/>
          <w:szCs w:val="24"/>
          <w:lang w:val="pt-PT"/>
        </w:rPr>
        <w:t>objecto</w:t>
      </w:r>
      <w:proofErr w:type="spellEnd"/>
      <w:r w:rsidR="00EF1AF6" w:rsidRPr="00D47EEB">
        <w:rPr>
          <w:rFonts w:ascii="Times New Roman" w:hAnsi="Times New Roman" w:cs="Times New Roman"/>
          <w:sz w:val="24"/>
          <w:szCs w:val="24"/>
          <w:lang w:val="pt-PT"/>
        </w:rPr>
        <w:t xml:space="preserve"> daquela limitação e daquele ónus se encontrem registadas ou depositadas.</w:t>
      </w:r>
    </w:p>
    <w:p w:rsidR="00EF1AF6" w:rsidRPr="00D47EEB" w:rsidRDefault="00F04DD2" w:rsidP="002276D3">
      <w:pPr>
        <w:ind w:left="-993"/>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4.</w:t>
      </w:r>
      <w:r w:rsidR="00EF1AF6" w:rsidRPr="00D47EEB">
        <w:rPr>
          <w:rFonts w:ascii="Times New Roman" w:hAnsi="Times New Roman" w:cs="Times New Roman"/>
          <w:sz w:val="24"/>
          <w:szCs w:val="24"/>
          <w:lang w:val="pt-PT"/>
        </w:rPr>
        <w:t xml:space="preserve"> No caso previsto no n.º 2, as </w:t>
      </w:r>
      <w:proofErr w:type="spellStart"/>
      <w:r w:rsidR="00EF1AF6" w:rsidRPr="00D47EEB">
        <w:rPr>
          <w:rFonts w:ascii="Times New Roman" w:hAnsi="Times New Roman" w:cs="Times New Roman"/>
          <w:sz w:val="24"/>
          <w:szCs w:val="24"/>
          <w:lang w:val="pt-PT"/>
        </w:rPr>
        <w:t>acções</w:t>
      </w:r>
      <w:proofErr w:type="spellEnd"/>
      <w:r w:rsidR="00EF1AF6" w:rsidRPr="00D47EEB">
        <w:rPr>
          <w:rFonts w:ascii="Times New Roman" w:hAnsi="Times New Roman" w:cs="Times New Roman"/>
          <w:sz w:val="24"/>
          <w:szCs w:val="24"/>
          <w:lang w:val="pt-PT"/>
        </w:rPr>
        <w:t xml:space="preserve"> podem ser </w:t>
      </w:r>
      <w:proofErr w:type="spellStart"/>
      <w:r w:rsidR="00EF1AF6" w:rsidRPr="00D47EEB">
        <w:rPr>
          <w:rFonts w:ascii="Times New Roman" w:hAnsi="Times New Roman" w:cs="Times New Roman"/>
          <w:sz w:val="24"/>
          <w:szCs w:val="24"/>
          <w:lang w:val="pt-PT"/>
        </w:rPr>
        <w:t>objecto</w:t>
      </w:r>
      <w:proofErr w:type="spellEnd"/>
      <w:r w:rsidR="00EF1AF6" w:rsidRPr="00D47EEB">
        <w:rPr>
          <w:rFonts w:ascii="Times New Roman" w:hAnsi="Times New Roman" w:cs="Times New Roman"/>
          <w:sz w:val="24"/>
          <w:szCs w:val="24"/>
          <w:lang w:val="pt-PT"/>
        </w:rPr>
        <w:t xml:space="preserve"> de transmissão, nos termos que os estatutos da sociedade de garantia mútua venham a estabelecer, se se verificar alguma das seguintes situações:</w:t>
      </w:r>
    </w:p>
    <w:p w:rsidR="00EF1AF6" w:rsidRPr="00D47EEB" w:rsidRDefault="00EF1AF6" w:rsidP="002276D3">
      <w:pPr>
        <w:jc w:val="both"/>
        <w:rPr>
          <w:rFonts w:ascii="Times New Roman" w:hAnsi="Times New Roman" w:cs="Times New Roman"/>
          <w:sz w:val="24"/>
          <w:szCs w:val="24"/>
          <w:lang w:val="pt-PT"/>
        </w:rPr>
      </w:pPr>
      <w:r w:rsidRPr="00D47EEB">
        <w:rPr>
          <w:rFonts w:ascii="Times New Roman" w:hAnsi="Times New Roman" w:cs="Times New Roman"/>
          <w:i/>
          <w:iCs/>
          <w:sz w:val="24"/>
          <w:szCs w:val="24"/>
          <w:lang w:val="pt-PT"/>
        </w:rPr>
        <w:t>a</w:t>
      </w:r>
      <w:r w:rsidR="00D77A17" w:rsidRPr="00D47EEB">
        <w:rPr>
          <w:rFonts w:ascii="Times New Roman" w:hAnsi="Times New Roman" w:cs="Times New Roman"/>
          <w:sz w:val="24"/>
          <w:szCs w:val="24"/>
          <w:lang w:val="pt-PT"/>
        </w:rPr>
        <w:t>) c</w:t>
      </w:r>
      <w:r w:rsidRPr="00D47EEB">
        <w:rPr>
          <w:rFonts w:ascii="Times New Roman" w:hAnsi="Times New Roman" w:cs="Times New Roman"/>
          <w:sz w:val="24"/>
          <w:szCs w:val="24"/>
          <w:lang w:val="pt-PT"/>
        </w:rPr>
        <w:t xml:space="preserve">isão ou fusão do </w:t>
      </w:r>
      <w:proofErr w:type="spellStart"/>
      <w:r w:rsidRPr="00D47EEB">
        <w:rPr>
          <w:rFonts w:ascii="Times New Roman" w:hAnsi="Times New Roman" w:cs="Times New Roman"/>
          <w:sz w:val="24"/>
          <w:szCs w:val="24"/>
          <w:lang w:val="pt-PT"/>
        </w:rPr>
        <w:t>accionista</w:t>
      </w:r>
      <w:proofErr w:type="spellEnd"/>
      <w:r w:rsidRPr="00D47EEB">
        <w:rPr>
          <w:rFonts w:ascii="Times New Roman" w:hAnsi="Times New Roman" w:cs="Times New Roman"/>
          <w:sz w:val="24"/>
          <w:szCs w:val="24"/>
          <w:lang w:val="pt-PT"/>
        </w:rPr>
        <w:t xml:space="preserve"> beneficiário;</w:t>
      </w:r>
    </w:p>
    <w:p w:rsidR="00EF1AF6" w:rsidRPr="00D47EEB" w:rsidRDefault="00EF1AF6" w:rsidP="002276D3">
      <w:pPr>
        <w:jc w:val="both"/>
        <w:rPr>
          <w:rFonts w:ascii="Times New Roman" w:hAnsi="Times New Roman" w:cs="Times New Roman"/>
          <w:sz w:val="24"/>
          <w:szCs w:val="24"/>
          <w:lang w:val="pt-PT"/>
        </w:rPr>
      </w:pPr>
      <w:r w:rsidRPr="00D47EEB">
        <w:rPr>
          <w:rFonts w:ascii="Times New Roman" w:hAnsi="Times New Roman" w:cs="Times New Roman"/>
          <w:i/>
          <w:iCs/>
          <w:sz w:val="24"/>
          <w:szCs w:val="24"/>
          <w:lang w:val="pt-PT"/>
        </w:rPr>
        <w:t>b</w:t>
      </w:r>
      <w:r w:rsidR="00D77A17" w:rsidRPr="00D47EEB">
        <w:rPr>
          <w:rFonts w:ascii="Times New Roman" w:hAnsi="Times New Roman" w:cs="Times New Roman"/>
          <w:sz w:val="24"/>
          <w:szCs w:val="24"/>
          <w:lang w:val="pt-PT"/>
        </w:rPr>
        <w:t>) c</w:t>
      </w:r>
      <w:r w:rsidRPr="00D47EEB">
        <w:rPr>
          <w:rFonts w:ascii="Times New Roman" w:hAnsi="Times New Roman" w:cs="Times New Roman"/>
          <w:sz w:val="24"/>
          <w:szCs w:val="24"/>
          <w:lang w:val="pt-PT"/>
        </w:rPr>
        <w:t>essão da posição contratual no negócio do qual resultem as obrigações garantidas;</w:t>
      </w:r>
    </w:p>
    <w:p w:rsidR="00DA436C" w:rsidRPr="00D47EEB" w:rsidRDefault="00EF1AF6" w:rsidP="002276D3">
      <w:pPr>
        <w:jc w:val="both"/>
        <w:rPr>
          <w:rFonts w:ascii="Times New Roman" w:hAnsi="Times New Roman" w:cs="Times New Roman"/>
          <w:sz w:val="24"/>
          <w:szCs w:val="24"/>
          <w:lang w:val="pt-PT"/>
        </w:rPr>
      </w:pPr>
      <w:r w:rsidRPr="00D47EEB">
        <w:rPr>
          <w:rFonts w:ascii="Times New Roman" w:hAnsi="Times New Roman" w:cs="Times New Roman"/>
          <w:i/>
          <w:iCs/>
          <w:sz w:val="24"/>
          <w:szCs w:val="24"/>
          <w:lang w:val="pt-PT"/>
        </w:rPr>
        <w:t>c</w:t>
      </w:r>
      <w:r w:rsidRPr="00D47EEB">
        <w:rPr>
          <w:rFonts w:ascii="Times New Roman" w:hAnsi="Times New Roman" w:cs="Times New Roman"/>
          <w:sz w:val="24"/>
          <w:szCs w:val="24"/>
          <w:lang w:val="pt-PT"/>
        </w:rPr>
        <w:t xml:space="preserve">) </w:t>
      </w:r>
      <w:r w:rsidR="00106A11" w:rsidRPr="00D47EEB">
        <w:rPr>
          <w:rFonts w:ascii="Times New Roman" w:hAnsi="Times New Roman" w:cs="Times New Roman"/>
          <w:sz w:val="24"/>
          <w:szCs w:val="24"/>
          <w:lang w:val="pt-PT"/>
        </w:rPr>
        <w:t>m</w:t>
      </w:r>
      <w:r w:rsidR="00D77A17" w:rsidRPr="00D47EEB">
        <w:rPr>
          <w:rFonts w:ascii="Times New Roman" w:hAnsi="Times New Roman" w:cs="Times New Roman"/>
          <w:sz w:val="24"/>
          <w:szCs w:val="24"/>
          <w:lang w:val="pt-PT"/>
        </w:rPr>
        <w:t xml:space="preserve">orte </w:t>
      </w:r>
      <w:r w:rsidRPr="00D47EEB">
        <w:rPr>
          <w:rFonts w:ascii="Times New Roman" w:hAnsi="Times New Roman" w:cs="Times New Roman"/>
          <w:sz w:val="24"/>
          <w:szCs w:val="24"/>
          <w:lang w:val="pt-PT"/>
        </w:rPr>
        <w:t xml:space="preserve">do </w:t>
      </w:r>
      <w:proofErr w:type="spellStart"/>
      <w:r w:rsidRPr="00D47EEB">
        <w:rPr>
          <w:rFonts w:ascii="Times New Roman" w:hAnsi="Times New Roman" w:cs="Times New Roman"/>
          <w:sz w:val="24"/>
          <w:szCs w:val="24"/>
          <w:lang w:val="pt-PT"/>
        </w:rPr>
        <w:t>accionista</w:t>
      </w:r>
      <w:proofErr w:type="spellEnd"/>
      <w:r w:rsidRPr="00D47EEB">
        <w:rPr>
          <w:rFonts w:ascii="Times New Roman" w:hAnsi="Times New Roman" w:cs="Times New Roman"/>
          <w:sz w:val="24"/>
          <w:szCs w:val="24"/>
          <w:lang w:val="pt-PT"/>
        </w:rPr>
        <w:t xml:space="preserve"> beneficiário.</w:t>
      </w:r>
    </w:p>
    <w:p w:rsidR="00EF1AF6" w:rsidRPr="00D47EEB" w:rsidRDefault="00FA7BBA" w:rsidP="00EF1AF6">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 15</w:t>
      </w:r>
      <w:r w:rsidR="007126DC" w:rsidRPr="00D47EEB">
        <w:rPr>
          <w:rFonts w:ascii="Times New Roman" w:hAnsi="Times New Roman" w:cs="Times New Roman"/>
          <w:sz w:val="24"/>
          <w:szCs w:val="24"/>
          <w:lang w:val="pt-PT"/>
        </w:rPr>
        <w:t>4</w:t>
      </w:r>
    </w:p>
    <w:p w:rsidR="00EF1AF6" w:rsidRPr="00D47EEB" w:rsidRDefault="00EF1AF6" w:rsidP="00EF1AF6">
      <w:pPr>
        <w:jc w:val="center"/>
        <w:rPr>
          <w:rFonts w:ascii="Times New Roman" w:hAnsi="Times New Roman" w:cs="Times New Roman"/>
          <w:b/>
          <w:bCs/>
          <w:sz w:val="24"/>
          <w:szCs w:val="24"/>
          <w:lang w:val="pt-PT"/>
        </w:rPr>
      </w:pPr>
      <w:r w:rsidRPr="00D47EEB">
        <w:rPr>
          <w:rFonts w:ascii="Times New Roman" w:hAnsi="Times New Roman" w:cs="Times New Roman"/>
          <w:b/>
          <w:bCs/>
          <w:sz w:val="24"/>
          <w:szCs w:val="24"/>
          <w:lang w:val="pt-PT"/>
        </w:rPr>
        <w:t>Regime aplicável às garantias concedidas</w:t>
      </w:r>
    </w:p>
    <w:p w:rsidR="00EF1AF6" w:rsidRPr="00D47EEB" w:rsidRDefault="00F04DD2" w:rsidP="002276D3">
      <w:pPr>
        <w:ind w:left="-993"/>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1.</w:t>
      </w:r>
      <w:r w:rsidR="00EF1AF6" w:rsidRPr="00D47EEB">
        <w:rPr>
          <w:rFonts w:ascii="Times New Roman" w:hAnsi="Times New Roman" w:cs="Times New Roman"/>
          <w:sz w:val="24"/>
          <w:szCs w:val="24"/>
          <w:lang w:val="pt-PT"/>
        </w:rPr>
        <w:t xml:space="preserve"> Para efeitos do cômputo do rácio de solvabilidade, as garantias prestadas pelas sociedades de garantia mútua são ponderadas nos mesmos termos que as garantias presta</w:t>
      </w:r>
      <w:r w:rsidR="00D77A17" w:rsidRPr="00D47EEB">
        <w:rPr>
          <w:rFonts w:ascii="Times New Roman" w:hAnsi="Times New Roman" w:cs="Times New Roman"/>
          <w:sz w:val="24"/>
          <w:szCs w:val="24"/>
          <w:lang w:val="pt-PT"/>
        </w:rPr>
        <w:t xml:space="preserve">das pelas instituições de crédito ou outras sociedades financeiras. </w:t>
      </w:r>
    </w:p>
    <w:p w:rsidR="00EF1AF6" w:rsidRPr="00D47EEB" w:rsidRDefault="00F04DD2" w:rsidP="002276D3">
      <w:pPr>
        <w:ind w:left="-993"/>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2. </w:t>
      </w:r>
      <w:r w:rsidR="00D77A17" w:rsidRPr="00D47EEB">
        <w:rPr>
          <w:rFonts w:ascii="Times New Roman" w:hAnsi="Times New Roman" w:cs="Times New Roman"/>
          <w:sz w:val="24"/>
          <w:szCs w:val="24"/>
          <w:lang w:val="pt-PT"/>
        </w:rPr>
        <w:t xml:space="preserve">A condição de </w:t>
      </w:r>
      <w:proofErr w:type="spellStart"/>
      <w:r w:rsidR="00D77A17" w:rsidRPr="00D47EEB">
        <w:rPr>
          <w:rFonts w:ascii="Times New Roman" w:hAnsi="Times New Roman" w:cs="Times New Roman"/>
          <w:sz w:val="24"/>
          <w:szCs w:val="24"/>
          <w:lang w:val="pt-PT"/>
        </w:rPr>
        <w:t>accionista</w:t>
      </w:r>
      <w:proofErr w:type="spellEnd"/>
      <w:r w:rsidR="00D77A17" w:rsidRPr="00D47EEB">
        <w:rPr>
          <w:rFonts w:ascii="Times New Roman" w:hAnsi="Times New Roman" w:cs="Times New Roman"/>
          <w:sz w:val="24"/>
          <w:szCs w:val="24"/>
          <w:lang w:val="pt-PT"/>
        </w:rPr>
        <w:t xml:space="preserve"> ou sócio</w:t>
      </w:r>
      <w:r w:rsidR="00EF1AF6" w:rsidRPr="00D47EEB">
        <w:rPr>
          <w:rFonts w:ascii="Times New Roman" w:hAnsi="Times New Roman" w:cs="Times New Roman"/>
          <w:sz w:val="24"/>
          <w:szCs w:val="24"/>
          <w:lang w:val="pt-PT"/>
        </w:rPr>
        <w:t xml:space="preserve">, inicial ou superveniente, da entidade credora da </w:t>
      </w:r>
      <w:r w:rsidR="00D77A17" w:rsidRPr="00D47EEB">
        <w:rPr>
          <w:rFonts w:ascii="Times New Roman" w:hAnsi="Times New Roman" w:cs="Times New Roman"/>
          <w:sz w:val="24"/>
          <w:szCs w:val="24"/>
          <w:lang w:val="pt-PT"/>
        </w:rPr>
        <w:t xml:space="preserve">obrigação garantida não </w:t>
      </w:r>
      <w:proofErr w:type="spellStart"/>
      <w:r w:rsidR="00D77A17" w:rsidRPr="00D47EEB">
        <w:rPr>
          <w:rFonts w:ascii="Times New Roman" w:hAnsi="Times New Roman" w:cs="Times New Roman"/>
          <w:sz w:val="24"/>
          <w:szCs w:val="24"/>
          <w:lang w:val="pt-PT"/>
        </w:rPr>
        <w:t>afecta</w:t>
      </w:r>
      <w:proofErr w:type="spellEnd"/>
      <w:r w:rsidR="00EF1AF6" w:rsidRPr="00D47EEB">
        <w:rPr>
          <w:rFonts w:ascii="Times New Roman" w:hAnsi="Times New Roman" w:cs="Times New Roman"/>
          <w:sz w:val="24"/>
          <w:szCs w:val="24"/>
          <w:lang w:val="pt-PT"/>
        </w:rPr>
        <w:t xml:space="preserve"> o regime jurídico da garantia concedida, a qual se rege pelo disposto no presente diploma, pelas normas legais e regulamentares que, nos termos gerais, lhe sejam aplicáveis e pelas condições gerais de concessão das garantias fixadas </w:t>
      </w:r>
      <w:r w:rsidRPr="00D47EEB">
        <w:rPr>
          <w:rFonts w:ascii="Times New Roman" w:hAnsi="Times New Roman" w:cs="Times New Roman"/>
          <w:sz w:val="24"/>
          <w:szCs w:val="24"/>
          <w:lang w:val="pt-PT"/>
        </w:rPr>
        <w:t>nos termos do n.º 3 do a</w:t>
      </w:r>
      <w:r w:rsidR="007126DC" w:rsidRPr="00D47EEB">
        <w:rPr>
          <w:rFonts w:ascii="Times New Roman" w:hAnsi="Times New Roman" w:cs="Times New Roman"/>
          <w:sz w:val="24"/>
          <w:szCs w:val="24"/>
          <w:lang w:val="pt-PT"/>
        </w:rPr>
        <w:t>rtigo 156</w:t>
      </w:r>
      <w:r w:rsidR="00FA7BBA" w:rsidRPr="00D47EEB">
        <w:rPr>
          <w:rFonts w:ascii="Times New Roman" w:hAnsi="Times New Roman" w:cs="Times New Roman"/>
          <w:sz w:val="24"/>
          <w:szCs w:val="24"/>
          <w:lang w:val="pt-PT"/>
        </w:rPr>
        <w:t>.</w:t>
      </w:r>
    </w:p>
    <w:p w:rsidR="00EF1AF6" w:rsidRPr="00D47EEB" w:rsidRDefault="00FA7BBA" w:rsidP="00EF1AF6">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 15</w:t>
      </w:r>
      <w:r w:rsidR="007126DC" w:rsidRPr="00D47EEB">
        <w:rPr>
          <w:rFonts w:ascii="Times New Roman" w:hAnsi="Times New Roman" w:cs="Times New Roman"/>
          <w:sz w:val="24"/>
          <w:szCs w:val="24"/>
          <w:lang w:val="pt-PT"/>
        </w:rPr>
        <w:t>5</w:t>
      </w:r>
    </w:p>
    <w:p w:rsidR="00EF1AF6" w:rsidRPr="00D47EEB" w:rsidRDefault="00EF1AF6" w:rsidP="00EF1AF6">
      <w:pPr>
        <w:jc w:val="center"/>
        <w:rPr>
          <w:rFonts w:ascii="Times New Roman" w:hAnsi="Times New Roman" w:cs="Times New Roman"/>
          <w:b/>
          <w:bCs/>
          <w:sz w:val="24"/>
          <w:szCs w:val="24"/>
          <w:lang w:val="pt-PT"/>
        </w:rPr>
      </w:pPr>
      <w:r w:rsidRPr="00D47EEB">
        <w:rPr>
          <w:rFonts w:ascii="Times New Roman" w:hAnsi="Times New Roman" w:cs="Times New Roman"/>
          <w:b/>
          <w:bCs/>
          <w:sz w:val="24"/>
          <w:szCs w:val="24"/>
          <w:lang w:val="pt-PT"/>
        </w:rPr>
        <w:t>Não cumprimento de obrigações garantidas</w:t>
      </w:r>
    </w:p>
    <w:p w:rsidR="00EF1AF6" w:rsidRPr="00D47EEB" w:rsidRDefault="00F04DD2" w:rsidP="002276D3">
      <w:pPr>
        <w:ind w:left="-993"/>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1.</w:t>
      </w:r>
      <w:r w:rsidR="00EF1AF6" w:rsidRPr="00D47EEB">
        <w:rPr>
          <w:rFonts w:ascii="Times New Roman" w:hAnsi="Times New Roman" w:cs="Times New Roman"/>
          <w:sz w:val="24"/>
          <w:szCs w:val="24"/>
          <w:lang w:val="pt-PT"/>
        </w:rPr>
        <w:t xml:space="preserve"> Em caso de não cumprimento, por algum dos </w:t>
      </w:r>
      <w:proofErr w:type="spellStart"/>
      <w:r w:rsidR="00EF1AF6" w:rsidRPr="00D47EEB">
        <w:rPr>
          <w:rFonts w:ascii="Times New Roman" w:hAnsi="Times New Roman" w:cs="Times New Roman"/>
          <w:sz w:val="24"/>
          <w:szCs w:val="24"/>
          <w:lang w:val="pt-PT"/>
        </w:rPr>
        <w:t>accionistas</w:t>
      </w:r>
      <w:proofErr w:type="spellEnd"/>
      <w:r w:rsidR="00EF1AF6" w:rsidRPr="00D47EEB">
        <w:rPr>
          <w:rFonts w:ascii="Times New Roman" w:hAnsi="Times New Roman" w:cs="Times New Roman"/>
          <w:sz w:val="24"/>
          <w:szCs w:val="24"/>
          <w:lang w:val="pt-PT"/>
        </w:rPr>
        <w:t xml:space="preserve"> beneficiários, de obrigação que se encontre garantida pela sociedade de garantia mútua, pode esta, nos termos gerais, executar o penhor constituído, </w:t>
      </w:r>
      <w:r w:rsidRPr="00D47EEB">
        <w:rPr>
          <w:rFonts w:ascii="Times New Roman" w:hAnsi="Times New Roman" w:cs="Times New Roman"/>
          <w:sz w:val="24"/>
          <w:szCs w:val="24"/>
          <w:lang w:val="pt-PT"/>
        </w:rPr>
        <w:t>n</w:t>
      </w:r>
      <w:r w:rsidR="00B93A38" w:rsidRPr="00D47EEB">
        <w:rPr>
          <w:rFonts w:ascii="Times New Roman" w:hAnsi="Times New Roman" w:cs="Times New Roman"/>
          <w:sz w:val="24"/>
          <w:szCs w:val="24"/>
          <w:lang w:val="pt-PT"/>
        </w:rPr>
        <w:t>os termos do</w:t>
      </w:r>
      <w:r w:rsidR="007126DC" w:rsidRPr="00D47EEB">
        <w:rPr>
          <w:rFonts w:ascii="Times New Roman" w:hAnsi="Times New Roman" w:cs="Times New Roman"/>
          <w:sz w:val="24"/>
          <w:szCs w:val="24"/>
          <w:lang w:val="pt-PT"/>
        </w:rPr>
        <w:t xml:space="preserve"> n.º 2 do artigo 153</w:t>
      </w:r>
      <w:r w:rsidR="00EF1AF6" w:rsidRPr="00D47EEB">
        <w:rPr>
          <w:rFonts w:ascii="Times New Roman" w:hAnsi="Times New Roman" w:cs="Times New Roman"/>
          <w:sz w:val="24"/>
          <w:szCs w:val="24"/>
          <w:lang w:val="pt-PT"/>
        </w:rPr>
        <w:t xml:space="preserve">, sobre as </w:t>
      </w:r>
      <w:proofErr w:type="spellStart"/>
      <w:r w:rsidR="00EF1AF6" w:rsidRPr="00D47EEB">
        <w:rPr>
          <w:rFonts w:ascii="Times New Roman" w:hAnsi="Times New Roman" w:cs="Times New Roman"/>
          <w:sz w:val="24"/>
          <w:szCs w:val="24"/>
          <w:lang w:val="pt-PT"/>
        </w:rPr>
        <w:t>acçõ</w:t>
      </w:r>
      <w:r w:rsidR="007A71D0" w:rsidRPr="00D47EEB">
        <w:rPr>
          <w:rFonts w:ascii="Times New Roman" w:hAnsi="Times New Roman" w:cs="Times New Roman"/>
          <w:sz w:val="24"/>
          <w:szCs w:val="24"/>
          <w:lang w:val="pt-PT"/>
        </w:rPr>
        <w:t>es</w:t>
      </w:r>
      <w:proofErr w:type="spellEnd"/>
      <w:r w:rsidR="007A71D0" w:rsidRPr="00D47EEB">
        <w:rPr>
          <w:rFonts w:ascii="Times New Roman" w:hAnsi="Times New Roman" w:cs="Times New Roman"/>
          <w:sz w:val="24"/>
          <w:szCs w:val="24"/>
          <w:lang w:val="pt-PT"/>
        </w:rPr>
        <w:t xml:space="preserve"> do </w:t>
      </w:r>
      <w:proofErr w:type="spellStart"/>
      <w:r w:rsidR="007A71D0" w:rsidRPr="00D47EEB">
        <w:rPr>
          <w:rFonts w:ascii="Times New Roman" w:hAnsi="Times New Roman" w:cs="Times New Roman"/>
          <w:sz w:val="24"/>
          <w:szCs w:val="24"/>
          <w:lang w:val="pt-PT"/>
        </w:rPr>
        <w:t>accionista</w:t>
      </w:r>
      <w:proofErr w:type="spellEnd"/>
      <w:r w:rsidR="007A71D0" w:rsidRPr="00D47EEB">
        <w:rPr>
          <w:rFonts w:ascii="Times New Roman" w:hAnsi="Times New Roman" w:cs="Times New Roman"/>
          <w:sz w:val="24"/>
          <w:szCs w:val="24"/>
          <w:lang w:val="pt-PT"/>
        </w:rPr>
        <w:t xml:space="preserve"> </w:t>
      </w:r>
      <w:r w:rsidR="00EF1AF6" w:rsidRPr="00D47EEB">
        <w:rPr>
          <w:rFonts w:ascii="Times New Roman" w:hAnsi="Times New Roman" w:cs="Times New Roman"/>
          <w:sz w:val="24"/>
          <w:szCs w:val="24"/>
          <w:lang w:val="pt-PT"/>
        </w:rPr>
        <w:t>beneficiário.</w:t>
      </w:r>
    </w:p>
    <w:p w:rsidR="00EF1AF6" w:rsidRPr="00D47EEB" w:rsidRDefault="00F04DD2" w:rsidP="002276D3">
      <w:pPr>
        <w:ind w:left="-993"/>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2.</w:t>
      </w:r>
      <w:r w:rsidR="00EF1AF6" w:rsidRPr="00D47EEB">
        <w:rPr>
          <w:rFonts w:ascii="Times New Roman" w:hAnsi="Times New Roman" w:cs="Times New Roman"/>
          <w:sz w:val="24"/>
          <w:szCs w:val="24"/>
          <w:lang w:val="pt-PT"/>
        </w:rPr>
        <w:t xml:space="preserve"> Independentemente de convenção nesse sentido entre a sociedade de garantia mútua e o </w:t>
      </w:r>
      <w:proofErr w:type="spellStart"/>
      <w:r w:rsidR="00EF1AF6" w:rsidRPr="00D47EEB">
        <w:rPr>
          <w:rFonts w:ascii="Times New Roman" w:hAnsi="Times New Roman" w:cs="Times New Roman"/>
          <w:sz w:val="24"/>
          <w:szCs w:val="24"/>
          <w:lang w:val="pt-PT"/>
        </w:rPr>
        <w:t>accionista</w:t>
      </w:r>
      <w:proofErr w:type="spellEnd"/>
      <w:r w:rsidR="00EF1AF6" w:rsidRPr="00D47EEB">
        <w:rPr>
          <w:rFonts w:ascii="Times New Roman" w:hAnsi="Times New Roman" w:cs="Times New Roman"/>
          <w:sz w:val="24"/>
          <w:szCs w:val="24"/>
          <w:lang w:val="pt-PT"/>
        </w:rPr>
        <w:t xml:space="preserve"> beneficiário faltoso, podem as </w:t>
      </w:r>
      <w:proofErr w:type="spellStart"/>
      <w:r w:rsidR="00EF1AF6" w:rsidRPr="00D47EEB">
        <w:rPr>
          <w:rFonts w:ascii="Times New Roman" w:hAnsi="Times New Roman" w:cs="Times New Roman"/>
          <w:sz w:val="24"/>
          <w:szCs w:val="24"/>
          <w:lang w:val="pt-PT"/>
        </w:rPr>
        <w:t>acções</w:t>
      </w:r>
      <w:proofErr w:type="spellEnd"/>
      <w:r w:rsidR="00EF1AF6" w:rsidRPr="00D47EEB">
        <w:rPr>
          <w:rFonts w:ascii="Times New Roman" w:hAnsi="Times New Roman" w:cs="Times New Roman"/>
          <w:sz w:val="24"/>
          <w:szCs w:val="24"/>
          <w:lang w:val="pt-PT"/>
        </w:rPr>
        <w:t xml:space="preserve"> </w:t>
      </w:r>
      <w:proofErr w:type="spellStart"/>
      <w:r w:rsidR="00EF1AF6" w:rsidRPr="00D47EEB">
        <w:rPr>
          <w:rFonts w:ascii="Times New Roman" w:hAnsi="Times New Roman" w:cs="Times New Roman"/>
          <w:sz w:val="24"/>
          <w:szCs w:val="24"/>
          <w:lang w:val="pt-PT"/>
        </w:rPr>
        <w:t>objecto</w:t>
      </w:r>
      <w:proofErr w:type="spellEnd"/>
      <w:r w:rsidR="00EF1AF6" w:rsidRPr="00D47EEB">
        <w:rPr>
          <w:rFonts w:ascii="Times New Roman" w:hAnsi="Times New Roman" w:cs="Times New Roman"/>
          <w:sz w:val="24"/>
          <w:szCs w:val="24"/>
          <w:lang w:val="pt-PT"/>
        </w:rPr>
        <w:t xml:space="preserve"> do penhor ser adjudicadas àquela sociedade ou ser vendidas extrajudicialmente.</w:t>
      </w:r>
    </w:p>
    <w:p w:rsidR="00EF1AF6" w:rsidRPr="00D47EEB" w:rsidRDefault="00F04DD2" w:rsidP="002276D3">
      <w:pPr>
        <w:ind w:left="-993"/>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3. </w:t>
      </w:r>
      <w:r w:rsidR="00EF1AF6" w:rsidRPr="00D47EEB">
        <w:rPr>
          <w:rFonts w:ascii="Times New Roman" w:hAnsi="Times New Roman" w:cs="Times New Roman"/>
          <w:sz w:val="24"/>
          <w:szCs w:val="24"/>
          <w:lang w:val="pt-PT"/>
        </w:rPr>
        <w:t xml:space="preserve">Nos casos previstos no número anterior, o valor das </w:t>
      </w:r>
      <w:proofErr w:type="spellStart"/>
      <w:r w:rsidR="00EF1AF6" w:rsidRPr="00D47EEB">
        <w:rPr>
          <w:rFonts w:ascii="Times New Roman" w:hAnsi="Times New Roman" w:cs="Times New Roman"/>
          <w:sz w:val="24"/>
          <w:szCs w:val="24"/>
          <w:lang w:val="pt-PT"/>
        </w:rPr>
        <w:t>acções</w:t>
      </w:r>
      <w:proofErr w:type="spellEnd"/>
      <w:r w:rsidR="00EF1AF6" w:rsidRPr="00D47EEB">
        <w:rPr>
          <w:rFonts w:ascii="Times New Roman" w:hAnsi="Times New Roman" w:cs="Times New Roman"/>
          <w:sz w:val="24"/>
          <w:szCs w:val="24"/>
          <w:lang w:val="pt-PT"/>
        </w:rPr>
        <w:t xml:space="preserve"> para efeitos de adjudicação será o valor nominal, não podendo ser in</w:t>
      </w:r>
      <w:r w:rsidRPr="00D47EEB">
        <w:rPr>
          <w:rFonts w:ascii="Times New Roman" w:hAnsi="Times New Roman" w:cs="Times New Roman"/>
          <w:sz w:val="24"/>
          <w:szCs w:val="24"/>
          <w:lang w:val="pt-PT"/>
        </w:rPr>
        <w:t>ferior a este o preço de venda.</w:t>
      </w:r>
    </w:p>
    <w:p w:rsidR="00EF1AF6" w:rsidRPr="00D47EEB" w:rsidRDefault="00FA7BBA" w:rsidP="00EF1AF6">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 15</w:t>
      </w:r>
      <w:r w:rsidR="007126DC" w:rsidRPr="00D47EEB">
        <w:rPr>
          <w:rFonts w:ascii="Times New Roman" w:hAnsi="Times New Roman" w:cs="Times New Roman"/>
          <w:sz w:val="24"/>
          <w:szCs w:val="24"/>
          <w:lang w:val="pt-PT"/>
        </w:rPr>
        <w:t>6</w:t>
      </w:r>
    </w:p>
    <w:p w:rsidR="00EF1AF6" w:rsidRPr="00D47EEB" w:rsidRDefault="00EF1AF6" w:rsidP="00EF1AF6">
      <w:pPr>
        <w:jc w:val="center"/>
        <w:rPr>
          <w:rFonts w:ascii="Times New Roman" w:hAnsi="Times New Roman" w:cs="Times New Roman"/>
          <w:b/>
          <w:bCs/>
          <w:sz w:val="24"/>
          <w:szCs w:val="24"/>
          <w:lang w:val="pt-PT"/>
        </w:rPr>
      </w:pPr>
      <w:r w:rsidRPr="00D47EEB">
        <w:rPr>
          <w:rFonts w:ascii="Times New Roman" w:hAnsi="Times New Roman" w:cs="Times New Roman"/>
          <w:b/>
          <w:bCs/>
          <w:sz w:val="24"/>
          <w:szCs w:val="24"/>
          <w:lang w:val="pt-PT"/>
        </w:rPr>
        <w:t>Contrato de sociedade</w:t>
      </w:r>
    </w:p>
    <w:p w:rsidR="00EF1AF6" w:rsidRPr="00D47EEB" w:rsidRDefault="00E27198" w:rsidP="002276D3">
      <w:pPr>
        <w:ind w:left="-993"/>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1.</w:t>
      </w:r>
      <w:r w:rsidR="00EF1AF6" w:rsidRPr="00D47EEB">
        <w:rPr>
          <w:rFonts w:ascii="Times New Roman" w:hAnsi="Times New Roman" w:cs="Times New Roman"/>
          <w:sz w:val="24"/>
          <w:szCs w:val="24"/>
          <w:lang w:val="pt-PT"/>
        </w:rPr>
        <w:t xml:space="preserve"> Do contrato de sociedade das sociedades de garantia mútua deve constar, sem prejuízo de ou</w:t>
      </w:r>
      <w:r w:rsidR="00F04DD2" w:rsidRPr="00D47EEB">
        <w:rPr>
          <w:rFonts w:ascii="Times New Roman" w:hAnsi="Times New Roman" w:cs="Times New Roman"/>
          <w:sz w:val="24"/>
          <w:szCs w:val="24"/>
          <w:lang w:val="pt-PT"/>
        </w:rPr>
        <w:t xml:space="preserve">tros </w:t>
      </w:r>
      <w:r w:rsidR="00EF1AF6" w:rsidRPr="00D47EEB">
        <w:rPr>
          <w:rFonts w:ascii="Times New Roman" w:hAnsi="Times New Roman" w:cs="Times New Roman"/>
          <w:sz w:val="24"/>
          <w:szCs w:val="24"/>
          <w:lang w:val="pt-PT"/>
        </w:rPr>
        <w:t>elementos exigidos nos termos gerais:</w:t>
      </w:r>
    </w:p>
    <w:p w:rsidR="00EF1AF6" w:rsidRPr="00D47EEB" w:rsidRDefault="00EF1AF6" w:rsidP="00731EF4">
      <w:pPr>
        <w:ind w:left="142"/>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a</w:t>
      </w:r>
      <w:r w:rsidR="00B019E3" w:rsidRPr="00D47EEB">
        <w:rPr>
          <w:rFonts w:ascii="Times New Roman" w:hAnsi="Times New Roman" w:cs="Times New Roman"/>
          <w:sz w:val="24"/>
          <w:szCs w:val="24"/>
          <w:lang w:val="pt-PT"/>
        </w:rPr>
        <w:t>) s</w:t>
      </w:r>
      <w:r w:rsidRPr="00D47EEB">
        <w:rPr>
          <w:rFonts w:ascii="Times New Roman" w:hAnsi="Times New Roman" w:cs="Times New Roman"/>
          <w:sz w:val="24"/>
          <w:szCs w:val="24"/>
          <w:lang w:val="pt-PT"/>
        </w:rPr>
        <w:t xml:space="preserve">e for caso disso, a possibilidade de existência de </w:t>
      </w:r>
      <w:proofErr w:type="spellStart"/>
      <w:r w:rsidRPr="00D47EEB">
        <w:rPr>
          <w:rFonts w:ascii="Times New Roman" w:hAnsi="Times New Roman" w:cs="Times New Roman"/>
          <w:sz w:val="24"/>
          <w:szCs w:val="24"/>
          <w:lang w:val="pt-PT"/>
        </w:rPr>
        <w:t>accionistas</w:t>
      </w:r>
      <w:proofErr w:type="spellEnd"/>
      <w:r w:rsidRPr="00D47EEB">
        <w:rPr>
          <w:rFonts w:ascii="Times New Roman" w:hAnsi="Times New Roman" w:cs="Times New Roman"/>
          <w:sz w:val="24"/>
          <w:szCs w:val="24"/>
          <w:lang w:val="pt-PT"/>
        </w:rPr>
        <w:t xml:space="preserve"> promotores;</w:t>
      </w:r>
    </w:p>
    <w:p w:rsidR="00EF1AF6" w:rsidRPr="00D47EEB" w:rsidRDefault="00EF1AF6" w:rsidP="00731EF4">
      <w:pPr>
        <w:ind w:left="142"/>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b</w:t>
      </w:r>
      <w:r w:rsidR="00B019E3" w:rsidRPr="00D47EEB">
        <w:rPr>
          <w:rFonts w:ascii="Times New Roman" w:hAnsi="Times New Roman" w:cs="Times New Roman"/>
          <w:sz w:val="24"/>
          <w:szCs w:val="24"/>
          <w:lang w:val="pt-PT"/>
        </w:rPr>
        <w:t>) a</w:t>
      </w:r>
      <w:r w:rsidRPr="00D47EEB">
        <w:rPr>
          <w:rFonts w:ascii="Times New Roman" w:hAnsi="Times New Roman" w:cs="Times New Roman"/>
          <w:sz w:val="24"/>
          <w:szCs w:val="24"/>
          <w:lang w:val="pt-PT"/>
        </w:rPr>
        <w:t xml:space="preserve">s entidades que podem subscrever ou, a outro título, adquirir </w:t>
      </w:r>
      <w:proofErr w:type="spellStart"/>
      <w:r w:rsidRPr="00D47EEB">
        <w:rPr>
          <w:rFonts w:ascii="Times New Roman" w:hAnsi="Times New Roman" w:cs="Times New Roman"/>
          <w:sz w:val="24"/>
          <w:szCs w:val="24"/>
          <w:lang w:val="pt-PT"/>
        </w:rPr>
        <w:t>ac</w:t>
      </w:r>
      <w:r w:rsidR="00F04DD2" w:rsidRPr="00D47EEB">
        <w:rPr>
          <w:rFonts w:ascii="Times New Roman" w:hAnsi="Times New Roman" w:cs="Times New Roman"/>
          <w:sz w:val="24"/>
          <w:szCs w:val="24"/>
          <w:lang w:val="pt-PT"/>
        </w:rPr>
        <w:t>ções</w:t>
      </w:r>
      <w:proofErr w:type="spellEnd"/>
      <w:r w:rsidR="00F04DD2" w:rsidRPr="00D47EEB">
        <w:rPr>
          <w:rFonts w:ascii="Times New Roman" w:hAnsi="Times New Roman" w:cs="Times New Roman"/>
          <w:sz w:val="24"/>
          <w:szCs w:val="24"/>
          <w:lang w:val="pt-PT"/>
        </w:rPr>
        <w:t xml:space="preserve"> na qualidade de </w:t>
      </w:r>
      <w:proofErr w:type="spellStart"/>
      <w:r w:rsidR="00F04DD2" w:rsidRPr="00D47EEB">
        <w:rPr>
          <w:rFonts w:ascii="Times New Roman" w:hAnsi="Times New Roman" w:cs="Times New Roman"/>
          <w:sz w:val="24"/>
          <w:szCs w:val="24"/>
          <w:lang w:val="pt-PT"/>
        </w:rPr>
        <w:t>accionista</w:t>
      </w:r>
      <w:proofErr w:type="spellEnd"/>
      <w:r w:rsidR="00F04DD2" w:rsidRPr="00D47EEB">
        <w:rPr>
          <w:rFonts w:ascii="Times New Roman" w:hAnsi="Times New Roman" w:cs="Times New Roman"/>
          <w:sz w:val="24"/>
          <w:szCs w:val="24"/>
          <w:lang w:val="pt-PT"/>
        </w:rPr>
        <w:t xml:space="preserve"> </w:t>
      </w:r>
      <w:r w:rsidRPr="00D47EEB">
        <w:rPr>
          <w:rFonts w:ascii="Times New Roman" w:hAnsi="Times New Roman" w:cs="Times New Roman"/>
          <w:sz w:val="24"/>
          <w:szCs w:val="24"/>
          <w:lang w:val="pt-PT"/>
        </w:rPr>
        <w:t>beneficiário;</w:t>
      </w:r>
    </w:p>
    <w:p w:rsidR="00EF1AF6" w:rsidRPr="00D47EEB" w:rsidRDefault="00EF1AF6" w:rsidP="00731EF4">
      <w:pPr>
        <w:ind w:left="142"/>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c</w:t>
      </w:r>
      <w:r w:rsidR="00B019E3" w:rsidRPr="00D47EEB">
        <w:rPr>
          <w:rFonts w:ascii="Times New Roman" w:hAnsi="Times New Roman" w:cs="Times New Roman"/>
          <w:sz w:val="24"/>
          <w:szCs w:val="24"/>
          <w:lang w:val="pt-PT"/>
        </w:rPr>
        <w:t>) a</w:t>
      </w:r>
      <w:r w:rsidRPr="00D47EEB">
        <w:rPr>
          <w:rFonts w:ascii="Times New Roman" w:hAnsi="Times New Roman" w:cs="Times New Roman"/>
          <w:sz w:val="24"/>
          <w:szCs w:val="24"/>
          <w:lang w:val="pt-PT"/>
        </w:rPr>
        <w:t xml:space="preserve">s transmissões de </w:t>
      </w:r>
      <w:proofErr w:type="spellStart"/>
      <w:r w:rsidRPr="00D47EEB">
        <w:rPr>
          <w:rFonts w:ascii="Times New Roman" w:hAnsi="Times New Roman" w:cs="Times New Roman"/>
          <w:sz w:val="24"/>
          <w:szCs w:val="24"/>
          <w:lang w:val="pt-PT"/>
        </w:rPr>
        <w:t>acç</w:t>
      </w:r>
      <w:r w:rsidR="00FA7BBA" w:rsidRPr="00D47EEB">
        <w:rPr>
          <w:rFonts w:ascii="Times New Roman" w:hAnsi="Times New Roman" w:cs="Times New Roman"/>
          <w:sz w:val="24"/>
          <w:szCs w:val="24"/>
          <w:lang w:val="pt-PT"/>
        </w:rPr>
        <w:t>õ</w:t>
      </w:r>
      <w:r w:rsidR="007126DC" w:rsidRPr="00D47EEB">
        <w:rPr>
          <w:rFonts w:ascii="Times New Roman" w:hAnsi="Times New Roman" w:cs="Times New Roman"/>
          <w:sz w:val="24"/>
          <w:szCs w:val="24"/>
          <w:lang w:val="pt-PT"/>
        </w:rPr>
        <w:t>es</w:t>
      </w:r>
      <w:proofErr w:type="spellEnd"/>
      <w:r w:rsidR="007126DC" w:rsidRPr="00D47EEB">
        <w:rPr>
          <w:rFonts w:ascii="Times New Roman" w:hAnsi="Times New Roman" w:cs="Times New Roman"/>
          <w:sz w:val="24"/>
          <w:szCs w:val="24"/>
          <w:lang w:val="pt-PT"/>
        </w:rPr>
        <w:t xml:space="preserve"> que, nos termos do artigo 157</w:t>
      </w:r>
      <w:r w:rsidRPr="00D47EEB">
        <w:rPr>
          <w:rFonts w:ascii="Times New Roman" w:hAnsi="Times New Roman" w:cs="Times New Roman"/>
          <w:sz w:val="24"/>
          <w:szCs w:val="24"/>
          <w:lang w:val="pt-PT"/>
        </w:rPr>
        <w:t>, fiquem sujeitas ao consentimento</w:t>
      </w:r>
      <w:r w:rsidR="00106A11" w:rsidRPr="00D47EEB">
        <w:rPr>
          <w:rFonts w:ascii="Times New Roman" w:hAnsi="Times New Roman" w:cs="Times New Roman"/>
          <w:sz w:val="24"/>
          <w:szCs w:val="24"/>
          <w:lang w:val="pt-PT"/>
        </w:rPr>
        <w:t xml:space="preserve"> </w:t>
      </w:r>
      <w:r w:rsidRPr="00D47EEB">
        <w:rPr>
          <w:rFonts w:ascii="Times New Roman" w:hAnsi="Times New Roman" w:cs="Times New Roman"/>
          <w:sz w:val="24"/>
          <w:szCs w:val="24"/>
          <w:lang w:val="pt-PT"/>
        </w:rPr>
        <w:t xml:space="preserve">da sociedade, bem como os casos em que a constituição de penhor e de usufruto sobre </w:t>
      </w:r>
      <w:proofErr w:type="spellStart"/>
      <w:r w:rsidRPr="00D47EEB">
        <w:rPr>
          <w:rFonts w:ascii="Times New Roman" w:hAnsi="Times New Roman" w:cs="Times New Roman"/>
          <w:sz w:val="24"/>
          <w:szCs w:val="24"/>
          <w:lang w:val="pt-PT"/>
        </w:rPr>
        <w:t>acções</w:t>
      </w:r>
      <w:proofErr w:type="spellEnd"/>
      <w:r w:rsidRPr="00D47EEB">
        <w:rPr>
          <w:rFonts w:ascii="Times New Roman" w:hAnsi="Times New Roman" w:cs="Times New Roman"/>
          <w:sz w:val="24"/>
          <w:szCs w:val="24"/>
          <w:lang w:val="pt-PT"/>
        </w:rPr>
        <w:t xml:space="preserve"> fique sujeita ao consentimento da sociedade;</w:t>
      </w:r>
    </w:p>
    <w:p w:rsidR="00EF1AF6" w:rsidRPr="00D47EEB" w:rsidRDefault="00EF1AF6" w:rsidP="00731EF4">
      <w:pPr>
        <w:ind w:left="142"/>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d</w:t>
      </w:r>
      <w:r w:rsidRPr="00D47EEB">
        <w:rPr>
          <w:rFonts w:ascii="Times New Roman" w:hAnsi="Times New Roman" w:cs="Times New Roman"/>
          <w:sz w:val="24"/>
          <w:szCs w:val="24"/>
          <w:lang w:val="pt-PT"/>
        </w:rPr>
        <w:t>) especificar os fundamentos com que, de</w:t>
      </w:r>
      <w:r w:rsidR="00237EDF" w:rsidRPr="00D47EEB">
        <w:rPr>
          <w:rFonts w:ascii="Times New Roman" w:hAnsi="Times New Roman" w:cs="Times New Roman"/>
          <w:sz w:val="24"/>
          <w:szCs w:val="24"/>
          <w:lang w:val="pt-PT"/>
        </w:rPr>
        <w:t xml:space="preserve"> </w:t>
      </w:r>
      <w:r w:rsidR="00144F9E" w:rsidRPr="00D47EEB">
        <w:rPr>
          <w:rFonts w:ascii="Times New Roman" w:hAnsi="Times New Roman" w:cs="Times New Roman"/>
          <w:sz w:val="24"/>
          <w:szCs w:val="24"/>
          <w:lang w:val="pt-PT"/>
        </w:rPr>
        <w:t xml:space="preserve">acordo </w:t>
      </w:r>
      <w:r w:rsidR="007126DC" w:rsidRPr="00D47EEB">
        <w:rPr>
          <w:rFonts w:ascii="Times New Roman" w:hAnsi="Times New Roman" w:cs="Times New Roman"/>
          <w:sz w:val="24"/>
          <w:szCs w:val="24"/>
          <w:lang w:val="pt-PT"/>
        </w:rPr>
        <w:t>com o n.º 5 do artigo 157</w:t>
      </w:r>
      <w:r w:rsidRPr="00D47EEB">
        <w:rPr>
          <w:rFonts w:ascii="Times New Roman" w:hAnsi="Times New Roman" w:cs="Times New Roman"/>
          <w:sz w:val="24"/>
          <w:szCs w:val="24"/>
          <w:lang w:val="pt-PT"/>
        </w:rPr>
        <w:t xml:space="preserve">, o órgão de administração da sociedade de garantia mútua pode recusar o consentimento para a transmissão de </w:t>
      </w:r>
      <w:proofErr w:type="spellStart"/>
      <w:r w:rsidRPr="00D47EEB">
        <w:rPr>
          <w:rFonts w:ascii="Times New Roman" w:hAnsi="Times New Roman" w:cs="Times New Roman"/>
          <w:sz w:val="24"/>
          <w:szCs w:val="24"/>
          <w:lang w:val="pt-PT"/>
        </w:rPr>
        <w:t>acções</w:t>
      </w:r>
      <w:proofErr w:type="spellEnd"/>
      <w:r w:rsidRPr="00D47EEB">
        <w:rPr>
          <w:rFonts w:ascii="Times New Roman" w:hAnsi="Times New Roman" w:cs="Times New Roman"/>
          <w:sz w:val="24"/>
          <w:szCs w:val="24"/>
          <w:lang w:val="pt-PT"/>
        </w:rPr>
        <w:t xml:space="preserve"> e para a constituição de penhor ou de usufruto;</w:t>
      </w:r>
    </w:p>
    <w:p w:rsidR="00EF1AF6" w:rsidRPr="00D47EEB" w:rsidRDefault="00EF1AF6" w:rsidP="00731EF4">
      <w:pPr>
        <w:ind w:left="142"/>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e</w:t>
      </w:r>
      <w:r w:rsidR="00B019E3" w:rsidRPr="00D47EEB">
        <w:rPr>
          <w:rFonts w:ascii="Times New Roman" w:hAnsi="Times New Roman" w:cs="Times New Roman"/>
          <w:sz w:val="24"/>
          <w:szCs w:val="24"/>
          <w:lang w:val="pt-PT"/>
        </w:rPr>
        <w:t>) a</w:t>
      </w:r>
      <w:r w:rsidRPr="00D47EEB">
        <w:rPr>
          <w:rFonts w:ascii="Times New Roman" w:hAnsi="Times New Roman" w:cs="Times New Roman"/>
          <w:sz w:val="24"/>
          <w:szCs w:val="24"/>
          <w:lang w:val="pt-PT"/>
        </w:rPr>
        <w:t>s condições em que, nos casos</w:t>
      </w:r>
      <w:r w:rsidR="00FA7BBA" w:rsidRPr="00D47EEB">
        <w:rPr>
          <w:rFonts w:ascii="Times New Roman" w:hAnsi="Times New Roman" w:cs="Times New Roman"/>
          <w:sz w:val="24"/>
          <w:szCs w:val="24"/>
          <w:lang w:val="pt-PT"/>
        </w:rPr>
        <w:t xml:space="preserve"> previstos no n.º 4 d</w:t>
      </w:r>
      <w:r w:rsidR="007126DC" w:rsidRPr="00D47EEB">
        <w:rPr>
          <w:rFonts w:ascii="Times New Roman" w:hAnsi="Times New Roman" w:cs="Times New Roman"/>
          <w:sz w:val="24"/>
          <w:szCs w:val="24"/>
          <w:lang w:val="pt-PT"/>
        </w:rPr>
        <w:t>o artigo 156</w:t>
      </w:r>
      <w:r w:rsidRPr="00D47EEB">
        <w:rPr>
          <w:rFonts w:ascii="Times New Roman" w:hAnsi="Times New Roman" w:cs="Times New Roman"/>
          <w:sz w:val="24"/>
          <w:szCs w:val="24"/>
          <w:lang w:val="pt-PT"/>
        </w:rPr>
        <w:t xml:space="preserve">, as </w:t>
      </w:r>
      <w:proofErr w:type="spellStart"/>
      <w:r w:rsidRPr="00D47EEB">
        <w:rPr>
          <w:rFonts w:ascii="Times New Roman" w:hAnsi="Times New Roman" w:cs="Times New Roman"/>
          <w:sz w:val="24"/>
          <w:szCs w:val="24"/>
          <w:lang w:val="pt-PT"/>
        </w:rPr>
        <w:t>acções</w:t>
      </w:r>
      <w:proofErr w:type="spellEnd"/>
      <w:r w:rsidRPr="00D47EEB">
        <w:rPr>
          <w:rFonts w:ascii="Times New Roman" w:hAnsi="Times New Roman" w:cs="Times New Roman"/>
          <w:sz w:val="24"/>
          <w:szCs w:val="24"/>
          <w:lang w:val="pt-PT"/>
        </w:rPr>
        <w:t xml:space="preserve"> </w:t>
      </w:r>
      <w:proofErr w:type="spellStart"/>
      <w:r w:rsidRPr="00D47EEB">
        <w:rPr>
          <w:rFonts w:ascii="Times New Roman" w:hAnsi="Times New Roman" w:cs="Times New Roman"/>
          <w:sz w:val="24"/>
          <w:szCs w:val="24"/>
          <w:lang w:val="pt-PT"/>
        </w:rPr>
        <w:t>objecto</w:t>
      </w:r>
      <w:proofErr w:type="spellEnd"/>
      <w:r w:rsidRPr="00D47EEB">
        <w:rPr>
          <w:rFonts w:ascii="Times New Roman" w:hAnsi="Times New Roman" w:cs="Times New Roman"/>
          <w:sz w:val="24"/>
          <w:szCs w:val="24"/>
          <w:lang w:val="pt-PT"/>
        </w:rPr>
        <w:t xml:space="preserve"> de penhor podem ser transmitidas.</w:t>
      </w:r>
    </w:p>
    <w:p w:rsidR="00EF1AF6" w:rsidRPr="00D47EEB" w:rsidRDefault="00E27198" w:rsidP="002276D3">
      <w:pPr>
        <w:ind w:left="-993"/>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2.</w:t>
      </w:r>
      <w:r w:rsidR="00EF1AF6" w:rsidRPr="00D47EEB">
        <w:rPr>
          <w:rFonts w:ascii="Times New Roman" w:hAnsi="Times New Roman" w:cs="Times New Roman"/>
          <w:sz w:val="24"/>
          <w:szCs w:val="24"/>
          <w:lang w:val="pt-PT"/>
        </w:rPr>
        <w:t xml:space="preserve"> Para além das matérias</w:t>
      </w:r>
      <w:r w:rsidRPr="00D47EEB">
        <w:rPr>
          <w:rFonts w:ascii="Times New Roman" w:hAnsi="Times New Roman" w:cs="Times New Roman"/>
          <w:sz w:val="24"/>
          <w:szCs w:val="24"/>
          <w:lang w:val="pt-PT"/>
        </w:rPr>
        <w:t xml:space="preserve"> referidas no n.º 1 </w:t>
      </w:r>
      <w:r w:rsidR="00415649" w:rsidRPr="00D47EEB">
        <w:rPr>
          <w:rFonts w:ascii="Times New Roman" w:hAnsi="Times New Roman" w:cs="Times New Roman"/>
          <w:sz w:val="24"/>
          <w:szCs w:val="24"/>
          <w:lang w:val="pt-PT"/>
        </w:rPr>
        <w:t>do artigo 10</w:t>
      </w:r>
      <w:r w:rsidRPr="00D47EEB">
        <w:rPr>
          <w:rFonts w:ascii="Times New Roman" w:hAnsi="Times New Roman" w:cs="Times New Roman"/>
          <w:sz w:val="24"/>
          <w:szCs w:val="24"/>
          <w:lang w:val="pt-PT"/>
        </w:rPr>
        <w:t xml:space="preserve"> do presente Regulamento</w:t>
      </w:r>
      <w:r w:rsidR="00EF1AF6" w:rsidRPr="00D47EEB">
        <w:rPr>
          <w:rFonts w:ascii="Times New Roman" w:hAnsi="Times New Roman" w:cs="Times New Roman"/>
          <w:sz w:val="24"/>
          <w:szCs w:val="24"/>
          <w:lang w:val="pt-PT"/>
        </w:rPr>
        <w:t>, ficam igualmente suje</w:t>
      </w:r>
      <w:r w:rsidR="00F04DD2" w:rsidRPr="00D47EEB">
        <w:rPr>
          <w:rFonts w:ascii="Times New Roman" w:hAnsi="Times New Roman" w:cs="Times New Roman"/>
          <w:sz w:val="24"/>
          <w:szCs w:val="24"/>
          <w:lang w:val="pt-PT"/>
        </w:rPr>
        <w:t xml:space="preserve">itas a autorização do Banco de Moçambique </w:t>
      </w:r>
      <w:r w:rsidR="00EF1AF6" w:rsidRPr="00D47EEB">
        <w:rPr>
          <w:rFonts w:ascii="Times New Roman" w:hAnsi="Times New Roman" w:cs="Times New Roman"/>
          <w:sz w:val="24"/>
          <w:szCs w:val="24"/>
          <w:lang w:val="pt-PT"/>
        </w:rPr>
        <w:t>as alterações dos estatutos de sociedades de garantia mútua que versem sobre alguma das matérias elencadas nas alíneas b) e d) do n.º 1.</w:t>
      </w:r>
    </w:p>
    <w:p w:rsidR="00EF1AF6" w:rsidRPr="00D47EEB" w:rsidRDefault="00E27198" w:rsidP="002276D3">
      <w:pPr>
        <w:ind w:left="-993"/>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3.</w:t>
      </w:r>
      <w:r w:rsidR="00EF1AF6" w:rsidRPr="00D47EEB">
        <w:rPr>
          <w:rFonts w:ascii="Times New Roman" w:hAnsi="Times New Roman" w:cs="Times New Roman"/>
          <w:sz w:val="24"/>
          <w:szCs w:val="24"/>
          <w:lang w:val="pt-PT"/>
        </w:rPr>
        <w:t xml:space="preserve"> As assembleias gerais das sociedades de garantia mútua devem aprovar as condições gerais de concessão das garantias, designadamente</w:t>
      </w:r>
      <w:r w:rsidR="00C62551" w:rsidRPr="00D47EEB">
        <w:rPr>
          <w:rFonts w:ascii="Times New Roman" w:hAnsi="Times New Roman" w:cs="Times New Roman"/>
          <w:sz w:val="24"/>
          <w:szCs w:val="24"/>
          <w:lang w:val="pt-PT"/>
        </w:rPr>
        <w:t>,</w:t>
      </w:r>
      <w:r w:rsidR="00EF1AF6" w:rsidRPr="00D47EEB">
        <w:rPr>
          <w:rFonts w:ascii="Times New Roman" w:hAnsi="Times New Roman" w:cs="Times New Roman"/>
          <w:sz w:val="24"/>
          <w:szCs w:val="24"/>
          <w:lang w:val="pt-PT"/>
        </w:rPr>
        <w:t xml:space="preserve"> o montante mínimo da participação de que o </w:t>
      </w:r>
      <w:proofErr w:type="spellStart"/>
      <w:r w:rsidR="00EF1AF6" w:rsidRPr="00D47EEB">
        <w:rPr>
          <w:rFonts w:ascii="Times New Roman" w:hAnsi="Times New Roman" w:cs="Times New Roman"/>
          <w:sz w:val="24"/>
          <w:szCs w:val="24"/>
          <w:lang w:val="pt-PT"/>
        </w:rPr>
        <w:t>accionista</w:t>
      </w:r>
      <w:proofErr w:type="spellEnd"/>
      <w:r w:rsidR="00EF1AF6" w:rsidRPr="00D47EEB">
        <w:rPr>
          <w:rFonts w:ascii="Times New Roman" w:hAnsi="Times New Roman" w:cs="Times New Roman"/>
          <w:sz w:val="24"/>
          <w:szCs w:val="24"/>
          <w:lang w:val="pt-PT"/>
        </w:rPr>
        <w:t xml:space="preserve"> beneficiário deve ser titular para que possam ser concedidas garantias a seu favor.</w:t>
      </w:r>
    </w:p>
    <w:p w:rsidR="003C566E" w:rsidRPr="00D47EEB" w:rsidRDefault="00E27198" w:rsidP="002276D3">
      <w:pPr>
        <w:ind w:left="-993"/>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4.</w:t>
      </w:r>
      <w:r w:rsidR="00EF1AF6" w:rsidRPr="00D47EEB">
        <w:rPr>
          <w:rFonts w:ascii="Times New Roman" w:hAnsi="Times New Roman" w:cs="Times New Roman"/>
          <w:sz w:val="24"/>
          <w:szCs w:val="24"/>
          <w:lang w:val="pt-PT"/>
        </w:rPr>
        <w:t xml:space="preserve"> As deliberações referidas no número anterior devem ser comunicadas ao Banco de</w:t>
      </w:r>
      <w:r w:rsidRPr="00D47EEB">
        <w:rPr>
          <w:rFonts w:ascii="Times New Roman" w:hAnsi="Times New Roman" w:cs="Times New Roman"/>
          <w:sz w:val="24"/>
          <w:szCs w:val="24"/>
          <w:lang w:val="pt-PT"/>
        </w:rPr>
        <w:t xml:space="preserve"> Moçambique</w:t>
      </w:r>
      <w:r w:rsidR="00BC7454" w:rsidRPr="00D47EEB">
        <w:rPr>
          <w:rFonts w:ascii="Times New Roman" w:hAnsi="Times New Roman" w:cs="Times New Roman"/>
          <w:sz w:val="24"/>
          <w:szCs w:val="24"/>
          <w:lang w:val="pt-PT"/>
        </w:rPr>
        <w:t xml:space="preserve">. </w:t>
      </w:r>
    </w:p>
    <w:p w:rsidR="00EF1AF6" w:rsidRPr="00D47EEB" w:rsidRDefault="00EF1AF6" w:rsidP="00EF1AF6">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 1</w:t>
      </w:r>
      <w:r w:rsidR="00237EDF" w:rsidRPr="00D47EEB">
        <w:rPr>
          <w:rFonts w:ascii="Times New Roman" w:hAnsi="Times New Roman" w:cs="Times New Roman"/>
          <w:sz w:val="24"/>
          <w:szCs w:val="24"/>
          <w:lang w:val="pt-PT"/>
        </w:rPr>
        <w:t>5</w:t>
      </w:r>
      <w:r w:rsidR="007126DC" w:rsidRPr="00D47EEB">
        <w:rPr>
          <w:rFonts w:ascii="Times New Roman" w:hAnsi="Times New Roman" w:cs="Times New Roman"/>
          <w:sz w:val="24"/>
          <w:szCs w:val="24"/>
          <w:lang w:val="pt-PT"/>
        </w:rPr>
        <w:t>7</w:t>
      </w:r>
    </w:p>
    <w:p w:rsidR="00EF1AF6" w:rsidRPr="00D47EEB" w:rsidRDefault="00EF1AF6" w:rsidP="00EF1AF6">
      <w:pPr>
        <w:jc w:val="center"/>
        <w:rPr>
          <w:rFonts w:ascii="Times New Roman" w:hAnsi="Times New Roman" w:cs="Times New Roman"/>
          <w:b/>
          <w:bCs/>
          <w:sz w:val="24"/>
          <w:szCs w:val="24"/>
          <w:lang w:val="pt-PT"/>
        </w:rPr>
      </w:pPr>
      <w:r w:rsidRPr="00D47EEB">
        <w:rPr>
          <w:rFonts w:ascii="Times New Roman" w:hAnsi="Times New Roman" w:cs="Times New Roman"/>
          <w:b/>
          <w:bCs/>
          <w:sz w:val="24"/>
          <w:szCs w:val="24"/>
          <w:lang w:val="pt-PT"/>
        </w:rPr>
        <w:t xml:space="preserve">Transmissão de </w:t>
      </w:r>
      <w:proofErr w:type="spellStart"/>
      <w:r w:rsidRPr="00D47EEB">
        <w:rPr>
          <w:rFonts w:ascii="Times New Roman" w:hAnsi="Times New Roman" w:cs="Times New Roman"/>
          <w:b/>
          <w:bCs/>
          <w:sz w:val="24"/>
          <w:szCs w:val="24"/>
          <w:lang w:val="pt-PT"/>
        </w:rPr>
        <w:t>acções</w:t>
      </w:r>
      <w:proofErr w:type="spellEnd"/>
    </w:p>
    <w:p w:rsidR="00EF1AF6" w:rsidRPr="00D47EEB" w:rsidRDefault="00E27198" w:rsidP="002276D3">
      <w:pPr>
        <w:pStyle w:val="ListParagraph"/>
        <w:numPr>
          <w:ilvl w:val="0"/>
          <w:numId w:val="19"/>
        </w:numPr>
        <w:ind w:left="-993" w:firstLine="0"/>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Sem pre</w:t>
      </w:r>
      <w:r w:rsidR="00144F9E" w:rsidRPr="00D47EEB">
        <w:rPr>
          <w:rFonts w:ascii="Times New Roman" w:hAnsi="Times New Roman" w:cs="Times New Roman"/>
          <w:sz w:val="24"/>
          <w:szCs w:val="24"/>
          <w:lang w:val="pt-PT"/>
        </w:rPr>
        <w:t>juízo do disposto nos artigos 103</w:t>
      </w:r>
      <w:r w:rsidRPr="00D47EEB">
        <w:rPr>
          <w:rFonts w:ascii="Times New Roman" w:hAnsi="Times New Roman" w:cs="Times New Roman"/>
          <w:sz w:val="24"/>
          <w:szCs w:val="24"/>
          <w:lang w:val="pt-PT"/>
        </w:rPr>
        <w:t xml:space="preserve"> </w:t>
      </w:r>
      <w:r w:rsidR="00B717D2" w:rsidRPr="00D47EEB">
        <w:rPr>
          <w:rFonts w:ascii="Times New Roman" w:hAnsi="Times New Roman" w:cs="Times New Roman"/>
          <w:sz w:val="24"/>
          <w:szCs w:val="24"/>
          <w:lang w:val="pt-PT"/>
        </w:rPr>
        <w:t>a</w:t>
      </w:r>
      <w:r w:rsidR="00144F9E" w:rsidRPr="00D47EEB">
        <w:rPr>
          <w:rFonts w:ascii="Times New Roman" w:hAnsi="Times New Roman" w:cs="Times New Roman"/>
          <w:sz w:val="24"/>
          <w:szCs w:val="24"/>
          <w:lang w:val="pt-PT"/>
        </w:rPr>
        <w:t xml:space="preserve"> 108</w:t>
      </w:r>
      <w:r w:rsidRPr="00D47EEB">
        <w:rPr>
          <w:rFonts w:ascii="Times New Roman" w:hAnsi="Times New Roman" w:cs="Times New Roman"/>
          <w:sz w:val="24"/>
          <w:szCs w:val="24"/>
          <w:lang w:val="pt-PT"/>
        </w:rPr>
        <w:t xml:space="preserve"> da Lei da Instituições de Crédito e Sociedades Financeiras, s</w:t>
      </w:r>
      <w:r w:rsidR="00EF1AF6" w:rsidRPr="00D47EEB">
        <w:rPr>
          <w:rFonts w:ascii="Times New Roman" w:hAnsi="Times New Roman" w:cs="Times New Roman"/>
          <w:sz w:val="24"/>
          <w:szCs w:val="24"/>
          <w:lang w:val="pt-PT"/>
        </w:rPr>
        <w:t xml:space="preserve">ão livres as transmissões de </w:t>
      </w:r>
      <w:proofErr w:type="spellStart"/>
      <w:r w:rsidR="00EF1AF6" w:rsidRPr="00D47EEB">
        <w:rPr>
          <w:rFonts w:ascii="Times New Roman" w:hAnsi="Times New Roman" w:cs="Times New Roman"/>
          <w:sz w:val="24"/>
          <w:szCs w:val="24"/>
          <w:lang w:val="pt-PT"/>
        </w:rPr>
        <w:t>acções</w:t>
      </w:r>
      <w:proofErr w:type="spellEnd"/>
      <w:r w:rsidR="00EF1AF6" w:rsidRPr="00D47EEB">
        <w:rPr>
          <w:rFonts w:ascii="Times New Roman" w:hAnsi="Times New Roman" w:cs="Times New Roman"/>
          <w:sz w:val="24"/>
          <w:szCs w:val="24"/>
          <w:lang w:val="pt-PT"/>
        </w:rPr>
        <w:t xml:space="preserve"> entre </w:t>
      </w:r>
      <w:proofErr w:type="spellStart"/>
      <w:r w:rsidR="00EF1AF6" w:rsidRPr="00D47EEB">
        <w:rPr>
          <w:rFonts w:ascii="Times New Roman" w:hAnsi="Times New Roman" w:cs="Times New Roman"/>
          <w:sz w:val="24"/>
          <w:szCs w:val="24"/>
          <w:lang w:val="pt-PT"/>
        </w:rPr>
        <w:t>accionistas</w:t>
      </w:r>
      <w:proofErr w:type="spellEnd"/>
      <w:r w:rsidR="00EF1AF6" w:rsidRPr="00D47EEB">
        <w:rPr>
          <w:rFonts w:ascii="Times New Roman" w:hAnsi="Times New Roman" w:cs="Times New Roman"/>
          <w:sz w:val="24"/>
          <w:szCs w:val="24"/>
          <w:lang w:val="pt-PT"/>
        </w:rPr>
        <w:t xml:space="preserve"> beneficiários, entre </w:t>
      </w:r>
      <w:proofErr w:type="spellStart"/>
      <w:r w:rsidR="00EF1AF6" w:rsidRPr="00D47EEB">
        <w:rPr>
          <w:rFonts w:ascii="Times New Roman" w:hAnsi="Times New Roman" w:cs="Times New Roman"/>
          <w:sz w:val="24"/>
          <w:szCs w:val="24"/>
          <w:lang w:val="pt-PT"/>
        </w:rPr>
        <w:t>accionistas</w:t>
      </w:r>
      <w:proofErr w:type="spellEnd"/>
      <w:r w:rsidR="00EF1AF6" w:rsidRPr="00D47EEB">
        <w:rPr>
          <w:rFonts w:ascii="Times New Roman" w:hAnsi="Times New Roman" w:cs="Times New Roman"/>
          <w:sz w:val="24"/>
          <w:szCs w:val="24"/>
          <w:lang w:val="pt-PT"/>
        </w:rPr>
        <w:t xml:space="preserve"> promotores e de </w:t>
      </w:r>
      <w:proofErr w:type="spellStart"/>
      <w:r w:rsidR="00EF1AF6" w:rsidRPr="00D47EEB">
        <w:rPr>
          <w:rFonts w:ascii="Times New Roman" w:hAnsi="Times New Roman" w:cs="Times New Roman"/>
          <w:sz w:val="24"/>
          <w:szCs w:val="24"/>
          <w:lang w:val="pt-PT"/>
        </w:rPr>
        <w:t>accionistas</w:t>
      </w:r>
      <w:proofErr w:type="spellEnd"/>
      <w:r w:rsidR="00EF1AF6" w:rsidRPr="00D47EEB">
        <w:rPr>
          <w:rFonts w:ascii="Times New Roman" w:hAnsi="Times New Roman" w:cs="Times New Roman"/>
          <w:sz w:val="24"/>
          <w:szCs w:val="24"/>
          <w:lang w:val="pt-PT"/>
        </w:rPr>
        <w:t xml:space="preserve"> promotores para </w:t>
      </w:r>
      <w:proofErr w:type="spellStart"/>
      <w:r w:rsidR="00EF1AF6" w:rsidRPr="00D47EEB">
        <w:rPr>
          <w:rFonts w:ascii="Times New Roman" w:hAnsi="Times New Roman" w:cs="Times New Roman"/>
          <w:sz w:val="24"/>
          <w:szCs w:val="24"/>
          <w:lang w:val="pt-PT"/>
        </w:rPr>
        <w:t>accionistas</w:t>
      </w:r>
      <w:proofErr w:type="spellEnd"/>
      <w:r w:rsidR="00EF1AF6" w:rsidRPr="00D47EEB">
        <w:rPr>
          <w:rFonts w:ascii="Times New Roman" w:hAnsi="Times New Roman" w:cs="Times New Roman"/>
          <w:sz w:val="24"/>
          <w:szCs w:val="24"/>
          <w:lang w:val="pt-PT"/>
        </w:rPr>
        <w:t xml:space="preserve"> beneficiários.</w:t>
      </w:r>
    </w:p>
    <w:p w:rsidR="00E27198" w:rsidRPr="00D47EEB" w:rsidRDefault="00E27198" w:rsidP="003C566E">
      <w:pPr>
        <w:pStyle w:val="ListParagraph"/>
        <w:spacing w:line="240" w:lineRule="auto"/>
        <w:ind w:left="-284"/>
        <w:jc w:val="both"/>
        <w:rPr>
          <w:rFonts w:ascii="Times New Roman" w:hAnsi="Times New Roman" w:cs="Times New Roman"/>
          <w:sz w:val="16"/>
          <w:szCs w:val="24"/>
          <w:lang w:val="pt-PT"/>
        </w:rPr>
      </w:pPr>
    </w:p>
    <w:p w:rsidR="00E27198" w:rsidRPr="00D47EEB" w:rsidRDefault="00EF1AF6" w:rsidP="002276D3">
      <w:pPr>
        <w:pStyle w:val="ListParagraph"/>
        <w:numPr>
          <w:ilvl w:val="0"/>
          <w:numId w:val="19"/>
        </w:numPr>
        <w:ind w:left="-993" w:firstLine="0"/>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A transmissão de </w:t>
      </w:r>
      <w:proofErr w:type="spellStart"/>
      <w:r w:rsidRPr="00D47EEB">
        <w:rPr>
          <w:rFonts w:ascii="Times New Roman" w:hAnsi="Times New Roman" w:cs="Times New Roman"/>
          <w:sz w:val="24"/>
          <w:szCs w:val="24"/>
          <w:lang w:val="pt-PT"/>
        </w:rPr>
        <w:t>acções</w:t>
      </w:r>
      <w:proofErr w:type="spellEnd"/>
      <w:r w:rsidRPr="00D47EEB">
        <w:rPr>
          <w:rFonts w:ascii="Times New Roman" w:hAnsi="Times New Roman" w:cs="Times New Roman"/>
          <w:sz w:val="24"/>
          <w:szCs w:val="24"/>
          <w:lang w:val="pt-PT"/>
        </w:rPr>
        <w:t xml:space="preserve"> de </w:t>
      </w:r>
      <w:proofErr w:type="spellStart"/>
      <w:r w:rsidRPr="00D47EEB">
        <w:rPr>
          <w:rFonts w:ascii="Times New Roman" w:hAnsi="Times New Roman" w:cs="Times New Roman"/>
          <w:sz w:val="24"/>
          <w:szCs w:val="24"/>
          <w:lang w:val="pt-PT"/>
        </w:rPr>
        <w:t>accionistas</w:t>
      </w:r>
      <w:proofErr w:type="spellEnd"/>
      <w:r w:rsidRPr="00D47EEB">
        <w:rPr>
          <w:rFonts w:ascii="Times New Roman" w:hAnsi="Times New Roman" w:cs="Times New Roman"/>
          <w:sz w:val="24"/>
          <w:szCs w:val="24"/>
          <w:lang w:val="pt-PT"/>
        </w:rPr>
        <w:t xml:space="preserve"> beneficiários ou de </w:t>
      </w:r>
      <w:proofErr w:type="spellStart"/>
      <w:r w:rsidRPr="00D47EEB">
        <w:rPr>
          <w:rFonts w:ascii="Times New Roman" w:hAnsi="Times New Roman" w:cs="Times New Roman"/>
          <w:sz w:val="24"/>
          <w:szCs w:val="24"/>
          <w:lang w:val="pt-PT"/>
        </w:rPr>
        <w:t>accionistas</w:t>
      </w:r>
      <w:proofErr w:type="spellEnd"/>
      <w:r w:rsidRPr="00D47EEB">
        <w:rPr>
          <w:rFonts w:ascii="Times New Roman" w:hAnsi="Times New Roman" w:cs="Times New Roman"/>
          <w:sz w:val="24"/>
          <w:szCs w:val="24"/>
          <w:lang w:val="pt-PT"/>
        </w:rPr>
        <w:t xml:space="preserve"> promotores para novos </w:t>
      </w:r>
      <w:proofErr w:type="spellStart"/>
      <w:r w:rsidR="00785ED3" w:rsidRPr="00D47EEB">
        <w:rPr>
          <w:rFonts w:ascii="Times New Roman" w:hAnsi="Times New Roman" w:cs="Times New Roman"/>
          <w:sz w:val="24"/>
          <w:szCs w:val="24"/>
          <w:lang w:val="pt-PT"/>
        </w:rPr>
        <w:t>accionistas</w:t>
      </w:r>
      <w:proofErr w:type="spellEnd"/>
      <w:r w:rsidR="00785ED3" w:rsidRPr="00D47EEB">
        <w:rPr>
          <w:rFonts w:ascii="Times New Roman" w:hAnsi="Times New Roman" w:cs="Times New Roman"/>
          <w:sz w:val="24"/>
          <w:szCs w:val="24"/>
          <w:lang w:val="pt-PT"/>
        </w:rPr>
        <w:t xml:space="preserve"> beneficiários fica</w:t>
      </w:r>
      <w:r w:rsidRPr="00D47EEB">
        <w:rPr>
          <w:rFonts w:ascii="Times New Roman" w:hAnsi="Times New Roman" w:cs="Times New Roman"/>
          <w:sz w:val="24"/>
          <w:szCs w:val="24"/>
          <w:lang w:val="pt-PT"/>
        </w:rPr>
        <w:t xml:space="preserve"> sujeita ao consentimento da sociedade de garantia mútua.</w:t>
      </w:r>
    </w:p>
    <w:p w:rsidR="00E27198" w:rsidRPr="00D47EEB" w:rsidRDefault="00E27198" w:rsidP="00B3759A">
      <w:pPr>
        <w:pStyle w:val="ListParagraph"/>
        <w:ind w:left="-993"/>
        <w:jc w:val="both"/>
        <w:rPr>
          <w:rFonts w:ascii="Times New Roman" w:hAnsi="Times New Roman" w:cs="Times New Roman"/>
          <w:sz w:val="24"/>
          <w:szCs w:val="24"/>
          <w:lang w:val="pt-PT"/>
        </w:rPr>
      </w:pPr>
    </w:p>
    <w:p w:rsidR="00E27198" w:rsidRPr="00D47EEB" w:rsidRDefault="00EF1AF6" w:rsidP="002276D3">
      <w:pPr>
        <w:pStyle w:val="ListParagraph"/>
        <w:numPr>
          <w:ilvl w:val="0"/>
          <w:numId w:val="19"/>
        </w:numPr>
        <w:ind w:left="-993" w:firstLine="0"/>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Não podem ser transmitidas </w:t>
      </w:r>
      <w:proofErr w:type="spellStart"/>
      <w:r w:rsidRPr="00D47EEB">
        <w:rPr>
          <w:rFonts w:ascii="Times New Roman" w:hAnsi="Times New Roman" w:cs="Times New Roman"/>
          <w:sz w:val="24"/>
          <w:szCs w:val="24"/>
          <w:lang w:val="pt-PT"/>
        </w:rPr>
        <w:t>acções</w:t>
      </w:r>
      <w:proofErr w:type="spellEnd"/>
      <w:r w:rsidRPr="00D47EEB">
        <w:rPr>
          <w:rFonts w:ascii="Times New Roman" w:hAnsi="Times New Roman" w:cs="Times New Roman"/>
          <w:sz w:val="24"/>
          <w:szCs w:val="24"/>
          <w:lang w:val="pt-PT"/>
        </w:rPr>
        <w:t xml:space="preserve"> de </w:t>
      </w:r>
      <w:proofErr w:type="spellStart"/>
      <w:r w:rsidRPr="00D47EEB">
        <w:rPr>
          <w:rFonts w:ascii="Times New Roman" w:hAnsi="Times New Roman" w:cs="Times New Roman"/>
          <w:sz w:val="24"/>
          <w:szCs w:val="24"/>
          <w:lang w:val="pt-PT"/>
        </w:rPr>
        <w:t>accionistas</w:t>
      </w:r>
      <w:proofErr w:type="spellEnd"/>
      <w:r w:rsidRPr="00D47EEB">
        <w:rPr>
          <w:rFonts w:ascii="Times New Roman" w:hAnsi="Times New Roman" w:cs="Times New Roman"/>
          <w:sz w:val="24"/>
          <w:szCs w:val="24"/>
          <w:lang w:val="pt-PT"/>
        </w:rPr>
        <w:t xml:space="preserve"> beneficiários para </w:t>
      </w:r>
      <w:proofErr w:type="spellStart"/>
      <w:r w:rsidRPr="00D47EEB">
        <w:rPr>
          <w:rFonts w:ascii="Times New Roman" w:hAnsi="Times New Roman" w:cs="Times New Roman"/>
          <w:sz w:val="24"/>
          <w:szCs w:val="24"/>
          <w:lang w:val="pt-PT"/>
        </w:rPr>
        <w:t>accionistas</w:t>
      </w:r>
      <w:proofErr w:type="spellEnd"/>
      <w:r w:rsidRPr="00D47EEB">
        <w:rPr>
          <w:rFonts w:ascii="Times New Roman" w:hAnsi="Times New Roman" w:cs="Times New Roman"/>
          <w:sz w:val="24"/>
          <w:szCs w:val="24"/>
          <w:lang w:val="pt-PT"/>
        </w:rPr>
        <w:t xml:space="preserve"> promotores ou para novos </w:t>
      </w:r>
      <w:proofErr w:type="spellStart"/>
      <w:r w:rsidRPr="00D47EEB">
        <w:rPr>
          <w:rFonts w:ascii="Times New Roman" w:hAnsi="Times New Roman" w:cs="Times New Roman"/>
          <w:sz w:val="24"/>
          <w:szCs w:val="24"/>
          <w:lang w:val="pt-PT"/>
        </w:rPr>
        <w:t>accionistas</w:t>
      </w:r>
      <w:proofErr w:type="spellEnd"/>
      <w:r w:rsidRPr="00D47EEB">
        <w:rPr>
          <w:rFonts w:ascii="Times New Roman" w:hAnsi="Times New Roman" w:cs="Times New Roman"/>
          <w:sz w:val="24"/>
          <w:szCs w:val="24"/>
          <w:lang w:val="pt-PT"/>
        </w:rPr>
        <w:t xml:space="preserve"> promotores.</w:t>
      </w:r>
    </w:p>
    <w:p w:rsidR="00E27198" w:rsidRPr="00D47EEB" w:rsidRDefault="00EF1AF6" w:rsidP="002276D3">
      <w:pPr>
        <w:pStyle w:val="ListParagraph"/>
        <w:numPr>
          <w:ilvl w:val="0"/>
          <w:numId w:val="19"/>
        </w:numPr>
        <w:ind w:left="-993" w:firstLine="0"/>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A competência para conceder ou recusar o consentimento para a transmissão de </w:t>
      </w:r>
      <w:proofErr w:type="spellStart"/>
      <w:r w:rsidRPr="00D47EEB">
        <w:rPr>
          <w:rFonts w:ascii="Times New Roman" w:hAnsi="Times New Roman" w:cs="Times New Roman"/>
          <w:sz w:val="24"/>
          <w:szCs w:val="24"/>
          <w:lang w:val="pt-PT"/>
        </w:rPr>
        <w:t>acções</w:t>
      </w:r>
      <w:proofErr w:type="spellEnd"/>
      <w:r w:rsidRPr="00D47EEB">
        <w:rPr>
          <w:rFonts w:ascii="Times New Roman" w:hAnsi="Times New Roman" w:cs="Times New Roman"/>
          <w:sz w:val="24"/>
          <w:szCs w:val="24"/>
          <w:lang w:val="pt-PT"/>
        </w:rPr>
        <w:t xml:space="preserve"> cabe obrigatoriamente ao órgão de administração da sociedade de garantia mútua.</w:t>
      </w:r>
    </w:p>
    <w:p w:rsidR="00E27198" w:rsidRPr="00D47EEB" w:rsidRDefault="00E27198" w:rsidP="00B3759A">
      <w:pPr>
        <w:pStyle w:val="ListParagraph"/>
        <w:ind w:left="-993"/>
        <w:jc w:val="both"/>
        <w:rPr>
          <w:rFonts w:ascii="Times New Roman" w:hAnsi="Times New Roman" w:cs="Times New Roman"/>
          <w:sz w:val="24"/>
          <w:szCs w:val="24"/>
          <w:lang w:val="pt-PT"/>
        </w:rPr>
      </w:pPr>
    </w:p>
    <w:p w:rsidR="00E27198" w:rsidRPr="00D47EEB" w:rsidRDefault="00EF1AF6" w:rsidP="002276D3">
      <w:pPr>
        <w:pStyle w:val="ListParagraph"/>
        <w:numPr>
          <w:ilvl w:val="0"/>
          <w:numId w:val="19"/>
        </w:numPr>
        <w:ind w:left="-993" w:firstLine="0"/>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O consentimento para a transmissão de </w:t>
      </w:r>
      <w:proofErr w:type="spellStart"/>
      <w:r w:rsidRPr="00D47EEB">
        <w:rPr>
          <w:rFonts w:ascii="Times New Roman" w:hAnsi="Times New Roman" w:cs="Times New Roman"/>
          <w:sz w:val="24"/>
          <w:szCs w:val="24"/>
          <w:lang w:val="pt-PT"/>
        </w:rPr>
        <w:t>acções</w:t>
      </w:r>
      <w:proofErr w:type="spellEnd"/>
      <w:r w:rsidRPr="00D47EEB">
        <w:rPr>
          <w:rFonts w:ascii="Times New Roman" w:hAnsi="Times New Roman" w:cs="Times New Roman"/>
          <w:sz w:val="24"/>
          <w:szCs w:val="24"/>
          <w:lang w:val="pt-PT"/>
        </w:rPr>
        <w:t xml:space="preserve"> só poderá ser recusado com fundamento na não verificação, em relação à entidade para a qual se pretendem transmitir as </w:t>
      </w:r>
      <w:proofErr w:type="spellStart"/>
      <w:r w:rsidRPr="00D47EEB">
        <w:rPr>
          <w:rFonts w:ascii="Times New Roman" w:hAnsi="Times New Roman" w:cs="Times New Roman"/>
          <w:sz w:val="24"/>
          <w:szCs w:val="24"/>
          <w:lang w:val="pt-PT"/>
        </w:rPr>
        <w:t>acções</w:t>
      </w:r>
      <w:proofErr w:type="spellEnd"/>
      <w:r w:rsidRPr="00D47EEB">
        <w:rPr>
          <w:rFonts w:ascii="Times New Roman" w:hAnsi="Times New Roman" w:cs="Times New Roman"/>
          <w:sz w:val="24"/>
          <w:szCs w:val="24"/>
          <w:lang w:val="pt-PT"/>
        </w:rPr>
        <w:t>, de algum dos requisitos dos quais os estatutos da sociedade de garantia mútua faça</w:t>
      </w:r>
      <w:r w:rsidR="007E7579" w:rsidRPr="00D47EEB">
        <w:rPr>
          <w:rFonts w:ascii="Times New Roman" w:hAnsi="Times New Roman" w:cs="Times New Roman"/>
          <w:sz w:val="24"/>
          <w:szCs w:val="24"/>
          <w:lang w:val="pt-PT"/>
        </w:rPr>
        <w:t>m</w:t>
      </w:r>
      <w:r w:rsidRPr="00D47EEB">
        <w:rPr>
          <w:rFonts w:ascii="Times New Roman" w:hAnsi="Times New Roman" w:cs="Times New Roman"/>
          <w:sz w:val="24"/>
          <w:szCs w:val="24"/>
          <w:lang w:val="pt-PT"/>
        </w:rPr>
        <w:t xml:space="preserve"> depender a possibilidade de subscrever ou, a outro título, adquirir </w:t>
      </w:r>
      <w:proofErr w:type="spellStart"/>
      <w:r w:rsidRPr="00D47EEB">
        <w:rPr>
          <w:rFonts w:ascii="Times New Roman" w:hAnsi="Times New Roman" w:cs="Times New Roman"/>
          <w:sz w:val="24"/>
          <w:szCs w:val="24"/>
          <w:lang w:val="pt-PT"/>
        </w:rPr>
        <w:t>acções</w:t>
      </w:r>
      <w:proofErr w:type="spellEnd"/>
      <w:r w:rsidRPr="00D47EEB">
        <w:rPr>
          <w:rFonts w:ascii="Times New Roman" w:hAnsi="Times New Roman" w:cs="Times New Roman"/>
          <w:sz w:val="24"/>
          <w:szCs w:val="24"/>
          <w:lang w:val="pt-PT"/>
        </w:rPr>
        <w:t xml:space="preserve"> na qualidade de </w:t>
      </w:r>
      <w:proofErr w:type="spellStart"/>
      <w:r w:rsidRPr="00D47EEB">
        <w:rPr>
          <w:rFonts w:ascii="Times New Roman" w:hAnsi="Times New Roman" w:cs="Times New Roman"/>
          <w:sz w:val="24"/>
          <w:szCs w:val="24"/>
          <w:lang w:val="pt-PT"/>
        </w:rPr>
        <w:t>accionista</w:t>
      </w:r>
      <w:proofErr w:type="spellEnd"/>
      <w:r w:rsidRPr="00D47EEB">
        <w:rPr>
          <w:rFonts w:ascii="Times New Roman" w:hAnsi="Times New Roman" w:cs="Times New Roman"/>
          <w:sz w:val="24"/>
          <w:szCs w:val="24"/>
          <w:lang w:val="pt-PT"/>
        </w:rPr>
        <w:t xml:space="preserve"> beneficiário.</w:t>
      </w:r>
    </w:p>
    <w:p w:rsidR="00E27198" w:rsidRPr="00D47EEB" w:rsidRDefault="00E27198" w:rsidP="00B3759A">
      <w:pPr>
        <w:pStyle w:val="ListParagraph"/>
        <w:ind w:left="-993"/>
        <w:jc w:val="both"/>
        <w:rPr>
          <w:rFonts w:ascii="Times New Roman" w:hAnsi="Times New Roman" w:cs="Times New Roman"/>
          <w:sz w:val="24"/>
          <w:szCs w:val="24"/>
          <w:lang w:val="pt-PT"/>
        </w:rPr>
      </w:pPr>
    </w:p>
    <w:p w:rsidR="00E27198" w:rsidRPr="00D47EEB" w:rsidRDefault="00EF1AF6" w:rsidP="002276D3">
      <w:pPr>
        <w:pStyle w:val="ListParagraph"/>
        <w:numPr>
          <w:ilvl w:val="0"/>
          <w:numId w:val="19"/>
        </w:numPr>
        <w:ind w:left="-993" w:firstLine="0"/>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Caso seja recusado o consentimento para a transmissão de </w:t>
      </w:r>
      <w:proofErr w:type="spellStart"/>
      <w:r w:rsidRPr="00D47EEB">
        <w:rPr>
          <w:rFonts w:ascii="Times New Roman" w:hAnsi="Times New Roman" w:cs="Times New Roman"/>
          <w:sz w:val="24"/>
          <w:szCs w:val="24"/>
          <w:lang w:val="pt-PT"/>
        </w:rPr>
        <w:t>acções</w:t>
      </w:r>
      <w:proofErr w:type="spellEnd"/>
      <w:r w:rsidRPr="00D47EEB">
        <w:rPr>
          <w:rFonts w:ascii="Times New Roman" w:hAnsi="Times New Roman" w:cs="Times New Roman"/>
          <w:sz w:val="24"/>
          <w:szCs w:val="24"/>
          <w:lang w:val="pt-PT"/>
        </w:rPr>
        <w:t xml:space="preserve">, a sociedade de garantia mútua fica obrigada a, no prazo de 90 dias contado da data da recusa do consentimento, adquirir ou fazer adquirir por terceiro as </w:t>
      </w:r>
      <w:proofErr w:type="spellStart"/>
      <w:r w:rsidRPr="00D47EEB">
        <w:rPr>
          <w:rFonts w:ascii="Times New Roman" w:hAnsi="Times New Roman" w:cs="Times New Roman"/>
          <w:sz w:val="24"/>
          <w:szCs w:val="24"/>
          <w:lang w:val="pt-PT"/>
        </w:rPr>
        <w:t>acções</w:t>
      </w:r>
      <w:proofErr w:type="spellEnd"/>
      <w:r w:rsidRPr="00D47EEB">
        <w:rPr>
          <w:rFonts w:ascii="Times New Roman" w:hAnsi="Times New Roman" w:cs="Times New Roman"/>
          <w:sz w:val="24"/>
          <w:szCs w:val="24"/>
          <w:lang w:val="pt-PT"/>
        </w:rPr>
        <w:t>.</w:t>
      </w:r>
    </w:p>
    <w:p w:rsidR="00E27198" w:rsidRPr="00D47EEB" w:rsidRDefault="00E27198" w:rsidP="00B3759A">
      <w:pPr>
        <w:pStyle w:val="ListParagraph"/>
        <w:ind w:left="-993"/>
        <w:jc w:val="both"/>
        <w:rPr>
          <w:rFonts w:ascii="Times New Roman" w:hAnsi="Times New Roman" w:cs="Times New Roman"/>
          <w:sz w:val="24"/>
          <w:szCs w:val="24"/>
          <w:lang w:val="pt-PT"/>
        </w:rPr>
      </w:pPr>
    </w:p>
    <w:p w:rsidR="00E27198" w:rsidRPr="00D47EEB" w:rsidRDefault="00EF1AF6" w:rsidP="002276D3">
      <w:pPr>
        <w:pStyle w:val="ListParagraph"/>
        <w:numPr>
          <w:ilvl w:val="0"/>
          <w:numId w:val="19"/>
        </w:numPr>
        <w:ind w:left="-993" w:firstLine="0"/>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Na situação prevista no número anterior, as </w:t>
      </w:r>
      <w:proofErr w:type="spellStart"/>
      <w:r w:rsidRPr="00D47EEB">
        <w:rPr>
          <w:rFonts w:ascii="Times New Roman" w:hAnsi="Times New Roman" w:cs="Times New Roman"/>
          <w:sz w:val="24"/>
          <w:szCs w:val="24"/>
          <w:lang w:val="pt-PT"/>
        </w:rPr>
        <w:t>acções</w:t>
      </w:r>
      <w:proofErr w:type="spellEnd"/>
      <w:r w:rsidRPr="00D47EEB">
        <w:rPr>
          <w:rFonts w:ascii="Times New Roman" w:hAnsi="Times New Roman" w:cs="Times New Roman"/>
          <w:sz w:val="24"/>
          <w:szCs w:val="24"/>
          <w:lang w:val="pt-PT"/>
        </w:rPr>
        <w:t xml:space="preserve"> serã</w:t>
      </w:r>
      <w:r w:rsidR="00E27198" w:rsidRPr="00D47EEB">
        <w:rPr>
          <w:rFonts w:ascii="Times New Roman" w:hAnsi="Times New Roman" w:cs="Times New Roman"/>
          <w:sz w:val="24"/>
          <w:szCs w:val="24"/>
          <w:lang w:val="pt-PT"/>
        </w:rPr>
        <w:t>o adquiridas pelo valor nominal.</w:t>
      </w:r>
    </w:p>
    <w:p w:rsidR="00E27198" w:rsidRPr="00D47EEB" w:rsidRDefault="00E27198" w:rsidP="00B3759A">
      <w:pPr>
        <w:pStyle w:val="ListParagraph"/>
        <w:ind w:left="-993"/>
        <w:jc w:val="both"/>
        <w:rPr>
          <w:rFonts w:ascii="Times New Roman" w:hAnsi="Times New Roman" w:cs="Times New Roman"/>
          <w:sz w:val="24"/>
          <w:szCs w:val="24"/>
          <w:lang w:val="pt-PT"/>
        </w:rPr>
      </w:pPr>
    </w:p>
    <w:p w:rsidR="00547FC1" w:rsidRPr="00D47EEB" w:rsidRDefault="00EF1AF6" w:rsidP="002276D3">
      <w:pPr>
        <w:pStyle w:val="ListParagraph"/>
        <w:numPr>
          <w:ilvl w:val="0"/>
          <w:numId w:val="19"/>
        </w:numPr>
        <w:ind w:left="-993" w:firstLine="0"/>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Aplica-se à constituição de penhor ou usufruto sobre </w:t>
      </w:r>
      <w:proofErr w:type="spellStart"/>
      <w:r w:rsidRPr="00D47EEB">
        <w:rPr>
          <w:rFonts w:ascii="Times New Roman" w:hAnsi="Times New Roman" w:cs="Times New Roman"/>
          <w:sz w:val="24"/>
          <w:szCs w:val="24"/>
          <w:lang w:val="pt-PT"/>
        </w:rPr>
        <w:t>acções</w:t>
      </w:r>
      <w:proofErr w:type="spellEnd"/>
      <w:r w:rsidRPr="00D47EEB">
        <w:rPr>
          <w:rFonts w:ascii="Times New Roman" w:hAnsi="Times New Roman" w:cs="Times New Roman"/>
          <w:sz w:val="24"/>
          <w:szCs w:val="24"/>
          <w:lang w:val="pt-PT"/>
        </w:rPr>
        <w:t xml:space="preserve"> representativas do capital social de sociedades de garantia mútua, com as devidas adaptações, o disposto nos números anteriores.</w:t>
      </w:r>
    </w:p>
    <w:p w:rsidR="00EF1AF6" w:rsidRPr="00D47EEB" w:rsidRDefault="00EF1AF6" w:rsidP="00EF1AF6">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w:t>
      </w:r>
      <w:r w:rsidR="007126DC" w:rsidRPr="00D47EEB">
        <w:rPr>
          <w:rFonts w:ascii="Times New Roman" w:hAnsi="Times New Roman" w:cs="Times New Roman"/>
          <w:sz w:val="24"/>
          <w:szCs w:val="24"/>
          <w:lang w:val="pt-PT"/>
        </w:rPr>
        <w:t>rtigo 158</w:t>
      </w:r>
    </w:p>
    <w:p w:rsidR="00EF1AF6" w:rsidRPr="00D47EEB" w:rsidRDefault="00EF1AF6" w:rsidP="00EF1AF6">
      <w:pPr>
        <w:jc w:val="center"/>
        <w:rPr>
          <w:rFonts w:ascii="Times New Roman" w:hAnsi="Times New Roman" w:cs="Times New Roman"/>
          <w:b/>
          <w:bCs/>
          <w:sz w:val="24"/>
          <w:szCs w:val="24"/>
          <w:lang w:val="pt-PT"/>
        </w:rPr>
      </w:pPr>
      <w:r w:rsidRPr="00D47EEB">
        <w:rPr>
          <w:rFonts w:ascii="Times New Roman" w:hAnsi="Times New Roman" w:cs="Times New Roman"/>
          <w:b/>
          <w:bCs/>
          <w:sz w:val="24"/>
          <w:szCs w:val="24"/>
          <w:lang w:val="pt-PT"/>
        </w:rPr>
        <w:t xml:space="preserve">Aquisição e alienação de </w:t>
      </w:r>
      <w:proofErr w:type="spellStart"/>
      <w:r w:rsidRPr="00D47EEB">
        <w:rPr>
          <w:rFonts w:ascii="Times New Roman" w:hAnsi="Times New Roman" w:cs="Times New Roman"/>
          <w:b/>
          <w:bCs/>
          <w:sz w:val="24"/>
          <w:szCs w:val="24"/>
          <w:lang w:val="pt-PT"/>
        </w:rPr>
        <w:t>acções</w:t>
      </w:r>
      <w:proofErr w:type="spellEnd"/>
      <w:r w:rsidRPr="00D47EEB">
        <w:rPr>
          <w:rFonts w:ascii="Times New Roman" w:hAnsi="Times New Roman" w:cs="Times New Roman"/>
          <w:b/>
          <w:bCs/>
          <w:sz w:val="24"/>
          <w:szCs w:val="24"/>
          <w:lang w:val="pt-PT"/>
        </w:rPr>
        <w:t xml:space="preserve"> próprias</w:t>
      </w:r>
    </w:p>
    <w:p w:rsidR="00E27198" w:rsidRPr="00D47EEB" w:rsidRDefault="00EF1AF6" w:rsidP="00B3759A">
      <w:pPr>
        <w:pStyle w:val="ListParagraph"/>
        <w:numPr>
          <w:ilvl w:val="0"/>
          <w:numId w:val="20"/>
        </w:numPr>
        <w:tabs>
          <w:tab w:val="left" w:pos="-426"/>
        </w:tabs>
        <w:ind w:left="-709" w:hanging="142"/>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Para além do caso previsto no n.º 6 </w:t>
      </w:r>
      <w:r w:rsidR="007126DC" w:rsidRPr="00D47EEB">
        <w:rPr>
          <w:rFonts w:ascii="Times New Roman" w:hAnsi="Times New Roman" w:cs="Times New Roman"/>
          <w:sz w:val="24"/>
          <w:szCs w:val="24"/>
          <w:lang w:val="pt-PT"/>
        </w:rPr>
        <w:t>do artigo 157</w:t>
      </w:r>
      <w:r w:rsidRPr="00D47EEB">
        <w:rPr>
          <w:rFonts w:ascii="Times New Roman" w:hAnsi="Times New Roman" w:cs="Times New Roman"/>
          <w:sz w:val="24"/>
          <w:szCs w:val="24"/>
          <w:lang w:val="pt-PT"/>
        </w:rPr>
        <w:t>, a so</w:t>
      </w:r>
      <w:r w:rsidR="00531A86" w:rsidRPr="00D47EEB">
        <w:rPr>
          <w:rFonts w:ascii="Times New Roman" w:hAnsi="Times New Roman" w:cs="Times New Roman"/>
          <w:sz w:val="24"/>
          <w:szCs w:val="24"/>
          <w:lang w:val="pt-PT"/>
        </w:rPr>
        <w:t>ciedade de garantia mútua fica</w:t>
      </w:r>
      <w:r w:rsidRPr="00D47EEB">
        <w:rPr>
          <w:rFonts w:ascii="Times New Roman" w:hAnsi="Times New Roman" w:cs="Times New Roman"/>
          <w:sz w:val="24"/>
          <w:szCs w:val="24"/>
          <w:lang w:val="pt-PT"/>
        </w:rPr>
        <w:t xml:space="preserve"> ainda obrigada a adquirir aos </w:t>
      </w:r>
      <w:proofErr w:type="spellStart"/>
      <w:r w:rsidRPr="00D47EEB">
        <w:rPr>
          <w:rFonts w:ascii="Times New Roman" w:hAnsi="Times New Roman" w:cs="Times New Roman"/>
          <w:sz w:val="24"/>
          <w:szCs w:val="24"/>
          <w:lang w:val="pt-PT"/>
        </w:rPr>
        <w:t>accionistas</w:t>
      </w:r>
      <w:proofErr w:type="spellEnd"/>
      <w:r w:rsidRPr="00D47EEB">
        <w:rPr>
          <w:rFonts w:ascii="Times New Roman" w:hAnsi="Times New Roman" w:cs="Times New Roman"/>
          <w:sz w:val="24"/>
          <w:szCs w:val="24"/>
          <w:lang w:val="pt-PT"/>
        </w:rPr>
        <w:t xml:space="preserve"> ben</w:t>
      </w:r>
      <w:r w:rsidR="00531A86" w:rsidRPr="00D47EEB">
        <w:rPr>
          <w:rFonts w:ascii="Times New Roman" w:hAnsi="Times New Roman" w:cs="Times New Roman"/>
          <w:sz w:val="24"/>
          <w:szCs w:val="24"/>
          <w:lang w:val="pt-PT"/>
        </w:rPr>
        <w:t>eficiários, sempre que estes</w:t>
      </w:r>
      <w:r w:rsidRPr="00D47EEB">
        <w:rPr>
          <w:rFonts w:ascii="Times New Roman" w:hAnsi="Times New Roman" w:cs="Times New Roman"/>
          <w:sz w:val="24"/>
          <w:szCs w:val="24"/>
          <w:lang w:val="pt-PT"/>
        </w:rPr>
        <w:t xml:space="preserve"> solicitem, as </w:t>
      </w:r>
      <w:proofErr w:type="spellStart"/>
      <w:r w:rsidRPr="00D47EEB">
        <w:rPr>
          <w:rFonts w:ascii="Times New Roman" w:hAnsi="Times New Roman" w:cs="Times New Roman"/>
          <w:sz w:val="24"/>
          <w:szCs w:val="24"/>
          <w:lang w:val="pt-PT"/>
        </w:rPr>
        <w:t>acções</w:t>
      </w:r>
      <w:proofErr w:type="spellEnd"/>
      <w:r w:rsidRPr="00D47EEB">
        <w:rPr>
          <w:rFonts w:ascii="Times New Roman" w:hAnsi="Times New Roman" w:cs="Times New Roman"/>
          <w:sz w:val="24"/>
          <w:szCs w:val="24"/>
          <w:lang w:val="pt-PT"/>
        </w:rPr>
        <w:t xml:space="preserve"> de que estes sejam titulares e que, </w:t>
      </w:r>
      <w:r w:rsidR="00237EDF" w:rsidRPr="00D47EEB">
        <w:rPr>
          <w:rFonts w:ascii="Times New Roman" w:hAnsi="Times New Roman" w:cs="Times New Roman"/>
          <w:sz w:val="24"/>
          <w:szCs w:val="24"/>
          <w:lang w:val="pt-PT"/>
        </w:rPr>
        <w:t>n</w:t>
      </w:r>
      <w:r w:rsidR="00144F9E" w:rsidRPr="00D47EEB">
        <w:rPr>
          <w:rFonts w:ascii="Times New Roman" w:hAnsi="Times New Roman" w:cs="Times New Roman"/>
          <w:sz w:val="24"/>
          <w:szCs w:val="24"/>
          <w:lang w:val="pt-PT"/>
        </w:rPr>
        <w:t>os termos do n.º 2 do artig</w:t>
      </w:r>
      <w:r w:rsidR="006A148B" w:rsidRPr="00D47EEB">
        <w:rPr>
          <w:rFonts w:ascii="Times New Roman" w:hAnsi="Times New Roman" w:cs="Times New Roman"/>
          <w:sz w:val="24"/>
          <w:szCs w:val="24"/>
          <w:lang w:val="pt-PT"/>
        </w:rPr>
        <w:t>o 1</w:t>
      </w:r>
      <w:r w:rsidR="00144F9E" w:rsidRPr="00D47EEB">
        <w:rPr>
          <w:rFonts w:ascii="Times New Roman" w:hAnsi="Times New Roman" w:cs="Times New Roman"/>
          <w:sz w:val="24"/>
          <w:szCs w:val="24"/>
          <w:lang w:val="pt-PT"/>
        </w:rPr>
        <w:t>5</w:t>
      </w:r>
      <w:r w:rsidR="007126DC" w:rsidRPr="00D47EEB">
        <w:rPr>
          <w:rFonts w:ascii="Times New Roman" w:hAnsi="Times New Roman" w:cs="Times New Roman"/>
          <w:sz w:val="24"/>
          <w:szCs w:val="24"/>
          <w:lang w:val="pt-PT"/>
        </w:rPr>
        <w:t>3</w:t>
      </w:r>
      <w:r w:rsidRPr="00D47EEB">
        <w:rPr>
          <w:rFonts w:ascii="Times New Roman" w:hAnsi="Times New Roman" w:cs="Times New Roman"/>
          <w:sz w:val="24"/>
          <w:szCs w:val="24"/>
          <w:lang w:val="pt-PT"/>
        </w:rPr>
        <w:t xml:space="preserve">, não sejam intransmissíveis, aplicando-se </w:t>
      </w:r>
      <w:r w:rsidR="00237EDF" w:rsidRPr="00D47EEB">
        <w:rPr>
          <w:rFonts w:ascii="Times New Roman" w:hAnsi="Times New Roman" w:cs="Times New Roman"/>
          <w:sz w:val="24"/>
          <w:szCs w:val="24"/>
          <w:lang w:val="pt-PT"/>
        </w:rPr>
        <w:t>o</w:t>
      </w:r>
      <w:r w:rsidR="00144F9E" w:rsidRPr="00D47EEB">
        <w:rPr>
          <w:rFonts w:ascii="Times New Roman" w:hAnsi="Times New Roman" w:cs="Times New Roman"/>
          <w:sz w:val="24"/>
          <w:szCs w:val="24"/>
          <w:lang w:val="pt-PT"/>
        </w:rPr>
        <w:t xml:space="preserve"> disposto no </w:t>
      </w:r>
      <w:r w:rsidR="007126DC" w:rsidRPr="00D47EEB">
        <w:rPr>
          <w:rFonts w:ascii="Times New Roman" w:hAnsi="Times New Roman" w:cs="Times New Roman"/>
          <w:sz w:val="24"/>
          <w:szCs w:val="24"/>
          <w:lang w:val="pt-PT"/>
        </w:rPr>
        <w:t>n.º 7 do artigo 157</w:t>
      </w:r>
      <w:r w:rsidRPr="00D47EEB">
        <w:rPr>
          <w:rFonts w:ascii="Times New Roman" w:hAnsi="Times New Roman" w:cs="Times New Roman"/>
          <w:sz w:val="24"/>
          <w:szCs w:val="24"/>
          <w:lang w:val="pt-PT"/>
        </w:rPr>
        <w:t>.</w:t>
      </w:r>
    </w:p>
    <w:p w:rsidR="00E27198" w:rsidRPr="00D47EEB" w:rsidRDefault="00E27198" w:rsidP="003C566E">
      <w:pPr>
        <w:pStyle w:val="ListParagraph"/>
        <w:ind w:left="0" w:hanging="284"/>
        <w:jc w:val="both"/>
        <w:rPr>
          <w:rFonts w:ascii="Times New Roman" w:hAnsi="Times New Roman" w:cs="Times New Roman"/>
          <w:sz w:val="24"/>
          <w:szCs w:val="24"/>
          <w:lang w:val="pt-PT"/>
        </w:rPr>
      </w:pPr>
    </w:p>
    <w:p w:rsidR="00EF1AF6" w:rsidRPr="00D47EEB" w:rsidRDefault="00EF1AF6" w:rsidP="00B3759A">
      <w:pPr>
        <w:pStyle w:val="ListParagraph"/>
        <w:numPr>
          <w:ilvl w:val="0"/>
          <w:numId w:val="20"/>
        </w:numPr>
        <w:tabs>
          <w:tab w:val="left" w:pos="-426"/>
        </w:tabs>
        <w:ind w:left="-709" w:hanging="142"/>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A aquisição de </w:t>
      </w:r>
      <w:proofErr w:type="spellStart"/>
      <w:r w:rsidRPr="00D47EEB">
        <w:rPr>
          <w:rFonts w:ascii="Times New Roman" w:hAnsi="Times New Roman" w:cs="Times New Roman"/>
          <w:sz w:val="24"/>
          <w:szCs w:val="24"/>
          <w:lang w:val="pt-PT"/>
        </w:rPr>
        <w:t>acções</w:t>
      </w:r>
      <w:proofErr w:type="spellEnd"/>
      <w:r w:rsidRPr="00D47EEB">
        <w:rPr>
          <w:rFonts w:ascii="Times New Roman" w:hAnsi="Times New Roman" w:cs="Times New Roman"/>
          <w:sz w:val="24"/>
          <w:szCs w:val="24"/>
          <w:lang w:val="pt-PT"/>
        </w:rPr>
        <w:t xml:space="preserve"> próprias pelas sociedades de garantia mútua só se torna eficaz no termo do exercício social, ficando dependente da verificação das seguintes condições:</w:t>
      </w:r>
    </w:p>
    <w:p w:rsidR="00EF1AF6" w:rsidRPr="00D47EEB" w:rsidRDefault="00EF1AF6" w:rsidP="00531A86">
      <w:pPr>
        <w:tabs>
          <w:tab w:val="left" w:pos="567"/>
        </w:tabs>
        <w:ind w:left="993" w:hanging="426"/>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a</w:t>
      </w:r>
      <w:r w:rsidR="003C566E" w:rsidRPr="00D47EEB">
        <w:rPr>
          <w:rFonts w:ascii="Times New Roman" w:hAnsi="Times New Roman" w:cs="Times New Roman"/>
          <w:sz w:val="24"/>
          <w:szCs w:val="24"/>
          <w:lang w:val="pt-PT"/>
        </w:rPr>
        <w:t>) t</w:t>
      </w:r>
      <w:r w:rsidRPr="00D47EEB">
        <w:rPr>
          <w:rFonts w:ascii="Times New Roman" w:hAnsi="Times New Roman" w:cs="Times New Roman"/>
          <w:sz w:val="24"/>
          <w:szCs w:val="24"/>
          <w:lang w:val="pt-PT"/>
        </w:rPr>
        <w:t xml:space="preserve">erem decorrido, pelo menos, três anos desde a data de aquisição das </w:t>
      </w:r>
      <w:proofErr w:type="spellStart"/>
      <w:r w:rsidRPr="00D47EEB">
        <w:rPr>
          <w:rFonts w:ascii="Times New Roman" w:hAnsi="Times New Roman" w:cs="Times New Roman"/>
          <w:sz w:val="24"/>
          <w:szCs w:val="24"/>
          <w:lang w:val="pt-PT"/>
        </w:rPr>
        <w:t>acções</w:t>
      </w:r>
      <w:proofErr w:type="spellEnd"/>
      <w:r w:rsidRPr="00D47EEB">
        <w:rPr>
          <w:rFonts w:ascii="Times New Roman" w:hAnsi="Times New Roman" w:cs="Times New Roman"/>
          <w:sz w:val="24"/>
          <w:szCs w:val="24"/>
          <w:lang w:val="pt-PT"/>
        </w:rPr>
        <w:t>;</w:t>
      </w:r>
    </w:p>
    <w:p w:rsidR="00EF1AF6" w:rsidRPr="00D47EEB" w:rsidRDefault="00EF1AF6" w:rsidP="00531A86">
      <w:pPr>
        <w:tabs>
          <w:tab w:val="left" w:pos="567"/>
        </w:tabs>
        <w:ind w:left="993" w:hanging="426"/>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b</w:t>
      </w:r>
      <w:r w:rsidR="003C566E" w:rsidRPr="00D47EEB">
        <w:rPr>
          <w:rFonts w:ascii="Times New Roman" w:hAnsi="Times New Roman" w:cs="Times New Roman"/>
          <w:sz w:val="24"/>
          <w:szCs w:val="24"/>
          <w:lang w:val="pt-PT"/>
        </w:rPr>
        <w:t>) a</w:t>
      </w:r>
      <w:r w:rsidRPr="00D47EEB">
        <w:rPr>
          <w:rFonts w:ascii="Times New Roman" w:hAnsi="Times New Roman" w:cs="Times New Roman"/>
          <w:sz w:val="24"/>
          <w:szCs w:val="24"/>
          <w:lang w:val="pt-PT"/>
        </w:rPr>
        <w:t xml:space="preserve"> aquisição não implicar o incumprimento, ou o agravamento do incumprimento, de nenhuma</w:t>
      </w:r>
      <w:r w:rsidR="00E27198" w:rsidRPr="00D47EEB">
        <w:rPr>
          <w:rFonts w:ascii="Times New Roman" w:hAnsi="Times New Roman" w:cs="Times New Roman"/>
          <w:sz w:val="24"/>
          <w:szCs w:val="24"/>
          <w:lang w:val="pt-PT"/>
        </w:rPr>
        <w:t xml:space="preserve">s </w:t>
      </w:r>
      <w:r w:rsidRPr="00D47EEB">
        <w:rPr>
          <w:rFonts w:ascii="Times New Roman" w:hAnsi="Times New Roman" w:cs="Times New Roman"/>
          <w:sz w:val="24"/>
          <w:szCs w:val="24"/>
          <w:lang w:val="pt-PT"/>
        </w:rPr>
        <w:t>relações ou limites prudenciais fixados na lei ou pelo Banco de</w:t>
      </w:r>
      <w:r w:rsidR="00E27198" w:rsidRPr="00D47EEB">
        <w:rPr>
          <w:rFonts w:ascii="Times New Roman" w:hAnsi="Times New Roman" w:cs="Times New Roman"/>
          <w:sz w:val="24"/>
          <w:szCs w:val="24"/>
          <w:lang w:val="pt-PT"/>
        </w:rPr>
        <w:t xml:space="preserve"> Moçambique</w:t>
      </w:r>
      <w:r w:rsidRPr="00D47EEB">
        <w:rPr>
          <w:rFonts w:ascii="Times New Roman" w:hAnsi="Times New Roman" w:cs="Times New Roman"/>
          <w:sz w:val="24"/>
          <w:szCs w:val="24"/>
          <w:lang w:val="pt-PT"/>
        </w:rPr>
        <w:t>.</w:t>
      </w:r>
    </w:p>
    <w:p w:rsidR="00E27198" w:rsidRPr="00D47EEB" w:rsidRDefault="00EF1AF6" w:rsidP="00B3759A">
      <w:pPr>
        <w:pStyle w:val="ListParagraph"/>
        <w:numPr>
          <w:ilvl w:val="0"/>
          <w:numId w:val="20"/>
        </w:numPr>
        <w:tabs>
          <w:tab w:val="left" w:pos="-426"/>
        </w:tabs>
        <w:ind w:left="-709" w:hanging="142"/>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Para efeito</w:t>
      </w:r>
      <w:r w:rsidR="00237EDF" w:rsidRPr="00D47EEB">
        <w:rPr>
          <w:rFonts w:ascii="Times New Roman" w:hAnsi="Times New Roman" w:cs="Times New Roman"/>
          <w:sz w:val="24"/>
          <w:szCs w:val="24"/>
          <w:lang w:val="pt-PT"/>
        </w:rPr>
        <w:t xml:space="preserve"> da aquisição de </w:t>
      </w:r>
      <w:proofErr w:type="spellStart"/>
      <w:r w:rsidR="00237EDF" w:rsidRPr="00D47EEB">
        <w:rPr>
          <w:rFonts w:ascii="Times New Roman" w:hAnsi="Times New Roman" w:cs="Times New Roman"/>
          <w:sz w:val="24"/>
          <w:szCs w:val="24"/>
          <w:lang w:val="pt-PT"/>
        </w:rPr>
        <w:t>acções</w:t>
      </w:r>
      <w:proofErr w:type="spellEnd"/>
      <w:r w:rsidR="00237EDF" w:rsidRPr="00D47EEB">
        <w:rPr>
          <w:rFonts w:ascii="Times New Roman" w:hAnsi="Times New Roman" w:cs="Times New Roman"/>
          <w:sz w:val="24"/>
          <w:szCs w:val="24"/>
          <w:lang w:val="pt-PT"/>
        </w:rPr>
        <w:t xml:space="preserve"> próprias,</w:t>
      </w:r>
      <w:r w:rsidR="00531A86" w:rsidRPr="00D47EEB">
        <w:rPr>
          <w:rFonts w:ascii="Times New Roman" w:hAnsi="Times New Roman" w:cs="Times New Roman"/>
          <w:sz w:val="24"/>
          <w:szCs w:val="24"/>
          <w:lang w:val="pt-PT"/>
        </w:rPr>
        <w:t xml:space="preserve"> acresce</w:t>
      </w:r>
      <w:r w:rsidRPr="00D47EEB">
        <w:rPr>
          <w:rFonts w:ascii="Times New Roman" w:hAnsi="Times New Roman" w:cs="Times New Roman"/>
          <w:sz w:val="24"/>
          <w:szCs w:val="24"/>
          <w:lang w:val="pt-PT"/>
        </w:rPr>
        <w:t xml:space="preserve"> aos bens distribuíveis o montante do fundo técnico de provisão.</w:t>
      </w:r>
    </w:p>
    <w:p w:rsidR="00E27198" w:rsidRPr="00D47EEB" w:rsidRDefault="00E27198" w:rsidP="00B3759A">
      <w:pPr>
        <w:pStyle w:val="ListParagraph"/>
        <w:tabs>
          <w:tab w:val="left" w:pos="-426"/>
        </w:tabs>
        <w:ind w:left="-709"/>
        <w:jc w:val="both"/>
        <w:rPr>
          <w:rFonts w:ascii="Times New Roman" w:hAnsi="Times New Roman" w:cs="Times New Roman"/>
          <w:sz w:val="24"/>
          <w:szCs w:val="24"/>
          <w:lang w:val="pt-PT"/>
        </w:rPr>
      </w:pPr>
    </w:p>
    <w:p w:rsidR="00E27198" w:rsidRPr="00D47EEB" w:rsidRDefault="00EF1AF6" w:rsidP="00B3759A">
      <w:pPr>
        <w:pStyle w:val="ListParagraph"/>
        <w:numPr>
          <w:ilvl w:val="0"/>
          <w:numId w:val="20"/>
        </w:numPr>
        <w:tabs>
          <w:tab w:val="left" w:pos="-426"/>
        </w:tabs>
        <w:ind w:left="-709" w:hanging="142"/>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Não dispondo a sociedade de fundos que permitam satisfazer, ou satisfazer integralmente, um pedido de aquisição</w:t>
      </w:r>
      <w:r w:rsidR="00A02BEF" w:rsidRPr="00D47EEB">
        <w:rPr>
          <w:rFonts w:ascii="Times New Roman" w:hAnsi="Times New Roman" w:cs="Times New Roman"/>
          <w:sz w:val="24"/>
          <w:szCs w:val="24"/>
          <w:lang w:val="pt-PT"/>
        </w:rPr>
        <w:t xml:space="preserve"> de </w:t>
      </w:r>
      <w:proofErr w:type="spellStart"/>
      <w:r w:rsidR="00A02BEF" w:rsidRPr="00D47EEB">
        <w:rPr>
          <w:rFonts w:ascii="Times New Roman" w:hAnsi="Times New Roman" w:cs="Times New Roman"/>
          <w:sz w:val="24"/>
          <w:szCs w:val="24"/>
          <w:lang w:val="pt-PT"/>
        </w:rPr>
        <w:t>acções</w:t>
      </w:r>
      <w:proofErr w:type="spellEnd"/>
      <w:r w:rsidR="00A02BEF" w:rsidRPr="00D47EEB">
        <w:rPr>
          <w:rFonts w:ascii="Times New Roman" w:hAnsi="Times New Roman" w:cs="Times New Roman"/>
          <w:sz w:val="24"/>
          <w:szCs w:val="24"/>
          <w:lang w:val="pt-PT"/>
        </w:rPr>
        <w:t xml:space="preserve"> próprias, este fica</w:t>
      </w:r>
      <w:r w:rsidRPr="00D47EEB">
        <w:rPr>
          <w:rFonts w:ascii="Times New Roman" w:hAnsi="Times New Roman" w:cs="Times New Roman"/>
          <w:sz w:val="24"/>
          <w:szCs w:val="24"/>
          <w:lang w:val="pt-PT"/>
        </w:rPr>
        <w:t xml:space="preserve"> pendente e, até à sua integral satisfação, a sociedade não poderá distribuir dividendos.</w:t>
      </w:r>
    </w:p>
    <w:p w:rsidR="00E27198" w:rsidRPr="00D47EEB" w:rsidRDefault="00E27198" w:rsidP="00B3759A">
      <w:pPr>
        <w:pStyle w:val="ListParagraph"/>
        <w:tabs>
          <w:tab w:val="left" w:pos="-426"/>
        </w:tabs>
        <w:ind w:left="-709"/>
        <w:jc w:val="both"/>
        <w:rPr>
          <w:rFonts w:ascii="Times New Roman" w:hAnsi="Times New Roman" w:cs="Times New Roman"/>
          <w:sz w:val="24"/>
          <w:szCs w:val="24"/>
          <w:lang w:val="pt-PT"/>
        </w:rPr>
      </w:pPr>
    </w:p>
    <w:p w:rsidR="00E27198" w:rsidRPr="00D47EEB" w:rsidRDefault="00EF1AF6" w:rsidP="00B3759A">
      <w:pPr>
        <w:pStyle w:val="ListParagraph"/>
        <w:numPr>
          <w:ilvl w:val="0"/>
          <w:numId w:val="20"/>
        </w:numPr>
        <w:tabs>
          <w:tab w:val="left" w:pos="-426"/>
        </w:tabs>
        <w:ind w:left="-709" w:hanging="142"/>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As </w:t>
      </w:r>
      <w:proofErr w:type="spellStart"/>
      <w:r w:rsidRPr="00D47EEB">
        <w:rPr>
          <w:rFonts w:ascii="Times New Roman" w:hAnsi="Times New Roman" w:cs="Times New Roman"/>
          <w:sz w:val="24"/>
          <w:szCs w:val="24"/>
          <w:lang w:val="pt-PT"/>
        </w:rPr>
        <w:t>acçõe</w:t>
      </w:r>
      <w:r w:rsidR="00A02BEF" w:rsidRPr="00D47EEB">
        <w:rPr>
          <w:rFonts w:ascii="Times New Roman" w:hAnsi="Times New Roman" w:cs="Times New Roman"/>
          <w:sz w:val="24"/>
          <w:szCs w:val="24"/>
          <w:lang w:val="pt-PT"/>
        </w:rPr>
        <w:t>s</w:t>
      </w:r>
      <w:proofErr w:type="spellEnd"/>
      <w:r w:rsidR="00A02BEF" w:rsidRPr="00D47EEB">
        <w:rPr>
          <w:rFonts w:ascii="Times New Roman" w:hAnsi="Times New Roman" w:cs="Times New Roman"/>
          <w:sz w:val="24"/>
          <w:szCs w:val="24"/>
          <w:lang w:val="pt-PT"/>
        </w:rPr>
        <w:t xml:space="preserve"> próprias de que uma</w:t>
      </w:r>
      <w:r w:rsidRPr="00D47EEB">
        <w:rPr>
          <w:rFonts w:ascii="Times New Roman" w:hAnsi="Times New Roman" w:cs="Times New Roman"/>
          <w:sz w:val="24"/>
          <w:szCs w:val="24"/>
          <w:lang w:val="pt-PT"/>
        </w:rPr>
        <w:t xml:space="preserve"> sociedade de garantia mútua seja titular destinam-se a ser alienadas a </w:t>
      </w:r>
      <w:proofErr w:type="spellStart"/>
      <w:r w:rsidRPr="00D47EEB">
        <w:rPr>
          <w:rFonts w:ascii="Times New Roman" w:hAnsi="Times New Roman" w:cs="Times New Roman"/>
          <w:sz w:val="24"/>
          <w:szCs w:val="24"/>
          <w:lang w:val="pt-PT"/>
        </w:rPr>
        <w:t>accionistas</w:t>
      </w:r>
      <w:proofErr w:type="spellEnd"/>
      <w:r w:rsidRPr="00D47EEB">
        <w:rPr>
          <w:rFonts w:ascii="Times New Roman" w:hAnsi="Times New Roman" w:cs="Times New Roman"/>
          <w:sz w:val="24"/>
          <w:szCs w:val="24"/>
          <w:lang w:val="pt-PT"/>
        </w:rPr>
        <w:t xml:space="preserve"> beneficiários ou a </w:t>
      </w:r>
      <w:proofErr w:type="spellStart"/>
      <w:r w:rsidRPr="00D47EEB">
        <w:rPr>
          <w:rFonts w:ascii="Times New Roman" w:hAnsi="Times New Roman" w:cs="Times New Roman"/>
          <w:sz w:val="24"/>
          <w:szCs w:val="24"/>
          <w:lang w:val="pt-PT"/>
        </w:rPr>
        <w:t>accionistas</w:t>
      </w:r>
      <w:proofErr w:type="spellEnd"/>
      <w:r w:rsidRPr="00D47EEB">
        <w:rPr>
          <w:rFonts w:ascii="Times New Roman" w:hAnsi="Times New Roman" w:cs="Times New Roman"/>
          <w:sz w:val="24"/>
          <w:szCs w:val="24"/>
          <w:lang w:val="pt-PT"/>
        </w:rPr>
        <w:t xml:space="preserve"> promotores, ou a terceiros que pretendam adquirir qualquer daquelas qualidades e, no primeiro caso, preencham requisitos p</w:t>
      </w:r>
      <w:r w:rsidR="00A02BEF" w:rsidRPr="00D47EEB">
        <w:rPr>
          <w:rFonts w:ascii="Times New Roman" w:hAnsi="Times New Roman" w:cs="Times New Roman"/>
          <w:sz w:val="24"/>
          <w:szCs w:val="24"/>
          <w:lang w:val="pt-PT"/>
        </w:rPr>
        <w:t>ara tal</w:t>
      </w:r>
      <w:r w:rsidRPr="00D47EEB">
        <w:rPr>
          <w:rFonts w:ascii="Times New Roman" w:hAnsi="Times New Roman" w:cs="Times New Roman"/>
          <w:sz w:val="24"/>
          <w:szCs w:val="24"/>
          <w:lang w:val="pt-PT"/>
        </w:rPr>
        <w:t>.</w:t>
      </w:r>
    </w:p>
    <w:p w:rsidR="00E27198" w:rsidRPr="00D47EEB" w:rsidRDefault="00E27198" w:rsidP="00B3759A">
      <w:pPr>
        <w:pStyle w:val="ListParagraph"/>
        <w:tabs>
          <w:tab w:val="left" w:pos="-426"/>
        </w:tabs>
        <w:ind w:left="-709"/>
        <w:jc w:val="both"/>
        <w:rPr>
          <w:rFonts w:ascii="Times New Roman" w:hAnsi="Times New Roman" w:cs="Times New Roman"/>
          <w:sz w:val="24"/>
          <w:szCs w:val="24"/>
          <w:lang w:val="pt-PT"/>
        </w:rPr>
      </w:pPr>
    </w:p>
    <w:p w:rsidR="001619A2" w:rsidRPr="00D47EEB" w:rsidRDefault="00EF1AF6" w:rsidP="00415649">
      <w:pPr>
        <w:pStyle w:val="ListParagraph"/>
        <w:numPr>
          <w:ilvl w:val="0"/>
          <w:numId w:val="20"/>
        </w:numPr>
        <w:tabs>
          <w:tab w:val="left" w:pos="-426"/>
        </w:tabs>
        <w:ind w:left="-709" w:hanging="142"/>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A venda será deliberada pelo órgão de administração e o preço será igual ao valor nominal das </w:t>
      </w:r>
      <w:proofErr w:type="spellStart"/>
      <w:r w:rsidRPr="00D47EEB">
        <w:rPr>
          <w:rFonts w:ascii="Times New Roman" w:hAnsi="Times New Roman" w:cs="Times New Roman"/>
          <w:sz w:val="24"/>
          <w:szCs w:val="24"/>
          <w:lang w:val="pt-PT"/>
        </w:rPr>
        <w:t>acções</w:t>
      </w:r>
      <w:proofErr w:type="spellEnd"/>
      <w:r w:rsidRPr="00D47EEB">
        <w:rPr>
          <w:rFonts w:ascii="Times New Roman" w:hAnsi="Times New Roman" w:cs="Times New Roman"/>
          <w:sz w:val="24"/>
          <w:szCs w:val="24"/>
          <w:lang w:val="pt-PT"/>
        </w:rPr>
        <w:t>.</w:t>
      </w:r>
    </w:p>
    <w:p w:rsidR="00EF1AF6" w:rsidRPr="00D47EEB" w:rsidRDefault="00EF1AF6" w:rsidP="00EF1AF6">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A</w:t>
      </w:r>
      <w:r w:rsidR="007126DC" w:rsidRPr="00D47EEB">
        <w:rPr>
          <w:rFonts w:ascii="Times New Roman" w:hAnsi="Times New Roman" w:cs="Times New Roman"/>
          <w:b/>
          <w:sz w:val="24"/>
          <w:szCs w:val="24"/>
          <w:lang w:val="pt-PT"/>
        </w:rPr>
        <w:t>rtigo 159</w:t>
      </w:r>
    </w:p>
    <w:p w:rsidR="00EF1AF6" w:rsidRPr="00D47EEB" w:rsidRDefault="00EF1AF6" w:rsidP="00EF1AF6">
      <w:pPr>
        <w:jc w:val="center"/>
        <w:rPr>
          <w:rFonts w:ascii="Times New Roman" w:hAnsi="Times New Roman" w:cs="Times New Roman"/>
          <w:b/>
          <w:bCs/>
          <w:sz w:val="24"/>
          <w:szCs w:val="24"/>
          <w:lang w:val="pt-PT"/>
        </w:rPr>
      </w:pPr>
      <w:r w:rsidRPr="00D47EEB">
        <w:rPr>
          <w:rFonts w:ascii="Times New Roman" w:hAnsi="Times New Roman" w:cs="Times New Roman"/>
          <w:b/>
          <w:bCs/>
          <w:sz w:val="24"/>
          <w:szCs w:val="24"/>
          <w:lang w:val="pt-PT"/>
        </w:rPr>
        <w:t>Fusão e cisão</w:t>
      </w:r>
    </w:p>
    <w:p w:rsidR="00EF1AF6" w:rsidRPr="00D47EEB" w:rsidRDefault="007A71D0" w:rsidP="00547275">
      <w:pPr>
        <w:ind w:left="-709" w:hanging="142"/>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 xml:space="preserve">1. </w:t>
      </w:r>
      <w:r w:rsidR="00EF1AF6" w:rsidRPr="00D47EEB">
        <w:rPr>
          <w:rFonts w:ascii="Times New Roman" w:hAnsi="Times New Roman" w:cs="Times New Roman"/>
          <w:b/>
          <w:sz w:val="24"/>
          <w:szCs w:val="24"/>
          <w:lang w:val="pt-PT"/>
        </w:rPr>
        <w:t xml:space="preserve"> O Banco de </w:t>
      </w:r>
      <w:r w:rsidR="00E27198" w:rsidRPr="00D47EEB">
        <w:rPr>
          <w:rFonts w:ascii="Times New Roman" w:hAnsi="Times New Roman" w:cs="Times New Roman"/>
          <w:b/>
          <w:sz w:val="24"/>
          <w:szCs w:val="24"/>
          <w:lang w:val="pt-PT"/>
        </w:rPr>
        <w:t xml:space="preserve">Moçambique </w:t>
      </w:r>
      <w:r w:rsidR="00A02BEF" w:rsidRPr="00D47EEB">
        <w:rPr>
          <w:rFonts w:ascii="Times New Roman" w:hAnsi="Times New Roman" w:cs="Times New Roman"/>
          <w:b/>
          <w:sz w:val="24"/>
          <w:szCs w:val="24"/>
          <w:lang w:val="pt-PT"/>
        </w:rPr>
        <w:t>só concede</w:t>
      </w:r>
      <w:r w:rsidR="00EF1AF6" w:rsidRPr="00D47EEB">
        <w:rPr>
          <w:rFonts w:ascii="Times New Roman" w:hAnsi="Times New Roman" w:cs="Times New Roman"/>
          <w:b/>
          <w:sz w:val="24"/>
          <w:szCs w:val="24"/>
          <w:lang w:val="pt-PT"/>
        </w:rPr>
        <w:t xml:space="preserve"> autorização para a fusão ou cisão de sociedades de garantia mútua se da operação resultar, pelo menos, uma sociedade do mesmo tipo.</w:t>
      </w:r>
    </w:p>
    <w:p w:rsidR="007126DC" w:rsidRPr="00D47EEB" w:rsidRDefault="00EF1AF6" w:rsidP="00EF6762">
      <w:pPr>
        <w:ind w:left="-709" w:hanging="142"/>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2</w:t>
      </w:r>
      <w:r w:rsidR="007A71D0" w:rsidRPr="00D47EEB">
        <w:rPr>
          <w:rFonts w:ascii="Times New Roman" w:hAnsi="Times New Roman" w:cs="Times New Roman"/>
          <w:b/>
          <w:sz w:val="24"/>
          <w:szCs w:val="24"/>
          <w:lang w:val="pt-PT"/>
        </w:rPr>
        <w:t>.</w:t>
      </w:r>
      <w:r w:rsidRPr="00D47EEB">
        <w:rPr>
          <w:rFonts w:ascii="Times New Roman" w:hAnsi="Times New Roman" w:cs="Times New Roman"/>
          <w:b/>
          <w:sz w:val="24"/>
          <w:szCs w:val="24"/>
          <w:lang w:val="pt-PT"/>
        </w:rPr>
        <w:t xml:space="preserve"> As sociedades de garantia mútua não podem proceder a alterações dos </w:t>
      </w:r>
      <w:proofErr w:type="spellStart"/>
      <w:r w:rsidR="00531A86" w:rsidRPr="00D47EEB">
        <w:rPr>
          <w:rFonts w:ascii="Times New Roman" w:hAnsi="Times New Roman" w:cs="Times New Roman"/>
          <w:b/>
          <w:sz w:val="24"/>
          <w:szCs w:val="24"/>
          <w:lang w:val="pt-PT"/>
        </w:rPr>
        <w:t>respectivos</w:t>
      </w:r>
      <w:proofErr w:type="spellEnd"/>
      <w:r w:rsidR="00531A86" w:rsidRPr="00D47EEB">
        <w:rPr>
          <w:rFonts w:ascii="Times New Roman" w:hAnsi="Times New Roman" w:cs="Times New Roman"/>
          <w:b/>
          <w:sz w:val="24"/>
          <w:szCs w:val="24"/>
          <w:lang w:val="pt-PT"/>
        </w:rPr>
        <w:t xml:space="preserve"> </w:t>
      </w:r>
      <w:proofErr w:type="spellStart"/>
      <w:r w:rsidR="00531A86" w:rsidRPr="00D47EEB">
        <w:rPr>
          <w:rFonts w:ascii="Times New Roman" w:hAnsi="Times New Roman" w:cs="Times New Roman"/>
          <w:b/>
          <w:sz w:val="24"/>
          <w:szCs w:val="24"/>
          <w:lang w:val="pt-PT"/>
        </w:rPr>
        <w:t>objectos</w:t>
      </w:r>
      <w:proofErr w:type="spellEnd"/>
      <w:r w:rsidR="00531A86" w:rsidRPr="00D47EEB">
        <w:rPr>
          <w:rFonts w:ascii="Times New Roman" w:hAnsi="Times New Roman" w:cs="Times New Roman"/>
          <w:b/>
          <w:sz w:val="24"/>
          <w:szCs w:val="24"/>
          <w:lang w:val="pt-PT"/>
        </w:rPr>
        <w:t xml:space="preserve"> sociais quando</w:t>
      </w:r>
      <w:r w:rsidRPr="00D47EEB">
        <w:rPr>
          <w:rFonts w:ascii="Times New Roman" w:hAnsi="Times New Roman" w:cs="Times New Roman"/>
          <w:b/>
          <w:sz w:val="24"/>
          <w:szCs w:val="24"/>
          <w:lang w:val="pt-PT"/>
        </w:rPr>
        <w:t xml:space="preserve"> impliquem uma </w:t>
      </w:r>
      <w:r w:rsidR="00A02BEF" w:rsidRPr="00D47EEB">
        <w:rPr>
          <w:rFonts w:ascii="Times New Roman" w:hAnsi="Times New Roman" w:cs="Times New Roman"/>
          <w:b/>
          <w:sz w:val="24"/>
          <w:szCs w:val="24"/>
          <w:lang w:val="pt-PT"/>
        </w:rPr>
        <w:t>mudança do tipo de instituição.</w:t>
      </w:r>
    </w:p>
    <w:p w:rsidR="00E27198" w:rsidRPr="00D47EEB" w:rsidRDefault="00E27198" w:rsidP="00E27198">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SECÇÃO XII</w:t>
      </w:r>
    </w:p>
    <w:p w:rsidR="00CB1E68" w:rsidRPr="00D47EEB" w:rsidRDefault="00CB1E68" w:rsidP="00A65E1E">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Casas de câmbio</w:t>
      </w:r>
    </w:p>
    <w:p w:rsidR="00CB1E68" w:rsidRPr="00D47EEB" w:rsidRDefault="007126DC" w:rsidP="00A65E1E">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 160</w:t>
      </w:r>
    </w:p>
    <w:p w:rsidR="00CB1E68" w:rsidRPr="00D47EEB" w:rsidRDefault="00CB1E68" w:rsidP="00A65E1E">
      <w:pPr>
        <w:jc w:val="center"/>
        <w:rPr>
          <w:rFonts w:ascii="Times New Roman" w:hAnsi="Times New Roman" w:cs="Times New Roman"/>
          <w:b/>
          <w:bCs/>
          <w:sz w:val="24"/>
          <w:szCs w:val="24"/>
          <w:lang w:val="pt-PT"/>
        </w:rPr>
      </w:pPr>
      <w:r w:rsidRPr="00D47EEB">
        <w:rPr>
          <w:rFonts w:ascii="Times New Roman" w:hAnsi="Times New Roman" w:cs="Times New Roman"/>
          <w:b/>
          <w:bCs/>
          <w:sz w:val="24"/>
          <w:szCs w:val="24"/>
          <w:lang w:val="pt-PT"/>
        </w:rPr>
        <w:t>Operações permitidas</w:t>
      </w:r>
    </w:p>
    <w:p w:rsidR="00CB1E68" w:rsidRPr="00D47EEB" w:rsidRDefault="00DA436C" w:rsidP="00547275">
      <w:pPr>
        <w:ind w:left="-709"/>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1. </w:t>
      </w:r>
      <w:r w:rsidR="00CB1E68" w:rsidRPr="00D47EEB">
        <w:rPr>
          <w:rFonts w:ascii="Times New Roman" w:hAnsi="Times New Roman" w:cs="Times New Roman"/>
          <w:sz w:val="24"/>
          <w:szCs w:val="24"/>
          <w:lang w:val="pt-PT"/>
        </w:rPr>
        <w:t xml:space="preserve">No exercício do seu </w:t>
      </w:r>
      <w:proofErr w:type="spellStart"/>
      <w:r w:rsidR="00CB1E68" w:rsidRPr="00D47EEB">
        <w:rPr>
          <w:rFonts w:ascii="Times New Roman" w:hAnsi="Times New Roman" w:cs="Times New Roman"/>
          <w:sz w:val="24"/>
          <w:szCs w:val="24"/>
          <w:lang w:val="pt-PT"/>
        </w:rPr>
        <w:t>objecto</w:t>
      </w:r>
      <w:proofErr w:type="spellEnd"/>
      <w:r w:rsidR="00CB1E68" w:rsidRPr="00D47EEB">
        <w:rPr>
          <w:rFonts w:ascii="Times New Roman" w:hAnsi="Times New Roman" w:cs="Times New Roman"/>
          <w:sz w:val="24"/>
          <w:szCs w:val="24"/>
          <w:lang w:val="pt-PT"/>
        </w:rPr>
        <w:t xml:space="preserve">, estabelecido </w:t>
      </w:r>
      <w:r w:rsidR="007A71D0" w:rsidRPr="00D47EEB">
        <w:rPr>
          <w:rFonts w:ascii="Times New Roman" w:hAnsi="Times New Roman" w:cs="Times New Roman"/>
          <w:sz w:val="24"/>
          <w:szCs w:val="24"/>
          <w:lang w:val="pt-PT"/>
        </w:rPr>
        <w:t xml:space="preserve">no </w:t>
      </w:r>
      <w:r w:rsidR="000552BF" w:rsidRPr="00D47EEB">
        <w:rPr>
          <w:rFonts w:ascii="Times New Roman" w:hAnsi="Times New Roman" w:cs="Times New Roman"/>
          <w:sz w:val="24"/>
          <w:szCs w:val="24"/>
          <w:lang w:val="pt-PT"/>
        </w:rPr>
        <w:t>Gloss</w:t>
      </w:r>
      <w:r w:rsidR="00AD7742" w:rsidRPr="00D47EEB">
        <w:rPr>
          <w:rFonts w:ascii="Times New Roman" w:hAnsi="Times New Roman" w:cs="Times New Roman"/>
          <w:sz w:val="24"/>
          <w:szCs w:val="24"/>
          <w:lang w:val="pt-PT"/>
        </w:rPr>
        <w:t>á</w:t>
      </w:r>
      <w:r w:rsidR="007A71D0" w:rsidRPr="00D47EEB">
        <w:rPr>
          <w:rFonts w:ascii="Times New Roman" w:hAnsi="Times New Roman" w:cs="Times New Roman"/>
          <w:sz w:val="24"/>
          <w:szCs w:val="24"/>
          <w:lang w:val="pt-PT"/>
        </w:rPr>
        <w:t xml:space="preserve">rio </w:t>
      </w:r>
      <w:r w:rsidR="00CB1E68" w:rsidRPr="00D47EEB">
        <w:rPr>
          <w:rFonts w:ascii="Times New Roman" w:hAnsi="Times New Roman" w:cs="Times New Roman"/>
          <w:sz w:val="24"/>
          <w:szCs w:val="24"/>
          <w:lang w:val="pt-PT"/>
        </w:rPr>
        <w:t>da Lei das Instituições de Crédito e Sociedades</w:t>
      </w:r>
      <w:r w:rsidR="00A65E1E" w:rsidRPr="00D47EEB">
        <w:rPr>
          <w:rFonts w:ascii="Times New Roman" w:hAnsi="Times New Roman" w:cs="Times New Roman"/>
          <w:sz w:val="24"/>
          <w:szCs w:val="24"/>
          <w:lang w:val="pt-PT"/>
        </w:rPr>
        <w:t xml:space="preserve"> </w:t>
      </w:r>
      <w:r w:rsidR="00CB1E68" w:rsidRPr="00D47EEB">
        <w:rPr>
          <w:rFonts w:ascii="Times New Roman" w:hAnsi="Times New Roman" w:cs="Times New Roman"/>
          <w:sz w:val="24"/>
          <w:szCs w:val="24"/>
          <w:lang w:val="pt-PT"/>
        </w:rPr>
        <w:t>Financeiras, as casas de câmbio apenas podem realizar,</w:t>
      </w:r>
      <w:r w:rsidR="00A65E1E" w:rsidRPr="00D47EEB">
        <w:rPr>
          <w:rFonts w:ascii="Times New Roman" w:hAnsi="Times New Roman" w:cs="Times New Roman"/>
          <w:sz w:val="24"/>
          <w:szCs w:val="24"/>
          <w:lang w:val="pt-PT"/>
        </w:rPr>
        <w:t xml:space="preserve"> </w:t>
      </w:r>
      <w:r w:rsidR="00CB1E68" w:rsidRPr="00D47EEB">
        <w:rPr>
          <w:rFonts w:ascii="Times New Roman" w:hAnsi="Times New Roman" w:cs="Times New Roman"/>
          <w:sz w:val="24"/>
          <w:szCs w:val="24"/>
          <w:lang w:val="pt-PT"/>
        </w:rPr>
        <w:t>e sem</w:t>
      </w:r>
      <w:r w:rsidR="00A65E1E" w:rsidRPr="00D47EEB">
        <w:rPr>
          <w:rFonts w:ascii="Times New Roman" w:hAnsi="Times New Roman" w:cs="Times New Roman"/>
          <w:sz w:val="24"/>
          <w:szCs w:val="24"/>
          <w:lang w:val="pt-PT"/>
        </w:rPr>
        <w:t>pre à vista, as seguintes opera</w:t>
      </w:r>
      <w:r w:rsidR="00CB1E68" w:rsidRPr="00D47EEB">
        <w:rPr>
          <w:rFonts w:ascii="Times New Roman" w:hAnsi="Times New Roman" w:cs="Times New Roman"/>
          <w:sz w:val="24"/>
          <w:szCs w:val="24"/>
          <w:lang w:val="pt-PT"/>
        </w:rPr>
        <w:t>ções:</w:t>
      </w:r>
    </w:p>
    <w:p w:rsidR="00CB1E68" w:rsidRPr="00D47EEB" w:rsidRDefault="00CB1E68" w:rsidP="00547275">
      <w:pPr>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 xml:space="preserve">a) </w:t>
      </w:r>
      <w:r w:rsidR="00A02BEF" w:rsidRPr="00D47EEB">
        <w:rPr>
          <w:rFonts w:ascii="Times New Roman" w:hAnsi="Times New Roman" w:cs="Times New Roman"/>
          <w:sz w:val="24"/>
          <w:szCs w:val="24"/>
          <w:lang w:val="pt-PT"/>
        </w:rPr>
        <w:t>c</w:t>
      </w:r>
      <w:r w:rsidRPr="00D47EEB">
        <w:rPr>
          <w:rFonts w:ascii="Times New Roman" w:hAnsi="Times New Roman" w:cs="Times New Roman"/>
          <w:sz w:val="24"/>
          <w:szCs w:val="24"/>
          <w:lang w:val="pt-PT"/>
        </w:rPr>
        <w:t>ompra e venda de notas e moedas estrangeiras;</w:t>
      </w:r>
    </w:p>
    <w:p w:rsidR="00CB1E68" w:rsidRPr="00D47EEB" w:rsidRDefault="00CB1E68" w:rsidP="00547275">
      <w:pPr>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 xml:space="preserve">b) </w:t>
      </w:r>
      <w:r w:rsidR="00A02BEF" w:rsidRPr="00D47EEB">
        <w:rPr>
          <w:rFonts w:ascii="Times New Roman" w:hAnsi="Times New Roman" w:cs="Times New Roman"/>
          <w:sz w:val="24"/>
          <w:szCs w:val="24"/>
          <w:lang w:val="pt-PT"/>
        </w:rPr>
        <w:t>c</w:t>
      </w:r>
      <w:r w:rsidRPr="00D47EEB">
        <w:rPr>
          <w:rFonts w:ascii="Times New Roman" w:hAnsi="Times New Roman" w:cs="Times New Roman"/>
          <w:sz w:val="24"/>
          <w:szCs w:val="24"/>
          <w:lang w:val="pt-PT"/>
        </w:rPr>
        <w:t>ompra de cheques de viagem;</w:t>
      </w:r>
    </w:p>
    <w:p w:rsidR="00DA436C" w:rsidRPr="00D47EEB" w:rsidRDefault="00A02BEF" w:rsidP="00547275">
      <w:pPr>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c) v</w:t>
      </w:r>
      <w:r w:rsidR="00CB1E68" w:rsidRPr="00D47EEB">
        <w:rPr>
          <w:rFonts w:ascii="Times New Roman" w:hAnsi="Times New Roman" w:cs="Times New Roman"/>
          <w:sz w:val="24"/>
          <w:szCs w:val="24"/>
          <w:lang w:val="pt-PT"/>
        </w:rPr>
        <w:t>enda de cheques de v</w:t>
      </w:r>
      <w:r w:rsidRPr="00D47EEB">
        <w:rPr>
          <w:rFonts w:ascii="Times New Roman" w:hAnsi="Times New Roman" w:cs="Times New Roman"/>
          <w:sz w:val="24"/>
          <w:szCs w:val="24"/>
          <w:lang w:val="pt-PT"/>
        </w:rPr>
        <w:t xml:space="preserve">iagem, recebidos à consignação, </w:t>
      </w:r>
      <w:r w:rsidR="00CB1E68" w:rsidRPr="00D47EEB">
        <w:rPr>
          <w:rFonts w:ascii="Times New Roman" w:hAnsi="Times New Roman" w:cs="Times New Roman"/>
          <w:sz w:val="24"/>
          <w:szCs w:val="24"/>
          <w:lang w:val="pt-PT"/>
        </w:rPr>
        <w:t>mediante autorização prévia do Banco de Moçambique;</w:t>
      </w:r>
    </w:p>
    <w:p w:rsidR="00DA436C" w:rsidRPr="00D47EEB" w:rsidRDefault="00DA436C" w:rsidP="00547275">
      <w:pPr>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 xml:space="preserve">d) emissão de cartões pré-pagos em moeda estrangeira para residentes e para efeitos de viagem ao estrangeiro, em parceira com bancos; </w:t>
      </w:r>
    </w:p>
    <w:p w:rsidR="00223F04" w:rsidRPr="00D47EEB" w:rsidRDefault="00CB1E68" w:rsidP="00547275">
      <w:pPr>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 xml:space="preserve">d) </w:t>
      </w:r>
      <w:r w:rsidR="00A02BEF" w:rsidRPr="00D47EEB">
        <w:rPr>
          <w:rFonts w:ascii="Times New Roman" w:hAnsi="Times New Roman" w:cs="Times New Roman"/>
          <w:sz w:val="24"/>
          <w:szCs w:val="24"/>
          <w:lang w:val="pt-PT"/>
        </w:rPr>
        <w:t>v</w:t>
      </w:r>
      <w:r w:rsidRPr="00D47EEB">
        <w:rPr>
          <w:rFonts w:ascii="Times New Roman" w:hAnsi="Times New Roman" w:cs="Times New Roman"/>
          <w:sz w:val="24"/>
          <w:szCs w:val="24"/>
          <w:lang w:val="pt-PT"/>
        </w:rPr>
        <w:t>enda de moeda nacional por desconto de cartões</w:t>
      </w:r>
      <w:r w:rsidR="00DA436C" w:rsidRPr="00D47EEB">
        <w:rPr>
          <w:rFonts w:ascii="Times New Roman" w:hAnsi="Times New Roman" w:cs="Times New Roman"/>
          <w:sz w:val="24"/>
          <w:szCs w:val="24"/>
          <w:lang w:val="pt-PT"/>
        </w:rPr>
        <w:t xml:space="preserve"> bancários</w:t>
      </w:r>
      <w:r w:rsidR="008562DC" w:rsidRPr="00D47EEB">
        <w:rPr>
          <w:rFonts w:ascii="Times New Roman" w:hAnsi="Times New Roman" w:cs="Times New Roman"/>
          <w:sz w:val="24"/>
          <w:szCs w:val="24"/>
          <w:lang w:val="pt-PT"/>
        </w:rPr>
        <w:t>.</w:t>
      </w:r>
    </w:p>
    <w:p w:rsidR="00DA436C" w:rsidRPr="00D47EEB" w:rsidRDefault="00DA436C" w:rsidP="00547275">
      <w:pPr>
        <w:ind w:left="-709"/>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 xml:space="preserve">2.Os cartões referidos na alínea </w:t>
      </w:r>
      <w:r w:rsidRPr="00D47EEB">
        <w:rPr>
          <w:rFonts w:ascii="Times New Roman" w:hAnsi="Times New Roman" w:cs="Times New Roman"/>
          <w:b/>
          <w:i/>
          <w:sz w:val="24"/>
          <w:szCs w:val="24"/>
          <w:lang w:val="pt-PT"/>
        </w:rPr>
        <w:t>d)</w:t>
      </w:r>
      <w:r w:rsidRPr="00D47EEB">
        <w:rPr>
          <w:rFonts w:ascii="Times New Roman" w:hAnsi="Times New Roman" w:cs="Times New Roman"/>
          <w:b/>
          <w:sz w:val="24"/>
          <w:szCs w:val="24"/>
          <w:lang w:val="pt-PT"/>
        </w:rPr>
        <w:t xml:space="preserve"> do número anterior apenas podem ser utilizados fora do país.</w:t>
      </w:r>
    </w:p>
    <w:p w:rsidR="00223F04" w:rsidRPr="00D47EEB" w:rsidRDefault="00223F04" w:rsidP="007D60DB">
      <w:pPr>
        <w:ind w:left="-709"/>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3. </w:t>
      </w:r>
      <w:r w:rsidR="00A4301E" w:rsidRPr="00D47EEB">
        <w:rPr>
          <w:rFonts w:ascii="Times New Roman" w:hAnsi="Times New Roman" w:cs="Times New Roman"/>
          <w:sz w:val="24"/>
          <w:szCs w:val="24"/>
          <w:lang w:val="pt-PT"/>
        </w:rPr>
        <w:t xml:space="preserve">As </w:t>
      </w:r>
      <w:r w:rsidRPr="00D47EEB">
        <w:rPr>
          <w:rFonts w:ascii="Times New Roman" w:hAnsi="Times New Roman" w:cs="Times New Roman"/>
          <w:sz w:val="24"/>
          <w:szCs w:val="24"/>
          <w:lang w:val="pt-PT"/>
        </w:rPr>
        <w:t xml:space="preserve">casas </w:t>
      </w:r>
      <w:r w:rsidR="00A4301E" w:rsidRPr="00D47EEB">
        <w:rPr>
          <w:rFonts w:ascii="Times New Roman" w:hAnsi="Times New Roman" w:cs="Times New Roman"/>
          <w:sz w:val="24"/>
          <w:szCs w:val="24"/>
          <w:lang w:val="pt-PT"/>
        </w:rPr>
        <w:t xml:space="preserve">de câmbios podem ainda exercer a </w:t>
      </w:r>
      <w:proofErr w:type="spellStart"/>
      <w:r w:rsidRPr="00D47EEB">
        <w:rPr>
          <w:rFonts w:ascii="Times New Roman" w:hAnsi="Times New Roman" w:cs="Times New Roman"/>
          <w:sz w:val="24"/>
          <w:szCs w:val="24"/>
          <w:lang w:val="pt-PT"/>
        </w:rPr>
        <w:t>actividade</w:t>
      </w:r>
      <w:proofErr w:type="spellEnd"/>
      <w:r w:rsidR="00A4301E" w:rsidRPr="00D47EEB">
        <w:rPr>
          <w:rFonts w:ascii="Times New Roman" w:hAnsi="Times New Roman" w:cs="Times New Roman"/>
          <w:sz w:val="24"/>
          <w:szCs w:val="24"/>
          <w:lang w:val="pt-PT"/>
        </w:rPr>
        <w:t xml:space="preserve"> de agente</w:t>
      </w:r>
      <w:r w:rsidRPr="00D47EEB">
        <w:rPr>
          <w:rFonts w:ascii="Times New Roman" w:hAnsi="Times New Roman" w:cs="Times New Roman"/>
          <w:sz w:val="24"/>
          <w:szCs w:val="24"/>
          <w:lang w:val="pt-PT"/>
        </w:rPr>
        <w:t xml:space="preserve"> das instituições de transferência de fundos. </w:t>
      </w:r>
    </w:p>
    <w:p w:rsidR="00CB1E68" w:rsidRPr="00D47EEB" w:rsidRDefault="00F262F2" w:rsidP="00A65E1E">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w:t>
      </w:r>
      <w:r w:rsidR="007126DC" w:rsidRPr="00D47EEB">
        <w:rPr>
          <w:rFonts w:ascii="Times New Roman" w:hAnsi="Times New Roman" w:cs="Times New Roman"/>
          <w:sz w:val="24"/>
          <w:szCs w:val="24"/>
          <w:lang w:val="pt-PT"/>
        </w:rPr>
        <w:t>tigo 161</w:t>
      </w:r>
    </w:p>
    <w:p w:rsidR="00CB1E68" w:rsidRPr="00D47EEB" w:rsidRDefault="00CB1E68" w:rsidP="00A65E1E">
      <w:pPr>
        <w:jc w:val="center"/>
        <w:rPr>
          <w:rFonts w:ascii="Times New Roman" w:hAnsi="Times New Roman" w:cs="Times New Roman"/>
          <w:b/>
          <w:bCs/>
          <w:sz w:val="24"/>
          <w:szCs w:val="24"/>
          <w:lang w:val="pt-PT"/>
        </w:rPr>
      </w:pPr>
      <w:r w:rsidRPr="00D47EEB">
        <w:rPr>
          <w:rFonts w:ascii="Times New Roman" w:hAnsi="Times New Roman" w:cs="Times New Roman"/>
          <w:b/>
          <w:bCs/>
          <w:sz w:val="24"/>
          <w:szCs w:val="24"/>
          <w:lang w:val="pt-PT"/>
        </w:rPr>
        <w:t>Operações vedadas</w:t>
      </w:r>
    </w:p>
    <w:p w:rsidR="00A02BEF" w:rsidRPr="00D47EEB" w:rsidRDefault="00CB1E68" w:rsidP="007D60DB">
      <w:pPr>
        <w:ind w:left="-851"/>
        <w:rPr>
          <w:rFonts w:ascii="Times New Roman" w:hAnsi="Times New Roman" w:cs="Times New Roman"/>
          <w:sz w:val="24"/>
          <w:szCs w:val="24"/>
          <w:lang w:val="pt-PT"/>
        </w:rPr>
      </w:pPr>
      <w:r w:rsidRPr="00D47EEB">
        <w:rPr>
          <w:rFonts w:ascii="Times New Roman" w:hAnsi="Times New Roman" w:cs="Times New Roman"/>
          <w:sz w:val="24"/>
          <w:szCs w:val="24"/>
          <w:lang w:val="pt-PT"/>
        </w:rPr>
        <w:t>É proibido às casas de câm</w:t>
      </w:r>
      <w:r w:rsidR="00237EDF" w:rsidRPr="00D47EEB">
        <w:rPr>
          <w:rFonts w:ascii="Times New Roman" w:hAnsi="Times New Roman" w:cs="Times New Roman"/>
          <w:sz w:val="24"/>
          <w:szCs w:val="24"/>
          <w:lang w:val="pt-PT"/>
        </w:rPr>
        <w:t>bio realizar operações a prazo.</w:t>
      </w:r>
    </w:p>
    <w:p w:rsidR="00CB1E68" w:rsidRPr="00D47EEB" w:rsidRDefault="00CB1E68" w:rsidP="00A65E1E">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w:t>
      </w:r>
      <w:r w:rsidR="00E27198" w:rsidRPr="00D47EEB">
        <w:rPr>
          <w:rFonts w:ascii="Times New Roman" w:hAnsi="Times New Roman" w:cs="Times New Roman"/>
          <w:sz w:val="24"/>
          <w:szCs w:val="24"/>
          <w:lang w:val="pt-PT"/>
        </w:rPr>
        <w:t>rtigo</w:t>
      </w:r>
      <w:r w:rsidR="007126DC" w:rsidRPr="00D47EEB">
        <w:rPr>
          <w:rFonts w:ascii="Times New Roman" w:hAnsi="Times New Roman" w:cs="Times New Roman"/>
          <w:sz w:val="24"/>
          <w:szCs w:val="24"/>
          <w:lang w:val="pt-PT"/>
        </w:rPr>
        <w:t xml:space="preserve"> 162</w:t>
      </w:r>
    </w:p>
    <w:p w:rsidR="00CB1E68" w:rsidRPr="00D47EEB" w:rsidRDefault="00CB1E68" w:rsidP="00A65E1E">
      <w:pPr>
        <w:jc w:val="center"/>
        <w:rPr>
          <w:rFonts w:ascii="Times New Roman" w:hAnsi="Times New Roman" w:cs="Times New Roman"/>
          <w:b/>
          <w:bCs/>
          <w:sz w:val="24"/>
          <w:szCs w:val="24"/>
          <w:lang w:val="pt-PT"/>
        </w:rPr>
      </w:pPr>
      <w:r w:rsidRPr="00D47EEB">
        <w:rPr>
          <w:rFonts w:ascii="Times New Roman" w:hAnsi="Times New Roman" w:cs="Times New Roman"/>
          <w:b/>
          <w:bCs/>
          <w:sz w:val="24"/>
          <w:szCs w:val="24"/>
          <w:lang w:val="pt-PT"/>
        </w:rPr>
        <w:t>Requisitos</w:t>
      </w:r>
    </w:p>
    <w:p w:rsidR="00CB1E68" w:rsidRPr="00D47EEB" w:rsidRDefault="00CB1E68" w:rsidP="007D60DB">
      <w:pPr>
        <w:ind w:left="-851"/>
        <w:rPr>
          <w:rFonts w:ascii="Times New Roman" w:hAnsi="Times New Roman" w:cs="Times New Roman"/>
          <w:sz w:val="24"/>
          <w:szCs w:val="24"/>
          <w:lang w:val="pt-PT"/>
        </w:rPr>
      </w:pPr>
      <w:r w:rsidRPr="00D47EEB">
        <w:rPr>
          <w:rFonts w:ascii="Times New Roman" w:hAnsi="Times New Roman" w:cs="Times New Roman"/>
          <w:sz w:val="24"/>
          <w:szCs w:val="24"/>
          <w:lang w:val="pt-PT"/>
        </w:rPr>
        <w:t>As casas de câmbio devem obedecer aos seguintes</w:t>
      </w:r>
      <w:r w:rsidR="00A65E1E" w:rsidRPr="00D47EEB">
        <w:rPr>
          <w:rFonts w:ascii="Times New Roman" w:hAnsi="Times New Roman" w:cs="Times New Roman"/>
          <w:sz w:val="24"/>
          <w:szCs w:val="24"/>
          <w:lang w:val="pt-PT"/>
        </w:rPr>
        <w:t xml:space="preserve"> </w:t>
      </w:r>
      <w:r w:rsidRPr="00D47EEB">
        <w:rPr>
          <w:rFonts w:ascii="Times New Roman" w:hAnsi="Times New Roman" w:cs="Times New Roman"/>
          <w:sz w:val="24"/>
          <w:szCs w:val="24"/>
          <w:lang w:val="pt-PT"/>
        </w:rPr>
        <w:t>requisitos:</w:t>
      </w:r>
    </w:p>
    <w:p w:rsidR="00CB1E68" w:rsidRPr="00D47EEB" w:rsidRDefault="00CB1E68" w:rsidP="00547275">
      <w:pPr>
        <w:jc w:val="both"/>
        <w:rPr>
          <w:rFonts w:ascii="Times New Roman" w:hAnsi="Times New Roman" w:cs="Times New Roman"/>
          <w:sz w:val="24"/>
          <w:szCs w:val="24"/>
          <w:lang w:val="pt-PT"/>
        </w:rPr>
      </w:pPr>
      <w:r w:rsidRPr="00D47EEB">
        <w:rPr>
          <w:rFonts w:ascii="Times New Roman" w:hAnsi="Times New Roman" w:cs="Times New Roman"/>
          <w:i/>
          <w:iCs/>
          <w:sz w:val="24"/>
          <w:szCs w:val="24"/>
          <w:lang w:val="pt-PT"/>
        </w:rPr>
        <w:t xml:space="preserve">a) </w:t>
      </w:r>
      <w:proofErr w:type="spellStart"/>
      <w:r w:rsidR="00A02BEF" w:rsidRPr="00D47EEB">
        <w:rPr>
          <w:rFonts w:ascii="Times New Roman" w:hAnsi="Times New Roman" w:cs="Times New Roman"/>
          <w:sz w:val="24"/>
          <w:szCs w:val="24"/>
          <w:lang w:val="pt-PT"/>
        </w:rPr>
        <w:t>a</w:t>
      </w:r>
      <w:r w:rsidRPr="00D47EEB">
        <w:rPr>
          <w:rFonts w:ascii="Times New Roman" w:hAnsi="Times New Roman" w:cs="Times New Roman"/>
          <w:sz w:val="24"/>
          <w:szCs w:val="24"/>
          <w:lang w:val="pt-PT"/>
        </w:rPr>
        <w:t>doptar</w:t>
      </w:r>
      <w:proofErr w:type="spellEnd"/>
      <w:r w:rsidRPr="00D47EEB">
        <w:rPr>
          <w:rFonts w:ascii="Times New Roman" w:hAnsi="Times New Roman" w:cs="Times New Roman"/>
          <w:sz w:val="24"/>
          <w:szCs w:val="24"/>
          <w:lang w:val="pt-PT"/>
        </w:rPr>
        <w:t xml:space="preserve"> a forma de sociedade anónima ou por</w:t>
      </w:r>
      <w:r w:rsidR="00A65E1E" w:rsidRPr="00D47EEB">
        <w:rPr>
          <w:rFonts w:ascii="Times New Roman" w:hAnsi="Times New Roman" w:cs="Times New Roman"/>
          <w:sz w:val="24"/>
          <w:szCs w:val="24"/>
          <w:lang w:val="pt-PT"/>
        </w:rPr>
        <w:t xml:space="preserve"> </w:t>
      </w:r>
      <w:r w:rsidRPr="00D47EEB">
        <w:rPr>
          <w:rFonts w:ascii="Times New Roman" w:hAnsi="Times New Roman" w:cs="Times New Roman"/>
          <w:sz w:val="24"/>
          <w:szCs w:val="24"/>
          <w:lang w:val="pt-PT"/>
        </w:rPr>
        <w:t>quotas;</w:t>
      </w:r>
    </w:p>
    <w:p w:rsidR="005473B1" w:rsidRPr="00D47EEB" w:rsidRDefault="00CB1E68" w:rsidP="00547275">
      <w:pPr>
        <w:jc w:val="both"/>
        <w:rPr>
          <w:rFonts w:ascii="Times New Roman" w:hAnsi="Times New Roman" w:cs="Times New Roman"/>
          <w:sz w:val="24"/>
          <w:szCs w:val="24"/>
          <w:lang w:val="pt-PT"/>
        </w:rPr>
      </w:pPr>
      <w:r w:rsidRPr="00D47EEB">
        <w:rPr>
          <w:rFonts w:ascii="Times New Roman" w:hAnsi="Times New Roman" w:cs="Times New Roman"/>
          <w:i/>
          <w:iCs/>
          <w:sz w:val="24"/>
          <w:szCs w:val="24"/>
          <w:lang w:val="pt-PT"/>
        </w:rPr>
        <w:t xml:space="preserve">b) </w:t>
      </w:r>
      <w:r w:rsidR="00A02BEF" w:rsidRPr="00D47EEB">
        <w:rPr>
          <w:rFonts w:ascii="Times New Roman" w:hAnsi="Times New Roman" w:cs="Times New Roman"/>
          <w:sz w:val="24"/>
          <w:szCs w:val="24"/>
          <w:lang w:val="pt-PT"/>
        </w:rPr>
        <w:t>q</w:t>
      </w:r>
      <w:r w:rsidRPr="00D47EEB">
        <w:rPr>
          <w:rFonts w:ascii="Times New Roman" w:hAnsi="Times New Roman" w:cs="Times New Roman"/>
          <w:sz w:val="24"/>
          <w:szCs w:val="24"/>
          <w:lang w:val="pt-PT"/>
        </w:rPr>
        <w:t xml:space="preserve">uando </w:t>
      </w:r>
      <w:proofErr w:type="spellStart"/>
      <w:r w:rsidRPr="00D47EEB">
        <w:rPr>
          <w:rFonts w:ascii="Times New Roman" w:hAnsi="Times New Roman" w:cs="Times New Roman"/>
          <w:sz w:val="24"/>
          <w:szCs w:val="24"/>
          <w:lang w:val="pt-PT"/>
        </w:rPr>
        <w:t>adoptem</w:t>
      </w:r>
      <w:proofErr w:type="spellEnd"/>
      <w:r w:rsidRPr="00D47EEB">
        <w:rPr>
          <w:rFonts w:ascii="Times New Roman" w:hAnsi="Times New Roman" w:cs="Times New Roman"/>
          <w:sz w:val="24"/>
          <w:szCs w:val="24"/>
          <w:lang w:val="pt-PT"/>
        </w:rPr>
        <w:t xml:space="preserve"> a forma de sociedade anónima, serem</w:t>
      </w:r>
      <w:r w:rsidR="005473B1" w:rsidRPr="00D47EEB">
        <w:rPr>
          <w:rFonts w:ascii="Times New Roman" w:hAnsi="Times New Roman" w:cs="Times New Roman"/>
          <w:sz w:val="24"/>
          <w:szCs w:val="24"/>
          <w:lang w:val="pt-PT"/>
        </w:rPr>
        <w:t xml:space="preserve"> </w:t>
      </w:r>
      <w:r w:rsidRPr="00D47EEB">
        <w:rPr>
          <w:rFonts w:ascii="Times New Roman" w:hAnsi="Times New Roman" w:cs="Times New Roman"/>
          <w:sz w:val="24"/>
          <w:szCs w:val="24"/>
          <w:lang w:val="pt-PT"/>
        </w:rPr>
        <w:t xml:space="preserve">as suas </w:t>
      </w:r>
      <w:proofErr w:type="spellStart"/>
      <w:r w:rsidRPr="00D47EEB">
        <w:rPr>
          <w:rFonts w:ascii="Times New Roman" w:hAnsi="Times New Roman" w:cs="Times New Roman"/>
          <w:sz w:val="24"/>
          <w:szCs w:val="24"/>
          <w:lang w:val="pt-PT"/>
        </w:rPr>
        <w:t>acções</w:t>
      </w:r>
      <w:proofErr w:type="spellEnd"/>
      <w:r w:rsidRPr="00D47EEB">
        <w:rPr>
          <w:rFonts w:ascii="Times New Roman" w:hAnsi="Times New Roman" w:cs="Times New Roman"/>
          <w:sz w:val="24"/>
          <w:szCs w:val="24"/>
          <w:lang w:val="pt-PT"/>
        </w:rPr>
        <w:t xml:space="preserve"> nominativas ou ao portador.</w:t>
      </w:r>
    </w:p>
    <w:p w:rsidR="00CB1E68" w:rsidRPr="00D47EEB" w:rsidRDefault="007126DC" w:rsidP="005473B1">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 163</w:t>
      </w:r>
    </w:p>
    <w:p w:rsidR="00CB1E68" w:rsidRPr="00D47EEB" w:rsidRDefault="00CB1E68" w:rsidP="005473B1">
      <w:pPr>
        <w:jc w:val="center"/>
        <w:rPr>
          <w:rFonts w:ascii="Times New Roman" w:hAnsi="Times New Roman" w:cs="Times New Roman"/>
          <w:b/>
          <w:bCs/>
          <w:sz w:val="24"/>
          <w:szCs w:val="24"/>
          <w:lang w:val="pt-PT"/>
        </w:rPr>
      </w:pPr>
      <w:r w:rsidRPr="00D47EEB">
        <w:rPr>
          <w:rFonts w:ascii="Times New Roman" w:hAnsi="Times New Roman" w:cs="Times New Roman"/>
          <w:b/>
          <w:bCs/>
          <w:sz w:val="24"/>
          <w:szCs w:val="24"/>
          <w:lang w:val="pt-PT"/>
        </w:rPr>
        <w:t>Uso da denominação</w:t>
      </w:r>
    </w:p>
    <w:p w:rsidR="007126DC" w:rsidRPr="00D47EEB" w:rsidRDefault="00CB1E68" w:rsidP="00EF6762">
      <w:pPr>
        <w:ind w:left="-709"/>
        <w:rPr>
          <w:rFonts w:ascii="Times New Roman" w:hAnsi="Times New Roman" w:cs="Times New Roman"/>
          <w:sz w:val="24"/>
          <w:szCs w:val="24"/>
          <w:lang w:val="pt-PT"/>
        </w:rPr>
      </w:pPr>
      <w:r w:rsidRPr="00D47EEB">
        <w:rPr>
          <w:rFonts w:ascii="Times New Roman" w:hAnsi="Times New Roman" w:cs="Times New Roman"/>
          <w:sz w:val="24"/>
          <w:szCs w:val="24"/>
          <w:lang w:val="pt-PT"/>
        </w:rPr>
        <w:t>Só as entidades previstas na presente secção podem incluir</w:t>
      </w:r>
      <w:r w:rsidR="005473B1" w:rsidRPr="00D47EEB">
        <w:rPr>
          <w:rFonts w:ascii="Times New Roman" w:hAnsi="Times New Roman" w:cs="Times New Roman"/>
          <w:sz w:val="24"/>
          <w:szCs w:val="24"/>
          <w:lang w:val="pt-PT"/>
        </w:rPr>
        <w:t xml:space="preserve"> </w:t>
      </w:r>
      <w:r w:rsidRPr="00D47EEB">
        <w:rPr>
          <w:rFonts w:ascii="Times New Roman" w:hAnsi="Times New Roman" w:cs="Times New Roman"/>
          <w:sz w:val="24"/>
          <w:szCs w:val="24"/>
          <w:lang w:val="pt-PT"/>
        </w:rPr>
        <w:t>na sua denominaçã</w:t>
      </w:r>
      <w:r w:rsidR="00547FC1" w:rsidRPr="00D47EEB">
        <w:rPr>
          <w:rFonts w:ascii="Times New Roman" w:hAnsi="Times New Roman" w:cs="Times New Roman"/>
          <w:sz w:val="24"/>
          <w:szCs w:val="24"/>
          <w:lang w:val="pt-PT"/>
        </w:rPr>
        <w:t>o a expressão "casa de câmbio".</w:t>
      </w:r>
    </w:p>
    <w:p w:rsidR="00CB1E68" w:rsidRPr="00D47EEB" w:rsidRDefault="00CB1E68" w:rsidP="005473B1">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w:t>
      </w:r>
      <w:r w:rsidR="00E27198" w:rsidRPr="00D47EEB">
        <w:rPr>
          <w:rFonts w:ascii="Times New Roman" w:hAnsi="Times New Roman" w:cs="Times New Roman"/>
          <w:sz w:val="24"/>
          <w:szCs w:val="24"/>
          <w:lang w:val="pt-PT"/>
        </w:rPr>
        <w:t>rtigo</w:t>
      </w:r>
      <w:r w:rsidR="00237EDF" w:rsidRPr="00D47EEB">
        <w:rPr>
          <w:rFonts w:ascii="Times New Roman" w:hAnsi="Times New Roman" w:cs="Times New Roman"/>
          <w:sz w:val="24"/>
          <w:szCs w:val="24"/>
          <w:lang w:val="pt-PT"/>
        </w:rPr>
        <w:t xml:space="preserve"> 16</w:t>
      </w:r>
      <w:r w:rsidR="007126DC" w:rsidRPr="00D47EEB">
        <w:rPr>
          <w:rFonts w:ascii="Times New Roman" w:hAnsi="Times New Roman" w:cs="Times New Roman"/>
          <w:sz w:val="24"/>
          <w:szCs w:val="24"/>
          <w:lang w:val="pt-PT"/>
        </w:rPr>
        <w:t>4</w:t>
      </w:r>
    </w:p>
    <w:p w:rsidR="00CB1E68" w:rsidRPr="00D47EEB" w:rsidRDefault="00CB1E68" w:rsidP="005473B1">
      <w:pPr>
        <w:jc w:val="center"/>
        <w:rPr>
          <w:rFonts w:ascii="Times New Roman" w:hAnsi="Times New Roman" w:cs="Times New Roman"/>
          <w:b/>
          <w:bCs/>
          <w:sz w:val="24"/>
          <w:szCs w:val="24"/>
          <w:lang w:val="pt-PT"/>
        </w:rPr>
      </w:pPr>
      <w:r w:rsidRPr="00D47EEB">
        <w:rPr>
          <w:rFonts w:ascii="Times New Roman" w:hAnsi="Times New Roman" w:cs="Times New Roman"/>
          <w:b/>
          <w:bCs/>
          <w:sz w:val="24"/>
          <w:szCs w:val="24"/>
          <w:lang w:val="pt-PT"/>
        </w:rPr>
        <w:t>Taxas de câmbio e comissões</w:t>
      </w:r>
    </w:p>
    <w:p w:rsidR="00CB1E68" w:rsidRPr="00D47EEB" w:rsidRDefault="00237EDF" w:rsidP="00547275">
      <w:pPr>
        <w:ind w:left="-709"/>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1. As taxas de </w:t>
      </w:r>
      <w:r w:rsidR="00CB1E68" w:rsidRPr="00D47EEB">
        <w:rPr>
          <w:rFonts w:ascii="Times New Roman" w:hAnsi="Times New Roman" w:cs="Times New Roman"/>
          <w:sz w:val="24"/>
          <w:szCs w:val="24"/>
          <w:lang w:val="pt-PT"/>
        </w:rPr>
        <w:t>câmbio praticadas pelas casas de câmbio</w:t>
      </w:r>
      <w:r w:rsidR="005473B1" w:rsidRPr="00D47EEB">
        <w:rPr>
          <w:rFonts w:ascii="Times New Roman" w:hAnsi="Times New Roman" w:cs="Times New Roman"/>
          <w:sz w:val="24"/>
          <w:szCs w:val="24"/>
          <w:lang w:val="pt-PT"/>
        </w:rPr>
        <w:t xml:space="preserve"> </w:t>
      </w:r>
      <w:r w:rsidR="00CB1E68" w:rsidRPr="00D47EEB">
        <w:rPr>
          <w:rFonts w:ascii="Times New Roman" w:hAnsi="Times New Roman" w:cs="Times New Roman"/>
          <w:sz w:val="24"/>
          <w:szCs w:val="24"/>
          <w:lang w:val="pt-PT"/>
        </w:rPr>
        <w:t>devem ser afixadas em lugar</w:t>
      </w:r>
      <w:r w:rsidRPr="00D47EEB">
        <w:rPr>
          <w:rFonts w:ascii="Times New Roman" w:hAnsi="Times New Roman" w:cs="Times New Roman"/>
          <w:sz w:val="24"/>
          <w:szCs w:val="24"/>
          <w:lang w:val="pt-PT"/>
        </w:rPr>
        <w:t xml:space="preserve"> visível ao público e obedecem</w:t>
      </w:r>
      <w:r w:rsidR="005473B1" w:rsidRPr="00D47EEB">
        <w:rPr>
          <w:rFonts w:ascii="Times New Roman" w:hAnsi="Times New Roman" w:cs="Times New Roman"/>
          <w:sz w:val="24"/>
          <w:szCs w:val="24"/>
          <w:lang w:val="pt-PT"/>
        </w:rPr>
        <w:t xml:space="preserve"> </w:t>
      </w:r>
      <w:r w:rsidR="00CB1E68" w:rsidRPr="00D47EEB">
        <w:rPr>
          <w:rFonts w:ascii="Times New Roman" w:hAnsi="Times New Roman" w:cs="Times New Roman"/>
          <w:sz w:val="24"/>
          <w:szCs w:val="24"/>
          <w:lang w:val="pt-PT"/>
        </w:rPr>
        <w:t>ao que a cada momento for determinado pelas normas emitidas</w:t>
      </w:r>
      <w:r w:rsidR="005473B1" w:rsidRPr="00D47EEB">
        <w:rPr>
          <w:rFonts w:ascii="Times New Roman" w:hAnsi="Times New Roman" w:cs="Times New Roman"/>
          <w:sz w:val="24"/>
          <w:szCs w:val="24"/>
          <w:lang w:val="pt-PT"/>
        </w:rPr>
        <w:t xml:space="preserve"> </w:t>
      </w:r>
      <w:r w:rsidR="00CB1E68" w:rsidRPr="00D47EEB">
        <w:rPr>
          <w:rFonts w:ascii="Times New Roman" w:hAnsi="Times New Roman" w:cs="Times New Roman"/>
          <w:sz w:val="24"/>
          <w:szCs w:val="24"/>
          <w:lang w:val="pt-PT"/>
        </w:rPr>
        <w:t>pelo Banco de Moçambique.</w:t>
      </w:r>
    </w:p>
    <w:p w:rsidR="00CB1E68" w:rsidRPr="00D47EEB" w:rsidRDefault="00237EDF" w:rsidP="00547275">
      <w:pPr>
        <w:ind w:left="-709"/>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2. As casas de câmbio podem</w:t>
      </w:r>
      <w:r w:rsidR="00CB1E68" w:rsidRPr="00D47EEB">
        <w:rPr>
          <w:rFonts w:ascii="Times New Roman" w:hAnsi="Times New Roman" w:cs="Times New Roman"/>
          <w:sz w:val="24"/>
          <w:szCs w:val="24"/>
          <w:lang w:val="pt-PT"/>
        </w:rPr>
        <w:t xml:space="preserve"> cobrar comissões sobre as</w:t>
      </w:r>
      <w:r w:rsidR="005473B1" w:rsidRPr="00D47EEB">
        <w:rPr>
          <w:rFonts w:ascii="Times New Roman" w:hAnsi="Times New Roman" w:cs="Times New Roman"/>
          <w:sz w:val="24"/>
          <w:szCs w:val="24"/>
          <w:lang w:val="pt-PT"/>
        </w:rPr>
        <w:t xml:space="preserve"> </w:t>
      </w:r>
      <w:r w:rsidR="00CB1E68" w:rsidRPr="00D47EEB">
        <w:rPr>
          <w:rFonts w:ascii="Times New Roman" w:hAnsi="Times New Roman" w:cs="Times New Roman"/>
          <w:sz w:val="24"/>
          <w:szCs w:val="24"/>
          <w:lang w:val="pt-PT"/>
        </w:rPr>
        <w:t xml:space="preserve">operações </w:t>
      </w:r>
      <w:proofErr w:type="spellStart"/>
      <w:r w:rsidR="00CB1E68" w:rsidRPr="00D47EEB">
        <w:rPr>
          <w:rFonts w:ascii="Times New Roman" w:hAnsi="Times New Roman" w:cs="Times New Roman"/>
          <w:sz w:val="24"/>
          <w:szCs w:val="24"/>
          <w:lang w:val="pt-PT"/>
        </w:rPr>
        <w:t>efectuadas</w:t>
      </w:r>
      <w:proofErr w:type="spellEnd"/>
      <w:r w:rsidR="00CB1E68" w:rsidRPr="00D47EEB">
        <w:rPr>
          <w:rFonts w:ascii="Times New Roman" w:hAnsi="Times New Roman" w:cs="Times New Roman"/>
          <w:sz w:val="24"/>
          <w:szCs w:val="24"/>
          <w:lang w:val="pt-PT"/>
        </w:rPr>
        <w:t xml:space="preserve"> como remuneração da prestação de serviços</w:t>
      </w:r>
      <w:r w:rsidR="005473B1" w:rsidRPr="00D47EEB">
        <w:rPr>
          <w:rFonts w:ascii="Times New Roman" w:hAnsi="Times New Roman" w:cs="Times New Roman"/>
          <w:sz w:val="24"/>
          <w:szCs w:val="24"/>
          <w:lang w:val="pt-PT"/>
        </w:rPr>
        <w:t xml:space="preserve"> </w:t>
      </w:r>
      <w:r w:rsidR="00CB1E68" w:rsidRPr="00D47EEB">
        <w:rPr>
          <w:rFonts w:ascii="Times New Roman" w:hAnsi="Times New Roman" w:cs="Times New Roman"/>
          <w:sz w:val="24"/>
          <w:szCs w:val="24"/>
          <w:lang w:val="pt-PT"/>
        </w:rPr>
        <w:t xml:space="preserve">ao público, devendo estar patente ao público a </w:t>
      </w:r>
      <w:proofErr w:type="spellStart"/>
      <w:r w:rsidR="00CB1E68" w:rsidRPr="00D47EEB">
        <w:rPr>
          <w:rFonts w:ascii="Times New Roman" w:hAnsi="Times New Roman" w:cs="Times New Roman"/>
          <w:sz w:val="24"/>
          <w:szCs w:val="24"/>
          <w:lang w:val="pt-PT"/>
        </w:rPr>
        <w:t>respectiva</w:t>
      </w:r>
      <w:proofErr w:type="spellEnd"/>
      <w:r w:rsidR="005473B1" w:rsidRPr="00D47EEB">
        <w:rPr>
          <w:rFonts w:ascii="Times New Roman" w:hAnsi="Times New Roman" w:cs="Times New Roman"/>
          <w:sz w:val="24"/>
          <w:szCs w:val="24"/>
          <w:lang w:val="pt-PT"/>
        </w:rPr>
        <w:t xml:space="preserve"> </w:t>
      </w:r>
      <w:r w:rsidR="00CB1E68" w:rsidRPr="00D47EEB">
        <w:rPr>
          <w:rFonts w:ascii="Times New Roman" w:hAnsi="Times New Roman" w:cs="Times New Roman"/>
          <w:sz w:val="24"/>
          <w:szCs w:val="24"/>
          <w:lang w:val="pt-PT"/>
        </w:rPr>
        <w:t>tabela de comissões.</w:t>
      </w:r>
    </w:p>
    <w:p w:rsidR="00CB1E68" w:rsidRPr="00D47EEB" w:rsidRDefault="00CB1E68" w:rsidP="005473B1">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w:t>
      </w:r>
      <w:r w:rsidR="00E27198" w:rsidRPr="00D47EEB">
        <w:rPr>
          <w:rFonts w:ascii="Times New Roman" w:hAnsi="Times New Roman" w:cs="Times New Roman"/>
          <w:sz w:val="24"/>
          <w:szCs w:val="24"/>
          <w:lang w:val="pt-PT"/>
        </w:rPr>
        <w:t>rtigo</w:t>
      </w:r>
      <w:r w:rsidR="00237EDF" w:rsidRPr="00D47EEB">
        <w:rPr>
          <w:rFonts w:ascii="Times New Roman" w:hAnsi="Times New Roman" w:cs="Times New Roman"/>
          <w:sz w:val="24"/>
          <w:szCs w:val="24"/>
          <w:lang w:val="pt-PT"/>
        </w:rPr>
        <w:t xml:space="preserve"> 16</w:t>
      </w:r>
      <w:r w:rsidR="007126DC" w:rsidRPr="00D47EEB">
        <w:rPr>
          <w:rFonts w:ascii="Times New Roman" w:hAnsi="Times New Roman" w:cs="Times New Roman"/>
          <w:sz w:val="24"/>
          <w:szCs w:val="24"/>
          <w:lang w:val="pt-PT"/>
        </w:rPr>
        <w:t>5</w:t>
      </w:r>
    </w:p>
    <w:p w:rsidR="00CB1E68" w:rsidRPr="00D47EEB" w:rsidRDefault="00CB1E68" w:rsidP="007126DC">
      <w:pPr>
        <w:jc w:val="center"/>
        <w:rPr>
          <w:rFonts w:ascii="Times New Roman" w:hAnsi="Times New Roman" w:cs="Times New Roman"/>
          <w:b/>
          <w:bCs/>
          <w:sz w:val="24"/>
          <w:szCs w:val="24"/>
          <w:lang w:val="pt-PT"/>
        </w:rPr>
      </w:pPr>
      <w:r w:rsidRPr="00D47EEB">
        <w:rPr>
          <w:rFonts w:ascii="Times New Roman" w:hAnsi="Times New Roman" w:cs="Times New Roman"/>
          <w:b/>
          <w:bCs/>
          <w:sz w:val="24"/>
          <w:szCs w:val="24"/>
          <w:lang w:val="pt-PT"/>
        </w:rPr>
        <w:t>Letreiro</w:t>
      </w:r>
    </w:p>
    <w:p w:rsidR="00EF6762" w:rsidRPr="00D47EEB" w:rsidRDefault="00CB1E68" w:rsidP="00BD1E23">
      <w:pPr>
        <w:ind w:left="-709"/>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É obrigatória a fixação de letreiro com a denominação</w:t>
      </w:r>
      <w:r w:rsidR="005473B1" w:rsidRPr="00D47EEB">
        <w:rPr>
          <w:rFonts w:ascii="Times New Roman" w:hAnsi="Times New Roman" w:cs="Times New Roman"/>
          <w:sz w:val="24"/>
          <w:szCs w:val="24"/>
          <w:lang w:val="pt-PT"/>
        </w:rPr>
        <w:t xml:space="preserve"> </w:t>
      </w:r>
      <w:r w:rsidRPr="00D47EEB">
        <w:rPr>
          <w:rFonts w:ascii="Times New Roman" w:hAnsi="Times New Roman" w:cs="Times New Roman"/>
          <w:sz w:val="24"/>
          <w:szCs w:val="24"/>
          <w:lang w:val="pt-PT"/>
        </w:rPr>
        <w:t>s</w:t>
      </w:r>
      <w:r w:rsidR="00A02BEF" w:rsidRPr="00D47EEB">
        <w:rPr>
          <w:rFonts w:ascii="Times New Roman" w:hAnsi="Times New Roman" w:cs="Times New Roman"/>
          <w:sz w:val="24"/>
          <w:szCs w:val="24"/>
          <w:lang w:val="pt-PT"/>
        </w:rPr>
        <w:t>ocial da instituição autorizada,</w:t>
      </w:r>
      <w:r w:rsidRPr="00D47EEB">
        <w:rPr>
          <w:rFonts w:ascii="Times New Roman" w:hAnsi="Times New Roman" w:cs="Times New Roman"/>
          <w:sz w:val="24"/>
          <w:szCs w:val="24"/>
          <w:lang w:val="pt-PT"/>
        </w:rPr>
        <w:t xml:space="preserve"> seguida da designação </w:t>
      </w:r>
      <w:r w:rsidR="00F076EE" w:rsidRPr="00D47EEB">
        <w:rPr>
          <w:rFonts w:ascii="Times New Roman" w:hAnsi="Times New Roman" w:cs="Times New Roman"/>
          <w:sz w:val="24"/>
          <w:szCs w:val="24"/>
          <w:lang w:val="pt-PT"/>
        </w:rPr>
        <w:t>“</w:t>
      </w:r>
      <w:r w:rsidR="005473B1" w:rsidRPr="00D47EEB">
        <w:rPr>
          <w:rFonts w:ascii="Times New Roman" w:hAnsi="Times New Roman" w:cs="Times New Roman"/>
          <w:sz w:val="24"/>
          <w:szCs w:val="24"/>
          <w:lang w:val="pt-PT"/>
        </w:rPr>
        <w:t>C</w:t>
      </w:r>
      <w:r w:rsidR="00A02BEF" w:rsidRPr="00D47EEB">
        <w:rPr>
          <w:rFonts w:ascii="Times New Roman" w:hAnsi="Times New Roman" w:cs="Times New Roman"/>
          <w:sz w:val="24"/>
          <w:szCs w:val="24"/>
          <w:lang w:val="pt-PT"/>
        </w:rPr>
        <w:t xml:space="preserve">asa de </w:t>
      </w:r>
      <w:r w:rsidR="00F076EE" w:rsidRPr="00D47EEB">
        <w:rPr>
          <w:rFonts w:ascii="Times New Roman" w:hAnsi="Times New Roman" w:cs="Times New Roman"/>
          <w:sz w:val="24"/>
          <w:szCs w:val="24"/>
          <w:lang w:val="pt-PT"/>
        </w:rPr>
        <w:t>C</w:t>
      </w:r>
      <w:r w:rsidR="00A02BEF" w:rsidRPr="00D47EEB">
        <w:rPr>
          <w:rFonts w:ascii="Times New Roman" w:hAnsi="Times New Roman" w:cs="Times New Roman"/>
          <w:sz w:val="24"/>
          <w:szCs w:val="24"/>
          <w:lang w:val="pt-PT"/>
        </w:rPr>
        <w:t>âmbio</w:t>
      </w:r>
      <w:r w:rsidR="00F076EE" w:rsidRPr="00D47EEB">
        <w:rPr>
          <w:rFonts w:ascii="Times New Roman" w:hAnsi="Times New Roman" w:cs="Times New Roman"/>
          <w:sz w:val="24"/>
          <w:szCs w:val="24"/>
          <w:lang w:val="pt-PT"/>
        </w:rPr>
        <w:t>” em</w:t>
      </w:r>
      <w:r w:rsidR="005473B1" w:rsidRPr="00D47EEB">
        <w:rPr>
          <w:rFonts w:ascii="Times New Roman" w:hAnsi="Times New Roman" w:cs="Times New Roman"/>
          <w:sz w:val="24"/>
          <w:szCs w:val="24"/>
          <w:lang w:val="pt-PT"/>
        </w:rPr>
        <w:t xml:space="preserve"> l</w:t>
      </w:r>
      <w:r w:rsidRPr="00D47EEB">
        <w:rPr>
          <w:rFonts w:ascii="Times New Roman" w:hAnsi="Times New Roman" w:cs="Times New Roman"/>
          <w:sz w:val="24"/>
          <w:szCs w:val="24"/>
          <w:lang w:val="pt-PT"/>
        </w:rPr>
        <w:t>íngua portuguesa.</w:t>
      </w:r>
    </w:p>
    <w:p w:rsidR="00CB1E68" w:rsidRPr="00D47EEB" w:rsidRDefault="00C21B10" w:rsidP="00C21B10">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SEC</w:t>
      </w:r>
      <w:r w:rsidR="00E27198" w:rsidRPr="00D47EEB">
        <w:rPr>
          <w:rFonts w:ascii="Times New Roman" w:hAnsi="Times New Roman" w:cs="Times New Roman"/>
          <w:sz w:val="24"/>
          <w:szCs w:val="24"/>
          <w:lang w:val="pt-PT"/>
        </w:rPr>
        <w:t>ÇÃO X</w:t>
      </w:r>
      <w:r w:rsidRPr="00D47EEB">
        <w:rPr>
          <w:rFonts w:ascii="Times New Roman" w:hAnsi="Times New Roman" w:cs="Times New Roman"/>
          <w:sz w:val="24"/>
          <w:szCs w:val="24"/>
          <w:lang w:val="pt-PT"/>
        </w:rPr>
        <w:t>II</w:t>
      </w:r>
      <w:r w:rsidR="00E27198" w:rsidRPr="00D47EEB">
        <w:rPr>
          <w:rFonts w:ascii="Times New Roman" w:hAnsi="Times New Roman" w:cs="Times New Roman"/>
          <w:sz w:val="24"/>
          <w:szCs w:val="24"/>
          <w:lang w:val="pt-PT"/>
        </w:rPr>
        <w:t>I</w:t>
      </w:r>
    </w:p>
    <w:p w:rsidR="00CB1E68" w:rsidRPr="00D47EEB" w:rsidRDefault="00CB1E68" w:rsidP="00C21B10">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Casas</w:t>
      </w:r>
      <w:r w:rsidR="00C21B10" w:rsidRPr="00D47EEB">
        <w:rPr>
          <w:rFonts w:ascii="Times New Roman" w:hAnsi="Times New Roman" w:cs="Times New Roman"/>
          <w:b/>
          <w:sz w:val="24"/>
          <w:szCs w:val="24"/>
          <w:lang w:val="pt-PT"/>
        </w:rPr>
        <w:t xml:space="preserve"> de desc</w:t>
      </w:r>
      <w:r w:rsidRPr="00D47EEB">
        <w:rPr>
          <w:rFonts w:ascii="Times New Roman" w:hAnsi="Times New Roman" w:cs="Times New Roman"/>
          <w:b/>
          <w:sz w:val="24"/>
          <w:szCs w:val="24"/>
          <w:lang w:val="pt-PT"/>
        </w:rPr>
        <w:t>onto</w:t>
      </w:r>
    </w:p>
    <w:p w:rsidR="00CB1E68" w:rsidRPr="00D47EEB" w:rsidRDefault="00237EDF" w:rsidP="00C21B10">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w:t>
      </w:r>
      <w:r w:rsidR="00415649" w:rsidRPr="00D47EEB">
        <w:rPr>
          <w:rFonts w:ascii="Times New Roman" w:hAnsi="Times New Roman" w:cs="Times New Roman"/>
          <w:sz w:val="24"/>
          <w:szCs w:val="24"/>
          <w:lang w:val="pt-PT"/>
        </w:rPr>
        <w:t>rtigo</w:t>
      </w:r>
      <w:r w:rsidRPr="00D47EEB">
        <w:rPr>
          <w:rFonts w:ascii="Times New Roman" w:hAnsi="Times New Roman" w:cs="Times New Roman"/>
          <w:sz w:val="24"/>
          <w:szCs w:val="24"/>
          <w:lang w:val="pt-PT"/>
        </w:rPr>
        <w:t xml:space="preserve"> 16</w:t>
      </w:r>
      <w:r w:rsidR="007126DC" w:rsidRPr="00D47EEB">
        <w:rPr>
          <w:rFonts w:ascii="Times New Roman" w:hAnsi="Times New Roman" w:cs="Times New Roman"/>
          <w:sz w:val="24"/>
          <w:szCs w:val="24"/>
          <w:lang w:val="pt-PT"/>
        </w:rPr>
        <w:t>6</w:t>
      </w:r>
    </w:p>
    <w:p w:rsidR="00CB1E68" w:rsidRPr="00D47EEB" w:rsidRDefault="00E27198" w:rsidP="00C21B10">
      <w:pPr>
        <w:jc w:val="center"/>
        <w:rPr>
          <w:rFonts w:ascii="Times New Roman" w:hAnsi="Times New Roman" w:cs="Times New Roman"/>
          <w:b/>
          <w:bCs/>
          <w:sz w:val="24"/>
          <w:szCs w:val="24"/>
          <w:lang w:val="pt-PT"/>
        </w:rPr>
      </w:pPr>
      <w:r w:rsidRPr="00D47EEB">
        <w:rPr>
          <w:rFonts w:ascii="Times New Roman" w:hAnsi="Times New Roman" w:cs="Times New Roman"/>
          <w:b/>
          <w:bCs/>
          <w:sz w:val="24"/>
          <w:szCs w:val="24"/>
          <w:lang w:val="pt-PT"/>
        </w:rPr>
        <w:t>O</w:t>
      </w:r>
      <w:r w:rsidR="00C21B10" w:rsidRPr="00D47EEB">
        <w:rPr>
          <w:rFonts w:ascii="Times New Roman" w:hAnsi="Times New Roman" w:cs="Times New Roman"/>
          <w:b/>
          <w:bCs/>
          <w:sz w:val="24"/>
          <w:szCs w:val="24"/>
          <w:lang w:val="pt-PT"/>
        </w:rPr>
        <w:t>perações permiti</w:t>
      </w:r>
      <w:r w:rsidR="00CB1E68" w:rsidRPr="00D47EEB">
        <w:rPr>
          <w:rFonts w:ascii="Times New Roman" w:hAnsi="Times New Roman" w:cs="Times New Roman"/>
          <w:b/>
          <w:bCs/>
          <w:sz w:val="24"/>
          <w:szCs w:val="24"/>
          <w:lang w:val="pt-PT"/>
        </w:rPr>
        <w:t>das</w:t>
      </w:r>
    </w:p>
    <w:p w:rsidR="00CB1E68" w:rsidRPr="00D47EEB" w:rsidRDefault="00F076EE" w:rsidP="00415649">
      <w:pPr>
        <w:ind w:left="-709"/>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No exercício do seu </w:t>
      </w:r>
      <w:proofErr w:type="spellStart"/>
      <w:r w:rsidRPr="00D47EEB">
        <w:rPr>
          <w:rFonts w:ascii="Times New Roman" w:hAnsi="Times New Roman" w:cs="Times New Roman"/>
          <w:sz w:val="24"/>
          <w:szCs w:val="24"/>
          <w:lang w:val="pt-PT"/>
        </w:rPr>
        <w:t>objecto</w:t>
      </w:r>
      <w:proofErr w:type="spellEnd"/>
      <w:r w:rsidR="007A71D0" w:rsidRPr="00D47EEB">
        <w:rPr>
          <w:rFonts w:ascii="Times New Roman" w:hAnsi="Times New Roman" w:cs="Times New Roman"/>
          <w:sz w:val="24"/>
          <w:szCs w:val="24"/>
          <w:lang w:val="pt-PT"/>
        </w:rPr>
        <w:t xml:space="preserve"> estabelecido no </w:t>
      </w:r>
      <w:r w:rsidR="007E7579" w:rsidRPr="00D47EEB">
        <w:rPr>
          <w:rFonts w:ascii="Times New Roman" w:hAnsi="Times New Roman" w:cs="Times New Roman"/>
          <w:sz w:val="24"/>
          <w:szCs w:val="24"/>
          <w:lang w:val="pt-PT"/>
        </w:rPr>
        <w:t>Glossá</w:t>
      </w:r>
      <w:r w:rsidR="007A71D0" w:rsidRPr="00D47EEB">
        <w:rPr>
          <w:rFonts w:ascii="Times New Roman" w:hAnsi="Times New Roman" w:cs="Times New Roman"/>
          <w:sz w:val="24"/>
          <w:szCs w:val="24"/>
          <w:lang w:val="pt-PT"/>
        </w:rPr>
        <w:t xml:space="preserve">rio </w:t>
      </w:r>
      <w:r w:rsidR="00CB1E68" w:rsidRPr="00D47EEB">
        <w:rPr>
          <w:rFonts w:ascii="Times New Roman" w:hAnsi="Times New Roman" w:cs="Times New Roman"/>
          <w:sz w:val="24"/>
          <w:szCs w:val="24"/>
          <w:lang w:val="pt-PT"/>
        </w:rPr>
        <w:t>da Lei das Instituições de Crédito e Sociedades</w:t>
      </w:r>
      <w:r w:rsidR="00C21B10" w:rsidRPr="00D47EEB">
        <w:rPr>
          <w:rFonts w:ascii="Times New Roman" w:hAnsi="Times New Roman" w:cs="Times New Roman"/>
          <w:sz w:val="24"/>
          <w:szCs w:val="24"/>
          <w:lang w:val="pt-PT"/>
        </w:rPr>
        <w:t xml:space="preserve"> Financeiras, as casas de</w:t>
      </w:r>
      <w:r w:rsidR="00237EDF" w:rsidRPr="00D47EEB">
        <w:rPr>
          <w:rFonts w:ascii="Times New Roman" w:hAnsi="Times New Roman" w:cs="Times New Roman"/>
          <w:sz w:val="24"/>
          <w:szCs w:val="24"/>
          <w:lang w:val="pt-PT"/>
        </w:rPr>
        <w:t xml:space="preserve"> desconto apenas podem</w:t>
      </w:r>
      <w:r w:rsidR="00C21B10" w:rsidRPr="00D47EEB">
        <w:rPr>
          <w:rFonts w:ascii="Times New Roman" w:hAnsi="Times New Roman" w:cs="Times New Roman"/>
          <w:sz w:val="24"/>
          <w:szCs w:val="24"/>
          <w:lang w:val="pt-PT"/>
        </w:rPr>
        <w:t xml:space="preserve"> realizar as </w:t>
      </w:r>
      <w:r w:rsidR="00CB1E68" w:rsidRPr="00D47EEB">
        <w:rPr>
          <w:rFonts w:ascii="Times New Roman" w:hAnsi="Times New Roman" w:cs="Times New Roman"/>
          <w:sz w:val="24"/>
          <w:szCs w:val="24"/>
          <w:lang w:val="pt-PT"/>
        </w:rPr>
        <w:t xml:space="preserve">seguintes </w:t>
      </w:r>
      <w:proofErr w:type="spellStart"/>
      <w:r w:rsidR="00CB1E68" w:rsidRPr="00D47EEB">
        <w:rPr>
          <w:rFonts w:ascii="Times New Roman" w:hAnsi="Times New Roman" w:cs="Times New Roman"/>
          <w:sz w:val="24"/>
          <w:szCs w:val="24"/>
          <w:lang w:val="pt-PT"/>
        </w:rPr>
        <w:t>actividades</w:t>
      </w:r>
      <w:proofErr w:type="spellEnd"/>
      <w:r w:rsidR="00CB1E68" w:rsidRPr="00D47EEB">
        <w:rPr>
          <w:rFonts w:ascii="Times New Roman" w:hAnsi="Times New Roman" w:cs="Times New Roman"/>
          <w:sz w:val="24"/>
          <w:szCs w:val="24"/>
          <w:lang w:val="pt-PT"/>
        </w:rPr>
        <w:t xml:space="preserve"> </w:t>
      </w:r>
      <w:r w:rsidR="00C21B10" w:rsidRPr="00D47EEB">
        <w:rPr>
          <w:rFonts w:ascii="Times New Roman" w:hAnsi="Times New Roman" w:cs="Times New Roman"/>
          <w:sz w:val="24"/>
          <w:szCs w:val="24"/>
          <w:lang w:val="pt-PT"/>
        </w:rPr>
        <w:t>e</w:t>
      </w:r>
      <w:r w:rsidR="00CB1E68" w:rsidRPr="00D47EEB">
        <w:rPr>
          <w:rFonts w:ascii="Times New Roman" w:hAnsi="Times New Roman" w:cs="Times New Roman"/>
          <w:sz w:val="24"/>
          <w:szCs w:val="24"/>
          <w:lang w:val="pt-PT"/>
        </w:rPr>
        <w:t xml:space="preserve"> operações:</w:t>
      </w:r>
    </w:p>
    <w:p w:rsidR="00CB1E68" w:rsidRPr="00D47EEB" w:rsidRDefault="00CB1E68" w:rsidP="00547275">
      <w:pPr>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 xml:space="preserve">a) </w:t>
      </w:r>
      <w:r w:rsidR="00A02BEF" w:rsidRPr="00D47EEB">
        <w:rPr>
          <w:rFonts w:ascii="Times New Roman" w:hAnsi="Times New Roman" w:cs="Times New Roman"/>
          <w:sz w:val="24"/>
          <w:szCs w:val="24"/>
          <w:lang w:val="pt-PT"/>
        </w:rPr>
        <w:t>d</w:t>
      </w:r>
      <w:r w:rsidR="00237EDF" w:rsidRPr="00D47EEB">
        <w:rPr>
          <w:rFonts w:ascii="Times New Roman" w:hAnsi="Times New Roman" w:cs="Times New Roman"/>
          <w:sz w:val="24"/>
          <w:szCs w:val="24"/>
          <w:lang w:val="pt-PT"/>
        </w:rPr>
        <w:t>esconto de títulos cambiários,</w:t>
      </w:r>
      <w:r w:rsidRPr="00D47EEB">
        <w:rPr>
          <w:rFonts w:ascii="Times New Roman" w:hAnsi="Times New Roman" w:cs="Times New Roman"/>
          <w:sz w:val="24"/>
          <w:szCs w:val="24"/>
          <w:lang w:val="pt-PT"/>
        </w:rPr>
        <w:t xml:space="preserve"> nomeadamente</w:t>
      </w:r>
      <w:r w:rsidR="00C62551" w:rsidRPr="00D47EEB">
        <w:rPr>
          <w:rFonts w:ascii="Times New Roman" w:hAnsi="Times New Roman" w:cs="Times New Roman"/>
          <w:sz w:val="24"/>
          <w:szCs w:val="24"/>
          <w:lang w:val="pt-PT"/>
        </w:rPr>
        <w:t>,</w:t>
      </w:r>
      <w:r w:rsidRPr="00D47EEB">
        <w:rPr>
          <w:rFonts w:ascii="Times New Roman" w:hAnsi="Times New Roman" w:cs="Times New Roman"/>
          <w:sz w:val="24"/>
          <w:szCs w:val="24"/>
          <w:lang w:val="pt-PT"/>
        </w:rPr>
        <w:t xml:space="preserve"> letras</w:t>
      </w:r>
      <w:r w:rsidR="00C21B10" w:rsidRPr="00D47EEB">
        <w:rPr>
          <w:rFonts w:ascii="Times New Roman" w:hAnsi="Times New Roman" w:cs="Times New Roman"/>
          <w:sz w:val="24"/>
          <w:szCs w:val="24"/>
          <w:lang w:val="pt-PT"/>
        </w:rPr>
        <w:t xml:space="preserve"> </w:t>
      </w:r>
      <w:r w:rsidRPr="00D47EEB">
        <w:rPr>
          <w:rFonts w:ascii="Times New Roman" w:hAnsi="Times New Roman" w:cs="Times New Roman"/>
          <w:sz w:val="24"/>
          <w:szCs w:val="24"/>
          <w:lang w:val="pt-PT"/>
        </w:rPr>
        <w:t>e livranças;</w:t>
      </w:r>
    </w:p>
    <w:p w:rsidR="00CB1E68" w:rsidRPr="00D47EEB" w:rsidRDefault="00CB1E68" w:rsidP="00547275">
      <w:pPr>
        <w:jc w:val="both"/>
        <w:rPr>
          <w:rFonts w:ascii="Times New Roman" w:hAnsi="Times New Roman" w:cs="Times New Roman"/>
          <w:sz w:val="24"/>
          <w:szCs w:val="24"/>
          <w:lang w:val="pt-PT"/>
        </w:rPr>
      </w:pPr>
      <w:r w:rsidRPr="00D47EEB">
        <w:rPr>
          <w:rFonts w:ascii="Times New Roman" w:hAnsi="Times New Roman" w:cs="Times New Roman"/>
          <w:iCs/>
          <w:sz w:val="24"/>
          <w:szCs w:val="24"/>
          <w:lang w:val="pt-PT"/>
        </w:rPr>
        <w:t xml:space="preserve">b) </w:t>
      </w:r>
      <w:r w:rsidR="00A02BEF" w:rsidRPr="00D47EEB">
        <w:rPr>
          <w:rFonts w:ascii="Times New Roman" w:hAnsi="Times New Roman" w:cs="Times New Roman"/>
          <w:sz w:val="24"/>
          <w:szCs w:val="24"/>
          <w:lang w:val="pt-PT"/>
        </w:rPr>
        <w:t>d</w:t>
      </w:r>
      <w:r w:rsidRPr="00D47EEB">
        <w:rPr>
          <w:rFonts w:ascii="Times New Roman" w:hAnsi="Times New Roman" w:cs="Times New Roman"/>
          <w:sz w:val="24"/>
          <w:szCs w:val="24"/>
          <w:lang w:val="pt-PT"/>
        </w:rPr>
        <w:t>esconto de obrigações emitidas por empresas à luz</w:t>
      </w:r>
      <w:r w:rsidR="00C21B10" w:rsidRPr="00D47EEB">
        <w:rPr>
          <w:rFonts w:ascii="Times New Roman" w:hAnsi="Times New Roman" w:cs="Times New Roman"/>
          <w:sz w:val="24"/>
          <w:szCs w:val="24"/>
          <w:lang w:val="pt-PT"/>
        </w:rPr>
        <w:t xml:space="preserve"> </w:t>
      </w:r>
      <w:r w:rsidR="008562DC" w:rsidRPr="00D47EEB">
        <w:rPr>
          <w:rFonts w:ascii="Times New Roman" w:hAnsi="Times New Roman" w:cs="Times New Roman"/>
          <w:sz w:val="24"/>
          <w:szCs w:val="24"/>
          <w:lang w:val="pt-PT"/>
        </w:rPr>
        <w:t>do Código</w:t>
      </w:r>
      <w:r w:rsidRPr="00D47EEB">
        <w:rPr>
          <w:rFonts w:ascii="Times New Roman" w:hAnsi="Times New Roman" w:cs="Times New Roman"/>
          <w:sz w:val="24"/>
          <w:szCs w:val="24"/>
          <w:lang w:val="pt-PT"/>
        </w:rPr>
        <w:t xml:space="preserve"> Comercial;</w:t>
      </w:r>
    </w:p>
    <w:p w:rsidR="00CB1E68" w:rsidRPr="00D47EEB" w:rsidRDefault="00A02BEF" w:rsidP="00547275">
      <w:pPr>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c) d</w:t>
      </w:r>
      <w:r w:rsidR="00CB1E68" w:rsidRPr="00D47EEB">
        <w:rPr>
          <w:rFonts w:ascii="Times New Roman" w:hAnsi="Times New Roman" w:cs="Times New Roman"/>
          <w:sz w:val="24"/>
          <w:szCs w:val="24"/>
          <w:lang w:val="pt-PT"/>
        </w:rPr>
        <w:t>esc</w:t>
      </w:r>
      <w:r w:rsidR="007A71D0" w:rsidRPr="00D47EEB">
        <w:rPr>
          <w:rFonts w:ascii="Times New Roman" w:hAnsi="Times New Roman" w:cs="Times New Roman"/>
          <w:sz w:val="24"/>
          <w:szCs w:val="24"/>
          <w:lang w:val="pt-PT"/>
        </w:rPr>
        <w:t xml:space="preserve">onto e </w:t>
      </w:r>
      <w:r w:rsidR="00AD7742" w:rsidRPr="00D47EEB">
        <w:rPr>
          <w:rFonts w:ascii="Times New Roman" w:hAnsi="Times New Roman" w:cs="Times New Roman"/>
          <w:sz w:val="24"/>
          <w:szCs w:val="24"/>
          <w:lang w:val="pt-PT"/>
        </w:rPr>
        <w:t>opera</w:t>
      </w:r>
      <w:r w:rsidR="007A71D0" w:rsidRPr="00D47EEB">
        <w:rPr>
          <w:rFonts w:ascii="Times New Roman" w:hAnsi="Times New Roman" w:cs="Times New Roman"/>
          <w:sz w:val="24"/>
          <w:szCs w:val="24"/>
          <w:lang w:val="pt-PT"/>
        </w:rPr>
        <w:t>çõ</w:t>
      </w:r>
      <w:r w:rsidR="00CB1E68" w:rsidRPr="00D47EEB">
        <w:rPr>
          <w:rFonts w:ascii="Times New Roman" w:hAnsi="Times New Roman" w:cs="Times New Roman"/>
          <w:sz w:val="24"/>
          <w:szCs w:val="24"/>
          <w:lang w:val="pt-PT"/>
        </w:rPr>
        <w:t>es análogas relativas a títulos, em</w:t>
      </w:r>
      <w:r w:rsidR="00C21B10" w:rsidRPr="00D47EEB">
        <w:rPr>
          <w:rFonts w:ascii="Times New Roman" w:hAnsi="Times New Roman" w:cs="Times New Roman"/>
          <w:sz w:val="24"/>
          <w:szCs w:val="24"/>
          <w:lang w:val="pt-PT"/>
        </w:rPr>
        <w:t xml:space="preserve"> </w:t>
      </w:r>
      <w:r w:rsidR="00CB1E68" w:rsidRPr="00D47EEB">
        <w:rPr>
          <w:rFonts w:ascii="Times New Roman" w:hAnsi="Times New Roman" w:cs="Times New Roman"/>
          <w:sz w:val="24"/>
          <w:szCs w:val="24"/>
          <w:lang w:val="pt-PT"/>
        </w:rPr>
        <w:t>geral, e outros instrumentos equiparados ou complementares</w:t>
      </w:r>
      <w:r w:rsidR="00C21B10" w:rsidRPr="00D47EEB">
        <w:rPr>
          <w:rFonts w:ascii="Times New Roman" w:hAnsi="Times New Roman" w:cs="Times New Roman"/>
          <w:sz w:val="24"/>
          <w:szCs w:val="24"/>
          <w:lang w:val="pt-PT"/>
        </w:rPr>
        <w:t xml:space="preserve"> </w:t>
      </w:r>
      <w:r w:rsidR="00CB1E68" w:rsidRPr="00D47EEB">
        <w:rPr>
          <w:rFonts w:ascii="Times New Roman" w:hAnsi="Times New Roman" w:cs="Times New Roman"/>
          <w:sz w:val="24"/>
          <w:szCs w:val="24"/>
          <w:lang w:val="pt-PT"/>
        </w:rPr>
        <w:t>que a lei lhes não proíba;</w:t>
      </w:r>
    </w:p>
    <w:p w:rsidR="00415649" w:rsidRPr="00D47EEB" w:rsidRDefault="00A02BEF" w:rsidP="007126DC">
      <w:pPr>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d) p</w:t>
      </w:r>
      <w:r w:rsidR="00CB1E68" w:rsidRPr="00D47EEB">
        <w:rPr>
          <w:rFonts w:ascii="Times New Roman" w:hAnsi="Times New Roman" w:cs="Times New Roman"/>
          <w:sz w:val="24"/>
          <w:szCs w:val="24"/>
          <w:lang w:val="pt-PT"/>
        </w:rPr>
        <w:t xml:space="preserve">restação de serviços </w:t>
      </w:r>
      <w:r w:rsidR="00F076EE" w:rsidRPr="00D47EEB">
        <w:rPr>
          <w:rFonts w:ascii="Times New Roman" w:hAnsi="Times New Roman" w:cs="Times New Roman"/>
          <w:sz w:val="24"/>
          <w:szCs w:val="24"/>
          <w:lang w:val="pt-PT"/>
        </w:rPr>
        <w:t>necessários</w:t>
      </w:r>
      <w:r w:rsidR="00CB1E68" w:rsidRPr="00D47EEB">
        <w:rPr>
          <w:rFonts w:ascii="Times New Roman" w:hAnsi="Times New Roman" w:cs="Times New Roman"/>
          <w:sz w:val="24"/>
          <w:szCs w:val="24"/>
          <w:lang w:val="pt-PT"/>
        </w:rPr>
        <w:t xml:space="preserve"> ou complementares</w:t>
      </w:r>
      <w:r w:rsidR="00C21B10" w:rsidRPr="00D47EEB">
        <w:rPr>
          <w:rFonts w:ascii="Times New Roman" w:hAnsi="Times New Roman" w:cs="Times New Roman"/>
          <w:sz w:val="24"/>
          <w:szCs w:val="24"/>
          <w:lang w:val="pt-PT"/>
        </w:rPr>
        <w:t xml:space="preserve"> às operações referidas nas </w:t>
      </w:r>
      <w:r w:rsidR="00F076EE" w:rsidRPr="00D47EEB">
        <w:rPr>
          <w:rFonts w:ascii="Times New Roman" w:hAnsi="Times New Roman" w:cs="Times New Roman"/>
          <w:sz w:val="24"/>
          <w:szCs w:val="24"/>
          <w:lang w:val="pt-PT"/>
        </w:rPr>
        <w:t>alíneas</w:t>
      </w:r>
      <w:r w:rsidR="00CB1E68" w:rsidRPr="00D47EEB">
        <w:rPr>
          <w:rFonts w:ascii="Times New Roman" w:hAnsi="Times New Roman" w:cs="Times New Roman"/>
          <w:sz w:val="24"/>
          <w:szCs w:val="24"/>
          <w:lang w:val="pt-PT"/>
        </w:rPr>
        <w:t xml:space="preserve"> anteriores, que</w:t>
      </w:r>
      <w:r w:rsidR="00C21B10" w:rsidRPr="00D47EEB">
        <w:rPr>
          <w:rFonts w:ascii="Times New Roman" w:hAnsi="Times New Roman" w:cs="Times New Roman"/>
          <w:sz w:val="24"/>
          <w:szCs w:val="24"/>
          <w:lang w:val="pt-PT"/>
        </w:rPr>
        <w:t xml:space="preserve"> </w:t>
      </w:r>
      <w:r w:rsidR="00CB1E68" w:rsidRPr="00D47EEB">
        <w:rPr>
          <w:rFonts w:ascii="Times New Roman" w:hAnsi="Times New Roman" w:cs="Times New Roman"/>
          <w:sz w:val="24"/>
          <w:szCs w:val="24"/>
          <w:lang w:val="pt-PT"/>
        </w:rPr>
        <w:t xml:space="preserve">a lei lhes não </w:t>
      </w:r>
      <w:r w:rsidR="00F262F2" w:rsidRPr="00D47EEB">
        <w:rPr>
          <w:rFonts w:ascii="Times New Roman" w:hAnsi="Times New Roman" w:cs="Times New Roman"/>
          <w:sz w:val="24"/>
          <w:szCs w:val="24"/>
          <w:lang w:val="pt-PT"/>
        </w:rPr>
        <w:t>proíba.</w:t>
      </w:r>
    </w:p>
    <w:p w:rsidR="00CB1E68" w:rsidRPr="00D47EEB" w:rsidRDefault="00F076EE" w:rsidP="00C21B10">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w:t>
      </w:r>
      <w:r w:rsidR="00237EDF" w:rsidRPr="00D47EEB">
        <w:rPr>
          <w:rFonts w:ascii="Times New Roman" w:hAnsi="Times New Roman" w:cs="Times New Roman"/>
          <w:sz w:val="24"/>
          <w:szCs w:val="24"/>
          <w:lang w:val="pt-PT"/>
        </w:rPr>
        <w:t xml:space="preserve"> 16</w:t>
      </w:r>
      <w:r w:rsidR="007126DC" w:rsidRPr="00D47EEB">
        <w:rPr>
          <w:rFonts w:ascii="Times New Roman" w:hAnsi="Times New Roman" w:cs="Times New Roman"/>
          <w:sz w:val="24"/>
          <w:szCs w:val="24"/>
          <w:lang w:val="pt-PT"/>
        </w:rPr>
        <w:t>7</w:t>
      </w:r>
    </w:p>
    <w:p w:rsidR="00CB1E68" w:rsidRPr="00D47EEB" w:rsidRDefault="00CB1E68" w:rsidP="00C21B10">
      <w:pPr>
        <w:jc w:val="center"/>
        <w:rPr>
          <w:rFonts w:ascii="Times New Roman" w:hAnsi="Times New Roman" w:cs="Times New Roman"/>
          <w:b/>
          <w:bCs/>
          <w:sz w:val="24"/>
          <w:szCs w:val="24"/>
          <w:lang w:val="pt-PT"/>
        </w:rPr>
      </w:pPr>
      <w:r w:rsidRPr="00D47EEB">
        <w:rPr>
          <w:rFonts w:ascii="Times New Roman" w:hAnsi="Times New Roman" w:cs="Times New Roman"/>
          <w:b/>
          <w:bCs/>
          <w:sz w:val="24"/>
          <w:szCs w:val="24"/>
          <w:lang w:val="pt-PT"/>
        </w:rPr>
        <w:t>Operações vedadas</w:t>
      </w:r>
    </w:p>
    <w:p w:rsidR="007126DC" w:rsidRPr="00D47EEB" w:rsidRDefault="00F076EE" w:rsidP="00BD1E23">
      <w:pPr>
        <w:ind w:left="-709"/>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Salvo quando devida e </w:t>
      </w:r>
      <w:r w:rsidR="00CB1E68" w:rsidRPr="00D47EEB">
        <w:rPr>
          <w:rFonts w:ascii="Times New Roman" w:hAnsi="Times New Roman" w:cs="Times New Roman"/>
          <w:sz w:val="24"/>
          <w:szCs w:val="24"/>
          <w:lang w:val="pt-PT"/>
        </w:rPr>
        <w:t xml:space="preserve">previamente </w:t>
      </w:r>
      <w:r w:rsidRPr="00D47EEB">
        <w:rPr>
          <w:rFonts w:ascii="Times New Roman" w:hAnsi="Times New Roman" w:cs="Times New Roman"/>
          <w:sz w:val="24"/>
          <w:szCs w:val="24"/>
          <w:lang w:val="pt-PT"/>
        </w:rPr>
        <w:t>autorizado</w:t>
      </w:r>
      <w:r w:rsidR="00CB1E68" w:rsidRPr="00D47EEB">
        <w:rPr>
          <w:rFonts w:ascii="Times New Roman" w:hAnsi="Times New Roman" w:cs="Times New Roman"/>
          <w:sz w:val="24"/>
          <w:szCs w:val="24"/>
          <w:lang w:val="pt-PT"/>
        </w:rPr>
        <w:t xml:space="preserve"> pelo Banco</w:t>
      </w:r>
      <w:r w:rsidR="00C21B10" w:rsidRPr="00D47EEB">
        <w:rPr>
          <w:rFonts w:ascii="Times New Roman" w:hAnsi="Times New Roman" w:cs="Times New Roman"/>
          <w:sz w:val="24"/>
          <w:szCs w:val="24"/>
          <w:lang w:val="pt-PT"/>
        </w:rPr>
        <w:t xml:space="preserve"> </w:t>
      </w:r>
      <w:r w:rsidR="00CB1E68" w:rsidRPr="00D47EEB">
        <w:rPr>
          <w:rFonts w:ascii="Times New Roman" w:hAnsi="Times New Roman" w:cs="Times New Roman"/>
          <w:sz w:val="24"/>
          <w:szCs w:val="24"/>
          <w:lang w:val="pt-PT"/>
        </w:rPr>
        <w:t>de Moçambique</w:t>
      </w:r>
      <w:r w:rsidR="00237EDF" w:rsidRPr="00D47EEB">
        <w:rPr>
          <w:rFonts w:ascii="Times New Roman" w:hAnsi="Times New Roman" w:cs="Times New Roman"/>
          <w:sz w:val="24"/>
          <w:szCs w:val="24"/>
          <w:lang w:val="pt-PT"/>
        </w:rPr>
        <w:t>,</w:t>
      </w:r>
      <w:r w:rsidR="00CB1E68" w:rsidRPr="00D47EEB">
        <w:rPr>
          <w:rFonts w:ascii="Times New Roman" w:hAnsi="Times New Roman" w:cs="Times New Roman"/>
          <w:sz w:val="24"/>
          <w:szCs w:val="24"/>
          <w:lang w:val="pt-PT"/>
        </w:rPr>
        <w:t xml:space="preserve"> está vedado às casas de desconto proceder</w:t>
      </w:r>
      <w:r w:rsidR="00C21B10" w:rsidRPr="00D47EEB">
        <w:rPr>
          <w:rFonts w:ascii="Times New Roman" w:hAnsi="Times New Roman" w:cs="Times New Roman"/>
          <w:sz w:val="24"/>
          <w:szCs w:val="24"/>
          <w:lang w:val="pt-PT"/>
        </w:rPr>
        <w:t xml:space="preserve"> </w:t>
      </w:r>
      <w:r w:rsidR="00CB1E68" w:rsidRPr="00D47EEB">
        <w:rPr>
          <w:rFonts w:ascii="Times New Roman" w:hAnsi="Times New Roman" w:cs="Times New Roman"/>
          <w:sz w:val="24"/>
          <w:szCs w:val="24"/>
          <w:lang w:val="pt-PT"/>
        </w:rPr>
        <w:t xml:space="preserve">ao desconto de </w:t>
      </w:r>
      <w:r w:rsidRPr="00D47EEB">
        <w:rPr>
          <w:rFonts w:ascii="Times New Roman" w:hAnsi="Times New Roman" w:cs="Times New Roman"/>
          <w:sz w:val="24"/>
          <w:szCs w:val="24"/>
          <w:lang w:val="pt-PT"/>
        </w:rPr>
        <w:t>títulos</w:t>
      </w:r>
      <w:r w:rsidR="00CB1E68" w:rsidRPr="00D47EEB">
        <w:rPr>
          <w:rFonts w:ascii="Times New Roman" w:hAnsi="Times New Roman" w:cs="Times New Roman"/>
          <w:sz w:val="24"/>
          <w:szCs w:val="24"/>
          <w:lang w:val="pt-PT"/>
        </w:rPr>
        <w:t xml:space="preserve"> de dívida pública e de títulos da autoridade</w:t>
      </w:r>
      <w:r w:rsidR="00C21B10" w:rsidRPr="00D47EEB">
        <w:rPr>
          <w:rFonts w:ascii="Times New Roman" w:hAnsi="Times New Roman" w:cs="Times New Roman"/>
          <w:sz w:val="24"/>
          <w:szCs w:val="24"/>
          <w:lang w:val="pt-PT"/>
        </w:rPr>
        <w:t xml:space="preserve"> </w:t>
      </w:r>
      <w:r w:rsidR="00CB1E68" w:rsidRPr="00D47EEB">
        <w:rPr>
          <w:rFonts w:ascii="Times New Roman" w:hAnsi="Times New Roman" w:cs="Times New Roman"/>
          <w:sz w:val="24"/>
          <w:szCs w:val="24"/>
          <w:lang w:val="pt-PT"/>
        </w:rPr>
        <w:t>monetária.</w:t>
      </w:r>
    </w:p>
    <w:p w:rsidR="00A256CA" w:rsidRPr="00D47EEB" w:rsidRDefault="006220A4" w:rsidP="006220A4">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CAPÍTULO IV</w:t>
      </w:r>
    </w:p>
    <w:p w:rsidR="006220A4" w:rsidRPr="00D47EEB" w:rsidRDefault="006220A4" w:rsidP="006220A4">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 xml:space="preserve">Operadores de </w:t>
      </w:r>
      <w:proofErr w:type="spellStart"/>
      <w:r w:rsidRPr="00D47EEB">
        <w:rPr>
          <w:rFonts w:ascii="Times New Roman" w:hAnsi="Times New Roman" w:cs="Times New Roman"/>
          <w:b/>
          <w:sz w:val="24"/>
          <w:szCs w:val="24"/>
          <w:lang w:val="pt-PT"/>
        </w:rPr>
        <w:t>Microfinanças</w:t>
      </w:r>
      <w:proofErr w:type="spellEnd"/>
    </w:p>
    <w:p w:rsidR="00A9227D" w:rsidRPr="00D47EEB" w:rsidRDefault="006220A4" w:rsidP="006220A4">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SECÇÃO I</w:t>
      </w:r>
    </w:p>
    <w:p w:rsidR="006220A4" w:rsidRPr="00D47EEB" w:rsidRDefault="006220A4" w:rsidP="006220A4">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Categorias de operadores</w:t>
      </w:r>
    </w:p>
    <w:p w:rsidR="006B3F12" w:rsidRPr="00D47EEB" w:rsidRDefault="006B3F12" w:rsidP="006B3F12">
      <w:pPr>
        <w:spacing w:line="360" w:lineRule="auto"/>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w:t>
      </w:r>
      <w:r w:rsidR="007126DC" w:rsidRPr="00D47EEB">
        <w:rPr>
          <w:rFonts w:ascii="Times New Roman" w:hAnsi="Times New Roman" w:cs="Times New Roman"/>
          <w:sz w:val="24"/>
          <w:szCs w:val="24"/>
          <w:lang w:val="pt-PT"/>
        </w:rPr>
        <w:t>rtigo 168</w:t>
      </w:r>
    </w:p>
    <w:p w:rsidR="006B3F12" w:rsidRPr="00D47EEB" w:rsidRDefault="006220A4" w:rsidP="006B3F12">
      <w:pPr>
        <w:spacing w:line="360" w:lineRule="auto"/>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C</w:t>
      </w:r>
      <w:r w:rsidR="006B3F12" w:rsidRPr="00D47EEB">
        <w:rPr>
          <w:rFonts w:ascii="Times New Roman" w:hAnsi="Times New Roman" w:cs="Times New Roman"/>
          <w:b/>
          <w:sz w:val="24"/>
          <w:szCs w:val="24"/>
          <w:lang w:val="pt-PT"/>
        </w:rPr>
        <w:t xml:space="preserve">ategorias </w:t>
      </w:r>
    </w:p>
    <w:p w:rsidR="006B3F12" w:rsidRPr="00D47EEB" w:rsidRDefault="006B3F12" w:rsidP="00547275">
      <w:pPr>
        <w:ind w:left="-709"/>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 </w:t>
      </w:r>
      <w:r w:rsidR="00237EDF" w:rsidRPr="00D47EEB">
        <w:rPr>
          <w:rFonts w:ascii="Times New Roman" w:hAnsi="Times New Roman" w:cs="Times New Roman"/>
          <w:sz w:val="24"/>
          <w:szCs w:val="24"/>
          <w:lang w:val="pt-PT"/>
        </w:rPr>
        <w:t xml:space="preserve">Constituem </w:t>
      </w:r>
      <w:r w:rsidRPr="00D47EEB">
        <w:rPr>
          <w:rFonts w:ascii="Times New Roman" w:hAnsi="Times New Roman" w:cs="Times New Roman"/>
          <w:sz w:val="24"/>
          <w:szCs w:val="24"/>
          <w:lang w:val="pt-PT"/>
        </w:rPr>
        <w:t>ca</w:t>
      </w:r>
      <w:r w:rsidR="006220A4" w:rsidRPr="00D47EEB">
        <w:rPr>
          <w:rFonts w:ascii="Times New Roman" w:hAnsi="Times New Roman" w:cs="Times New Roman"/>
          <w:sz w:val="24"/>
          <w:szCs w:val="24"/>
          <w:lang w:val="pt-PT"/>
        </w:rPr>
        <w:t xml:space="preserve">tegorias de operadores de </w:t>
      </w:r>
      <w:proofErr w:type="spellStart"/>
      <w:r w:rsidR="006220A4" w:rsidRPr="00D47EEB">
        <w:rPr>
          <w:rFonts w:ascii="Times New Roman" w:hAnsi="Times New Roman" w:cs="Times New Roman"/>
          <w:sz w:val="24"/>
          <w:szCs w:val="24"/>
          <w:lang w:val="pt-PT"/>
        </w:rPr>
        <w:t>micro</w:t>
      </w:r>
      <w:r w:rsidRPr="00D47EEB">
        <w:rPr>
          <w:rFonts w:ascii="Times New Roman" w:hAnsi="Times New Roman" w:cs="Times New Roman"/>
          <w:sz w:val="24"/>
          <w:szCs w:val="24"/>
          <w:lang w:val="pt-PT"/>
        </w:rPr>
        <w:t>finanças</w:t>
      </w:r>
      <w:proofErr w:type="spellEnd"/>
      <w:r w:rsidR="006220A4" w:rsidRPr="00D47EEB">
        <w:rPr>
          <w:rFonts w:ascii="Times New Roman" w:hAnsi="Times New Roman" w:cs="Times New Roman"/>
          <w:sz w:val="24"/>
          <w:szCs w:val="24"/>
          <w:lang w:val="pt-PT"/>
        </w:rPr>
        <w:t xml:space="preserve"> as seguintes</w:t>
      </w:r>
      <w:r w:rsidRPr="00D47EEB">
        <w:rPr>
          <w:rFonts w:ascii="Times New Roman" w:hAnsi="Times New Roman" w:cs="Times New Roman"/>
          <w:sz w:val="24"/>
          <w:szCs w:val="24"/>
          <w:lang w:val="pt-PT"/>
        </w:rPr>
        <w:t>:</w:t>
      </w:r>
    </w:p>
    <w:p w:rsidR="006B3F12" w:rsidRPr="00D47EEB" w:rsidRDefault="001C28D1" w:rsidP="008562DC">
      <w:pPr>
        <w:spacing w:line="240" w:lineRule="auto"/>
        <w:ind w:left="142"/>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 a) </w:t>
      </w:r>
      <w:r w:rsidR="008562DC" w:rsidRPr="00D47EEB">
        <w:rPr>
          <w:rFonts w:ascii="Times New Roman" w:hAnsi="Times New Roman" w:cs="Times New Roman"/>
          <w:sz w:val="24"/>
          <w:szCs w:val="24"/>
          <w:lang w:val="pt-PT"/>
        </w:rPr>
        <w:t>C</w:t>
      </w:r>
      <w:r w:rsidR="006B3F12" w:rsidRPr="00D47EEB">
        <w:rPr>
          <w:rFonts w:ascii="Times New Roman" w:hAnsi="Times New Roman" w:cs="Times New Roman"/>
          <w:sz w:val="24"/>
          <w:szCs w:val="24"/>
          <w:lang w:val="pt-PT"/>
        </w:rPr>
        <w:t xml:space="preserve">ategoria A: Operadores de </w:t>
      </w:r>
      <w:proofErr w:type="spellStart"/>
      <w:r w:rsidR="006B3F12" w:rsidRPr="00D47EEB">
        <w:rPr>
          <w:rFonts w:ascii="Times New Roman" w:hAnsi="Times New Roman" w:cs="Times New Roman"/>
          <w:sz w:val="24"/>
          <w:szCs w:val="24"/>
          <w:lang w:val="pt-PT"/>
        </w:rPr>
        <w:t>microfinanças</w:t>
      </w:r>
      <w:proofErr w:type="spellEnd"/>
      <w:r w:rsidR="006B3F12" w:rsidRPr="00D47EEB">
        <w:rPr>
          <w:rFonts w:ascii="Times New Roman" w:hAnsi="Times New Roman" w:cs="Times New Roman"/>
          <w:sz w:val="24"/>
          <w:szCs w:val="24"/>
          <w:lang w:val="pt-PT"/>
        </w:rPr>
        <w:t xml:space="preserve"> que recebem depósitos do público;</w:t>
      </w:r>
    </w:p>
    <w:p w:rsidR="006B3F12" w:rsidRPr="00D47EEB" w:rsidRDefault="008562DC" w:rsidP="008562DC">
      <w:pPr>
        <w:spacing w:line="240" w:lineRule="auto"/>
        <w:ind w:left="142"/>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b) C</w:t>
      </w:r>
      <w:r w:rsidR="006B3F12" w:rsidRPr="00D47EEB">
        <w:rPr>
          <w:rFonts w:ascii="Times New Roman" w:hAnsi="Times New Roman" w:cs="Times New Roman"/>
          <w:sz w:val="24"/>
          <w:szCs w:val="24"/>
          <w:lang w:val="pt-PT"/>
        </w:rPr>
        <w:t xml:space="preserve">ategoria B: Operadores de </w:t>
      </w:r>
      <w:proofErr w:type="spellStart"/>
      <w:r w:rsidR="006B3F12" w:rsidRPr="00D47EEB">
        <w:rPr>
          <w:rFonts w:ascii="Times New Roman" w:hAnsi="Times New Roman" w:cs="Times New Roman"/>
          <w:sz w:val="24"/>
          <w:szCs w:val="24"/>
          <w:lang w:val="pt-PT"/>
        </w:rPr>
        <w:t>microfinanças</w:t>
      </w:r>
      <w:proofErr w:type="spellEnd"/>
      <w:r w:rsidR="006B3F12" w:rsidRPr="00D47EEB">
        <w:rPr>
          <w:rFonts w:ascii="Times New Roman" w:hAnsi="Times New Roman" w:cs="Times New Roman"/>
          <w:sz w:val="24"/>
          <w:szCs w:val="24"/>
          <w:lang w:val="pt-PT"/>
        </w:rPr>
        <w:t xml:space="preserve"> que recebem depósitos </w:t>
      </w:r>
      <w:r w:rsidRPr="00D47EEB">
        <w:rPr>
          <w:rFonts w:ascii="Times New Roman" w:hAnsi="Times New Roman" w:cs="Times New Roman"/>
          <w:sz w:val="24"/>
          <w:szCs w:val="24"/>
          <w:lang w:val="pt-PT"/>
        </w:rPr>
        <w:t xml:space="preserve">e </w:t>
      </w:r>
      <w:r w:rsidRPr="00D47EEB">
        <w:rPr>
          <w:rFonts w:ascii="Times New Roman" w:hAnsi="Times New Roman" w:cs="Times New Roman"/>
          <w:b/>
          <w:sz w:val="24"/>
          <w:szCs w:val="24"/>
          <w:lang w:val="pt-PT"/>
        </w:rPr>
        <w:t>captam poupanças</w:t>
      </w:r>
      <w:r w:rsidRPr="00D47EEB">
        <w:rPr>
          <w:rFonts w:ascii="Times New Roman" w:hAnsi="Times New Roman" w:cs="Times New Roman"/>
          <w:sz w:val="24"/>
          <w:szCs w:val="24"/>
          <w:lang w:val="pt-PT"/>
        </w:rPr>
        <w:t xml:space="preserve"> </w:t>
      </w:r>
      <w:r w:rsidR="006B3F12" w:rsidRPr="00D47EEB">
        <w:rPr>
          <w:rFonts w:ascii="Times New Roman" w:hAnsi="Times New Roman" w:cs="Times New Roman"/>
          <w:sz w:val="24"/>
          <w:szCs w:val="24"/>
          <w:lang w:val="pt-PT"/>
        </w:rPr>
        <w:t xml:space="preserve">apenas dos seus membros; </w:t>
      </w:r>
    </w:p>
    <w:p w:rsidR="006B3F12" w:rsidRPr="00D47EEB" w:rsidRDefault="008562DC" w:rsidP="008562DC">
      <w:pPr>
        <w:spacing w:line="240" w:lineRule="auto"/>
        <w:ind w:left="142"/>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c) C</w:t>
      </w:r>
      <w:r w:rsidR="006B3F12" w:rsidRPr="00D47EEB">
        <w:rPr>
          <w:rFonts w:ascii="Times New Roman" w:hAnsi="Times New Roman" w:cs="Times New Roman"/>
          <w:sz w:val="24"/>
          <w:szCs w:val="24"/>
          <w:lang w:val="pt-PT"/>
        </w:rPr>
        <w:t xml:space="preserve">ategoria C: Operadores de </w:t>
      </w:r>
      <w:proofErr w:type="spellStart"/>
      <w:r w:rsidR="006B3F12" w:rsidRPr="00D47EEB">
        <w:rPr>
          <w:rFonts w:ascii="Times New Roman" w:hAnsi="Times New Roman" w:cs="Times New Roman"/>
          <w:sz w:val="24"/>
          <w:szCs w:val="24"/>
          <w:lang w:val="pt-PT"/>
        </w:rPr>
        <w:t>microfinan</w:t>
      </w:r>
      <w:r w:rsidR="00FD18A0" w:rsidRPr="00D47EEB">
        <w:rPr>
          <w:rFonts w:ascii="Times New Roman" w:hAnsi="Times New Roman" w:cs="Times New Roman"/>
          <w:sz w:val="24"/>
          <w:szCs w:val="24"/>
          <w:lang w:val="pt-PT"/>
        </w:rPr>
        <w:t>ças</w:t>
      </w:r>
      <w:proofErr w:type="spellEnd"/>
      <w:r w:rsidR="00FD18A0" w:rsidRPr="00D47EEB">
        <w:rPr>
          <w:rFonts w:ascii="Times New Roman" w:hAnsi="Times New Roman" w:cs="Times New Roman"/>
          <w:sz w:val="24"/>
          <w:szCs w:val="24"/>
          <w:lang w:val="pt-PT"/>
        </w:rPr>
        <w:t xml:space="preserve"> que apenas concedem crédito.</w:t>
      </w:r>
    </w:p>
    <w:p w:rsidR="006B3F12" w:rsidRPr="00D47EEB" w:rsidRDefault="007A71D0" w:rsidP="006B3F12">
      <w:pPr>
        <w:spacing w:line="360" w:lineRule="auto"/>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w:t>
      </w:r>
      <w:r w:rsidR="007126DC" w:rsidRPr="00D47EEB">
        <w:rPr>
          <w:rFonts w:ascii="Times New Roman" w:hAnsi="Times New Roman" w:cs="Times New Roman"/>
          <w:sz w:val="24"/>
          <w:szCs w:val="24"/>
          <w:lang w:val="pt-PT"/>
        </w:rPr>
        <w:t xml:space="preserve"> 169</w:t>
      </w:r>
    </w:p>
    <w:p w:rsidR="006B3F12" w:rsidRPr="00D47EEB" w:rsidRDefault="006B3F12" w:rsidP="006B3F12">
      <w:pPr>
        <w:spacing w:line="360" w:lineRule="auto"/>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Categoria A</w:t>
      </w:r>
    </w:p>
    <w:p w:rsidR="006B3F12" w:rsidRPr="00D47EEB" w:rsidRDefault="006B3F12" w:rsidP="00547275">
      <w:pPr>
        <w:ind w:left="-709"/>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São operadores de </w:t>
      </w:r>
      <w:proofErr w:type="spellStart"/>
      <w:r w:rsidRPr="00D47EEB">
        <w:rPr>
          <w:rFonts w:ascii="Times New Roman" w:hAnsi="Times New Roman" w:cs="Times New Roman"/>
          <w:sz w:val="24"/>
          <w:szCs w:val="24"/>
          <w:lang w:val="pt-PT"/>
        </w:rPr>
        <w:t>microfinanças</w:t>
      </w:r>
      <w:proofErr w:type="spellEnd"/>
      <w:r w:rsidR="007A71D0" w:rsidRPr="00D47EEB">
        <w:rPr>
          <w:rFonts w:ascii="Times New Roman" w:hAnsi="Times New Roman" w:cs="Times New Roman"/>
          <w:sz w:val="24"/>
          <w:szCs w:val="24"/>
          <w:lang w:val="pt-PT"/>
        </w:rPr>
        <w:t xml:space="preserve"> da categoria A, os </w:t>
      </w:r>
      <w:proofErr w:type="spellStart"/>
      <w:r w:rsidR="007A71D0" w:rsidRPr="00D47EEB">
        <w:rPr>
          <w:rFonts w:ascii="Times New Roman" w:hAnsi="Times New Roman" w:cs="Times New Roman"/>
          <w:sz w:val="24"/>
          <w:szCs w:val="24"/>
          <w:lang w:val="pt-PT"/>
        </w:rPr>
        <w:t>microbancos</w:t>
      </w:r>
      <w:proofErr w:type="spellEnd"/>
      <w:r w:rsidR="007A71D0" w:rsidRPr="00D47EEB">
        <w:rPr>
          <w:rFonts w:ascii="Times New Roman" w:hAnsi="Times New Roman" w:cs="Times New Roman"/>
          <w:sz w:val="24"/>
          <w:szCs w:val="24"/>
          <w:lang w:val="pt-PT"/>
        </w:rPr>
        <w:t>.</w:t>
      </w:r>
    </w:p>
    <w:p w:rsidR="006B3F12" w:rsidRPr="00D47EEB" w:rsidRDefault="006B3F12" w:rsidP="006B3F12">
      <w:pPr>
        <w:spacing w:line="360" w:lineRule="auto"/>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w:t>
      </w:r>
      <w:r w:rsidR="007126DC" w:rsidRPr="00D47EEB">
        <w:rPr>
          <w:rFonts w:ascii="Times New Roman" w:hAnsi="Times New Roman" w:cs="Times New Roman"/>
          <w:sz w:val="24"/>
          <w:szCs w:val="24"/>
          <w:lang w:val="pt-PT"/>
        </w:rPr>
        <w:t>rtigo 170</w:t>
      </w:r>
    </w:p>
    <w:p w:rsidR="006B3F12" w:rsidRPr="00D47EEB" w:rsidRDefault="006B3F12" w:rsidP="006B3F12">
      <w:pPr>
        <w:spacing w:line="360" w:lineRule="auto"/>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Categoria B</w:t>
      </w:r>
    </w:p>
    <w:p w:rsidR="006B3F12" w:rsidRPr="00D47EEB" w:rsidRDefault="006B3F12" w:rsidP="00547275">
      <w:pPr>
        <w:ind w:left="-709"/>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São operadores de </w:t>
      </w:r>
      <w:proofErr w:type="spellStart"/>
      <w:r w:rsidRPr="00D47EEB">
        <w:rPr>
          <w:rFonts w:ascii="Times New Roman" w:hAnsi="Times New Roman" w:cs="Times New Roman"/>
          <w:sz w:val="24"/>
          <w:szCs w:val="24"/>
          <w:lang w:val="pt-PT"/>
        </w:rPr>
        <w:t>microfinanças</w:t>
      </w:r>
      <w:proofErr w:type="spellEnd"/>
      <w:r w:rsidRPr="00D47EEB">
        <w:rPr>
          <w:rFonts w:ascii="Times New Roman" w:hAnsi="Times New Roman" w:cs="Times New Roman"/>
          <w:sz w:val="24"/>
          <w:szCs w:val="24"/>
          <w:lang w:val="pt-PT"/>
        </w:rPr>
        <w:t xml:space="preserve"> da categoria B: </w:t>
      </w:r>
    </w:p>
    <w:p w:rsidR="006B3F12" w:rsidRPr="00D47EEB" w:rsidRDefault="00FF7FB2" w:rsidP="00547275">
      <w:pPr>
        <w:spacing w:line="240" w:lineRule="auto"/>
        <w:ind w:left="-142"/>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a) a</w:t>
      </w:r>
      <w:r w:rsidR="007A71D0" w:rsidRPr="00D47EEB">
        <w:rPr>
          <w:rFonts w:ascii="Times New Roman" w:hAnsi="Times New Roman" w:cs="Times New Roman"/>
          <w:sz w:val="24"/>
          <w:szCs w:val="24"/>
          <w:lang w:val="pt-PT"/>
        </w:rPr>
        <w:t>s cooperativas de crédito;</w:t>
      </w:r>
    </w:p>
    <w:p w:rsidR="007D1414" w:rsidRPr="00D47EEB" w:rsidRDefault="00FF7FB2" w:rsidP="00547275">
      <w:pPr>
        <w:spacing w:line="240" w:lineRule="auto"/>
        <w:ind w:left="-142"/>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b) a</w:t>
      </w:r>
      <w:r w:rsidR="006B3F12" w:rsidRPr="00D47EEB">
        <w:rPr>
          <w:rFonts w:ascii="Times New Roman" w:hAnsi="Times New Roman" w:cs="Times New Roman"/>
          <w:sz w:val="24"/>
          <w:szCs w:val="24"/>
          <w:lang w:val="pt-PT"/>
        </w:rPr>
        <w:t>s organizações de poupança e empréstimo</w:t>
      </w:r>
      <w:r w:rsidR="007A71D0" w:rsidRPr="00D47EEB">
        <w:rPr>
          <w:rFonts w:ascii="Times New Roman" w:hAnsi="Times New Roman" w:cs="Times New Roman"/>
          <w:sz w:val="24"/>
          <w:szCs w:val="24"/>
          <w:lang w:val="pt-PT"/>
        </w:rPr>
        <w:t>.</w:t>
      </w:r>
    </w:p>
    <w:p w:rsidR="006B3F12" w:rsidRPr="00D47EEB" w:rsidRDefault="007126DC" w:rsidP="006B3F12">
      <w:pPr>
        <w:spacing w:line="360" w:lineRule="auto"/>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 171</w:t>
      </w:r>
    </w:p>
    <w:p w:rsidR="006B3F12" w:rsidRPr="00D47EEB" w:rsidRDefault="006B3F12" w:rsidP="006B3F12">
      <w:pPr>
        <w:spacing w:line="360" w:lineRule="auto"/>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Categoria C</w:t>
      </w:r>
    </w:p>
    <w:p w:rsidR="007126DC" w:rsidRPr="00D47EEB" w:rsidRDefault="006B3F12" w:rsidP="00EF6762">
      <w:pPr>
        <w:ind w:left="-709"/>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São operadores de </w:t>
      </w:r>
      <w:proofErr w:type="spellStart"/>
      <w:r w:rsidRPr="00D47EEB">
        <w:rPr>
          <w:rFonts w:ascii="Times New Roman" w:hAnsi="Times New Roman" w:cs="Times New Roman"/>
          <w:sz w:val="24"/>
          <w:szCs w:val="24"/>
          <w:lang w:val="pt-PT"/>
        </w:rPr>
        <w:t>microfinanças</w:t>
      </w:r>
      <w:proofErr w:type="spellEnd"/>
      <w:r w:rsidRPr="00D47EEB">
        <w:rPr>
          <w:rFonts w:ascii="Times New Roman" w:hAnsi="Times New Roman" w:cs="Times New Roman"/>
          <w:sz w:val="24"/>
          <w:szCs w:val="24"/>
          <w:lang w:val="pt-PT"/>
        </w:rPr>
        <w:t xml:space="preserve"> da categoria C</w:t>
      </w:r>
      <w:r w:rsidR="007A71D0" w:rsidRPr="00D47EEB">
        <w:rPr>
          <w:rFonts w:ascii="Times New Roman" w:hAnsi="Times New Roman" w:cs="Times New Roman"/>
          <w:sz w:val="24"/>
          <w:szCs w:val="24"/>
          <w:lang w:val="pt-PT"/>
        </w:rPr>
        <w:t>,</w:t>
      </w:r>
      <w:r w:rsidRPr="00D47EEB">
        <w:rPr>
          <w:rFonts w:ascii="Times New Roman" w:hAnsi="Times New Roman" w:cs="Times New Roman"/>
          <w:sz w:val="24"/>
          <w:szCs w:val="24"/>
          <w:lang w:val="pt-PT"/>
        </w:rPr>
        <w:t xml:space="preserve"> os operadores de microcrédito</w:t>
      </w:r>
      <w:r w:rsidR="007A71D0" w:rsidRPr="00D47EEB">
        <w:rPr>
          <w:rFonts w:ascii="Times New Roman" w:hAnsi="Times New Roman" w:cs="Times New Roman"/>
          <w:sz w:val="24"/>
          <w:szCs w:val="24"/>
          <w:lang w:val="pt-PT"/>
        </w:rPr>
        <w:t>.</w:t>
      </w:r>
      <w:r w:rsidR="00F262F2" w:rsidRPr="00D47EEB">
        <w:rPr>
          <w:rFonts w:ascii="Times New Roman" w:hAnsi="Times New Roman" w:cs="Times New Roman"/>
          <w:sz w:val="24"/>
          <w:szCs w:val="24"/>
          <w:lang w:val="pt-PT"/>
        </w:rPr>
        <w:t xml:space="preserve"> </w:t>
      </w:r>
    </w:p>
    <w:p w:rsidR="00BD1E23" w:rsidRPr="00D47EEB" w:rsidRDefault="00BD1E23" w:rsidP="006B3F12">
      <w:pPr>
        <w:spacing w:line="360" w:lineRule="auto"/>
        <w:jc w:val="center"/>
        <w:rPr>
          <w:rFonts w:ascii="Times New Roman" w:hAnsi="Times New Roman" w:cs="Times New Roman"/>
          <w:b/>
          <w:sz w:val="24"/>
          <w:szCs w:val="24"/>
          <w:lang w:val="pt-PT"/>
        </w:rPr>
      </w:pPr>
    </w:p>
    <w:p w:rsidR="006B3F12" w:rsidRPr="00D47EEB" w:rsidRDefault="006B3F12" w:rsidP="003D59AC">
      <w:pPr>
        <w:spacing w:line="240" w:lineRule="auto"/>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SECÇÃO II</w:t>
      </w:r>
    </w:p>
    <w:p w:rsidR="006B3F12" w:rsidRPr="00D47EEB" w:rsidRDefault="006B3F12" w:rsidP="003D59AC">
      <w:pPr>
        <w:spacing w:line="240" w:lineRule="auto"/>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Autorização e registo</w:t>
      </w:r>
    </w:p>
    <w:p w:rsidR="006B3F12" w:rsidRPr="00D47EEB" w:rsidRDefault="006B3F12" w:rsidP="003D59AC">
      <w:pPr>
        <w:spacing w:line="240" w:lineRule="auto"/>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Subsecção I</w:t>
      </w:r>
    </w:p>
    <w:p w:rsidR="001619A2" w:rsidRPr="00D47EEB" w:rsidRDefault="006B3F12" w:rsidP="003D59AC">
      <w:pPr>
        <w:spacing w:line="240" w:lineRule="auto"/>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 xml:space="preserve">Autorização e registo </w:t>
      </w:r>
      <w:r w:rsidR="007D60DB" w:rsidRPr="00D47EEB">
        <w:rPr>
          <w:rFonts w:ascii="Times New Roman" w:hAnsi="Times New Roman" w:cs="Times New Roman"/>
          <w:b/>
          <w:sz w:val="24"/>
          <w:szCs w:val="24"/>
          <w:lang w:val="pt-PT"/>
        </w:rPr>
        <w:t xml:space="preserve">dos operadores de </w:t>
      </w:r>
      <w:proofErr w:type="spellStart"/>
      <w:r w:rsidR="007D60DB" w:rsidRPr="00D47EEB">
        <w:rPr>
          <w:rFonts w:ascii="Times New Roman" w:hAnsi="Times New Roman" w:cs="Times New Roman"/>
          <w:b/>
          <w:sz w:val="24"/>
          <w:szCs w:val="24"/>
          <w:lang w:val="pt-PT"/>
        </w:rPr>
        <w:t>microfinanças</w:t>
      </w:r>
      <w:proofErr w:type="spellEnd"/>
    </w:p>
    <w:p w:rsidR="006B3F12" w:rsidRPr="00D47EEB" w:rsidRDefault="007126DC" w:rsidP="006B3F12">
      <w:pPr>
        <w:spacing w:line="360" w:lineRule="auto"/>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Artigo 172</w:t>
      </w:r>
    </w:p>
    <w:p w:rsidR="006B3F12" w:rsidRPr="00D47EEB" w:rsidRDefault="006B3F12" w:rsidP="006B3F12">
      <w:pPr>
        <w:spacing w:line="360" w:lineRule="auto"/>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Regulamento aplicável</w:t>
      </w:r>
    </w:p>
    <w:p w:rsidR="00FA1AFE" w:rsidRPr="00D47EEB" w:rsidRDefault="008562DC" w:rsidP="00547275">
      <w:pPr>
        <w:pStyle w:val="ListParagraph"/>
        <w:numPr>
          <w:ilvl w:val="0"/>
          <w:numId w:val="9"/>
        </w:numPr>
        <w:spacing w:line="360" w:lineRule="auto"/>
        <w:ind w:left="-426"/>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Para efeitos de </w:t>
      </w:r>
      <w:r w:rsidR="006220A4" w:rsidRPr="00D47EEB">
        <w:rPr>
          <w:rFonts w:ascii="Times New Roman" w:hAnsi="Times New Roman" w:cs="Times New Roman"/>
          <w:sz w:val="24"/>
          <w:szCs w:val="24"/>
          <w:lang w:val="pt-PT"/>
        </w:rPr>
        <w:t xml:space="preserve">autorização </w:t>
      </w:r>
      <w:r w:rsidR="00C62551" w:rsidRPr="00D47EEB">
        <w:rPr>
          <w:rFonts w:ascii="Times New Roman" w:hAnsi="Times New Roman" w:cs="Times New Roman"/>
          <w:sz w:val="24"/>
          <w:szCs w:val="24"/>
          <w:lang w:val="pt-PT"/>
        </w:rPr>
        <w:t xml:space="preserve">e de registo dos </w:t>
      </w:r>
      <w:proofErr w:type="spellStart"/>
      <w:r w:rsidR="00C62551" w:rsidRPr="00D47EEB">
        <w:rPr>
          <w:rFonts w:ascii="Times New Roman" w:hAnsi="Times New Roman" w:cs="Times New Roman"/>
          <w:sz w:val="24"/>
          <w:szCs w:val="24"/>
          <w:lang w:val="pt-PT"/>
        </w:rPr>
        <w:t>microbancos</w:t>
      </w:r>
      <w:proofErr w:type="spellEnd"/>
      <w:r w:rsidR="00C62551" w:rsidRPr="00D47EEB">
        <w:rPr>
          <w:rFonts w:ascii="Times New Roman" w:hAnsi="Times New Roman" w:cs="Times New Roman"/>
          <w:sz w:val="24"/>
          <w:szCs w:val="24"/>
          <w:lang w:val="pt-PT"/>
        </w:rPr>
        <w:t xml:space="preserve"> e da</w:t>
      </w:r>
      <w:r w:rsidR="006B3F12" w:rsidRPr="00D47EEB">
        <w:rPr>
          <w:rFonts w:ascii="Times New Roman" w:hAnsi="Times New Roman" w:cs="Times New Roman"/>
          <w:sz w:val="24"/>
          <w:szCs w:val="24"/>
          <w:lang w:val="pt-PT"/>
        </w:rPr>
        <w:t>s cooperat</w:t>
      </w:r>
      <w:r w:rsidR="006220A4" w:rsidRPr="00D47EEB">
        <w:rPr>
          <w:rFonts w:ascii="Times New Roman" w:hAnsi="Times New Roman" w:cs="Times New Roman"/>
          <w:sz w:val="24"/>
          <w:szCs w:val="24"/>
          <w:lang w:val="pt-PT"/>
        </w:rPr>
        <w:t>ivas de crédito</w:t>
      </w:r>
      <w:r w:rsidRPr="00D47EEB">
        <w:rPr>
          <w:rFonts w:ascii="Times New Roman" w:hAnsi="Times New Roman" w:cs="Times New Roman"/>
          <w:sz w:val="24"/>
          <w:szCs w:val="24"/>
          <w:lang w:val="pt-PT"/>
        </w:rPr>
        <w:t xml:space="preserve"> observa</w:t>
      </w:r>
      <w:r w:rsidR="00FA1AFE" w:rsidRPr="00D47EEB">
        <w:rPr>
          <w:rFonts w:ascii="Times New Roman" w:hAnsi="Times New Roman" w:cs="Times New Roman"/>
          <w:sz w:val="24"/>
          <w:szCs w:val="24"/>
          <w:lang w:val="pt-PT"/>
        </w:rPr>
        <w:t>-se o previsto</w:t>
      </w:r>
      <w:r w:rsidR="007E7579" w:rsidRPr="00D47EEB">
        <w:rPr>
          <w:rFonts w:ascii="Times New Roman" w:hAnsi="Times New Roman" w:cs="Times New Roman"/>
          <w:sz w:val="24"/>
          <w:szCs w:val="24"/>
          <w:lang w:val="pt-PT"/>
        </w:rPr>
        <w:t xml:space="preserve"> para as instituições de cré</w:t>
      </w:r>
      <w:r w:rsidR="007A71D0" w:rsidRPr="00D47EEB">
        <w:rPr>
          <w:rFonts w:ascii="Times New Roman" w:hAnsi="Times New Roman" w:cs="Times New Roman"/>
          <w:sz w:val="24"/>
          <w:szCs w:val="24"/>
          <w:lang w:val="pt-PT"/>
        </w:rPr>
        <w:t>dito</w:t>
      </w:r>
      <w:r w:rsidR="00FA1AFE" w:rsidRPr="00D47EEB">
        <w:rPr>
          <w:rFonts w:ascii="Times New Roman" w:hAnsi="Times New Roman" w:cs="Times New Roman"/>
          <w:sz w:val="24"/>
          <w:szCs w:val="24"/>
          <w:lang w:val="pt-PT"/>
        </w:rPr>
        <w:t xml:space="preserve"> na </w:t>
      </w:r>
      <w:r w:rsidR="006B3F12" w:rsidRPr="00D47EEB">
        <w:rPr>
          <w:rFonts w:ascii="Times New Roman" w:hAnsi="Times New Roman" w:cs="Times New Roman"/>
          <w:sz w:val="24"/>
          <w:szCs w:val="24"/>
          <w:lang w:val="pt-PT"/>
        </w:rPr>
        <w:t>Lei das Instituições de Crédito e Sociedades Financeiras.</w:t>
      </w:r>
    </w:p>
    <w:p w:rsidR="006220A4" w:rsidRPr="00D47EEB" w:rsidRDefault="006220A4" w:rsidP="007307E9">
      <w:pPr>
        <w:pStyle w:val="ListParagraph"/>
        <w:spacing w:line="360" w:lineRule="auto"/>
        <w:ind w:left="0"/>
        <w:jc w:val="both"/>
        <w:rPr>
          <w:rFonts w:ascii="Times New Roman" w:hAnsi="Times New Roman" w:cs="Times New Roman"/>
          <w:sz w:val="14"/>
          <w:szCs w:val="24"/>
          <w:lang w:val="pt-PT"/>
        </w:rPr>
      </w:pPr>
    </w:p>
    <w:p w:rsidR="00BD1E23" w:rsidRPr="00D47EEB" w:rsidRDefault="005A685D" w:rsidP="003D59AC">
      <w:pPr>
        <w:pStyle w:val="ListParagraph"/>
        <w:numPr>
          <w:ilvl w:val="0"/>
          <w:numId w:val="9"/>
        </w:numPr>
        <w:spacing w:line="360" w:lineRule="auto"/>
        <w:ind w:left="-426"/>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Os demais operadores de </w:t>
      </w:r>
      <w:proofErr w:type="spellStart"/>
      <w:r w:rsidRPr="00D47EEB">
        <w:rPr>
          <w:rFonts w:ascii="Times New Roman" w:hAnsi="Times New Roman" w:cs="Times New Roman"/>
          <w:sz w:val="24"/>
          <w:szCs w:val="24"/>
          <w:lang w:val="pt-PT"/>
        </w:rPr>
        <w:t>microfinanças</w:t>
      </w:r>
      <w:proofErr w:type="spellEnd"/>
      <w:r w:rsidRPr="00D47EEB">
        <w:rPr>
          <w:rFonts w:ascii="Times New Roman" w:hAnsi="Times New Roman" w:cs="Times New Roman"/>
          <w:sz w:val="24"/>
          <w:szCs w:val="24"/>
          <w:lang w:val="pt-PT"/>
        </w:rPr>
        <w:t xml:space="preserve"> regidos pelo presente Regulamento carecem apenas de inscrição nos termos do disposto no artigo </w:t>
      </w:r>
      <w:r w:rsidR="007126DC" w:rsidRPr="00D47EEB">
        <w:rPr>
          <w:rFonts w:ascii="Times New Roman" w:hAnsi="Times New Roman" w:cs="Times New Roman"/>
          <w:sz w:val="24"/>
          <w:szCs w:val="24"/>
          <w:lang w:val="pt-PT"/>
        </w:rPr>
        <w:t>173</w:t>
      </w:r>
      <w:r w:rsidR="006B3F12" w:rsidRPr="00D47EEB">
        <w:rPr>
          <w:rFonts w:ascii="Times New Roman" w:hAnsi="Times New Roman" w:cs="Times New Roman"/>
          <w:sz w:val="24"/>
          <w:szCs w:val="24"/>
          <w:lang w:val="pt-PT"/>
        </w:rPr>
        <w:t>.</w:t>
      </w:r>
    </w:p>
    <w:p w:rsidR="006B3F12" w:rsidRPr="00D47EEB" w:rsidRDefault="000F7350" w:rsidP="007516A0">
      <w:pPr>
        <w:ind w:left="4678" w:hanging="4253"/>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SUBSECÇÃO II</w:t>
      </w:r>
    </w:p>
    <w:p w:rsidR="001F0E6F" w:rsidRPr="00D47EEB" w:rsidRDefault="006B3F12" w:rsidP="001F0E6F">
      <w:pPr>
        <w:pStyle w:val="ListParagraph"/>
        <w:jc w:val="center"/>
        <w:rPr>
          <w:rFonts w:ascii="Times New Roman" w:hAnsi="Times New Roman" w:cs="Times New Roman"/>
          <w:b/>
          <w:sz w:val="24"/>
          <w:lang w:val="pt-PT"/>
        </w:rPr>
      </w:pPr>
      <w:r w:rsidRPr="00D47EEB">
        <w:rPr>
          <w:rFonts w:ascii="Times New Roman" w:hAnsi="Times New Roman" w:cs="Times New Roman"/>
          <w:b/>
          <w:sz w:val="24"/>
          <w:lang w:val="pt-PT"/>
        </w:rPr>
        <w:t xml:space="preserve">Regime de inscrição dos operadores de </w:t>
      </w:r>
      <w:proofErr w:type="spellStart"/>
      <w:r w:rsidRPr="00D47EEB">
        <w:rPr>
          <w:rFonts w:ascii="Times New Roman" w:hAnsi="Times New Roman" w:cs="Times New Roman"/>
          <w:b/>
          <w:sz w:val="24"/>
          <w:lang w:val="pt-PT"/>
        </w:rPr>
        <w:t>micro</w:t>
      </w:r>
      <w:r w:rsidR="003253D5" w:rsidRPr="00D47EEB">
        <w:rPr>
          <w:rFonts w:ascii="Times New Roman" w:hAnsi="Times New Roman" w:cs="Times New Roman"/>
          <w:b/>
          <w:sz w:val="24"/>
          <w:lang w:val="pt-PT"/>
        </w:rPr>
        <w:t>finanças</w:t>
      </w:r>
      <w:proofErr w:type="spellEnd"/>
    </w:p>
    <w:p w:rsidR="000F7350" w:rsidRPr="00D47EEB" w:rsidRDefault="000F7350" w:rsidP="008F19AE">
      <w:pPr>
        <w:pStyle w:val="ListParagraph"/>
        <w:jc w:val="center"/>
        <w:rPr>
          <w:rFonts w:ascii="Times New Roman" w:hAnsi="Times New Roman" w:cs="Times New Roman"/>
          <w:sz w:val="24"/>
          <w:lang w:val="pt-PT"/>
        </w:rPr>
      </w:pPr>
    </w:p>
    <w:p w:rsidR="006B3F12" w:rsidRPr="00D47EEB" w:rsidRDefault="007126DC" w:rsidP="008F19AE">
      <w:pPr>
        <w:pStyle w:val="ListParagraph"/>
        <w:jc w:val="center"/>
        <w:rPr>
          <w:rFonts w:ascii="Times New Roman" w:hAnsi="Times New Roman" w:cs="Times New Roman"/>
          <w:sz w:val="24"/>
          <w:lang w:val="pt-PT"/>
        </w:rPr>
      </w:pPr>
      <w:r w:rsidRPr="00D47EEB">
        <w:rPr>
          <w:rFonts w:ascii="Times New Roman" w:hAnsi="Times New Roman" w:cs="Times New Roman"/>
          <w:sz w:val="24"/>
          <w:lang w:val="pt-PT"/>
        </w:rPr>
        <w:t>Artigo 173</w:t>
      </w:r>
    </w:p>
    <w:p w:rsidR="006B3F12" w:rsidRPr="00D47EEB" w:rsidRDefault="001F0E6F" w:rsidP="008F19AE">
      <w:pPr>
        <w:ind w:left="360"/>
        <w:jc w:val="center"/>
        <w:rPr>
          <w:rFonts w:ascii="Times New Roman" w:hAnsi="Times New Roman" w:cs="Times New Roman"/>
          <w:b/>
          <w:sz w:val="24"/>
          <w:lang w:val="pt-PT"/>
        </w:rPr>
      </w:pPr>
      <w:r w:rsidRPr="00D47EEB">
        <w:rPr>
          <w:rFonts w:ascii="Times New Roman" w:hAnsi="Times New Roman" w:cs="Times New Roman"/>
          <w:b/>
          <w:sz w:val="24"/>
          <w:lang w:val="pt-PT"/>
        </w:rPr>
        <w:t>I</w:t>
      </w:r>
      <w:r w:rsidR="006B3F12" w:rsidRPr="00D47EEB">
        <w:rPr>
          <w:rFonts w:ascii="Times New Roman" w:hAnsi="Times New Roman" w:cs="Times New Roman"/>
          <w:b/>
          <w:sz w:val="24"/>
          <w:lang w:val="pt-PT"/>
        </w:rPr>
        <w:t xml:space="preserve">nscrição de operadores de </w:t>
      </w:r>
      <w:proofErr w:type="spellStart"/>
      <w:r w:rsidR="006B3F12" w:rsidRPr="00D47EEB">
        <w:rPr>
          <w:rFonts w:ascii="Times New Roman" w:hAnsi="Times New Roman" w:cs="Times New Roman"/>
          <w:b/>
          <w:sz w:val="24"/>
          <w:lang w:val="pt-PT"/>
        </w:rPr>
        <w:t>microfinanças</w:t>
      </w:r>
      <w:proofErr w:type="spellEnd"/>
      <w:r w:rsidR="006B3F12" w:rsidRPr="00D47EEB">
        <w:rPr>
          <w:rFonts w:ascii="Times New Roman" w:hAnsi="Times New Roman" w:cs="Times New Roman"/>
          <w:b/>
          <w:sz w:val="24"/>
          <w:lang w:val="pt-PT"/>
        </w:rPr>
        <w:t xml:space="preserve"> que não sejam instituições de crédito</w:t>
      </w:r>
    </w:p>
    <w:p w:rsidR="00331F15" w:rsidRPr="00D47EEB" w:rsidRDefault="001F0E6F" w:rsidP="00547275">
      <w:pPr>
        <w:pStyle w:val="ListParagraph"/>
        <w:numPr>
          <w:ilvl w:val="0"/>
          <w:numId w:val="10"/>
        </w:numPr>
        <w:spacing w:line="276" w:lineRule="auto"/>
        <w:ind w:left="-709" w:firstLine="0"/>
        <w:jc w:val="both"/>
        <w:rPr>
          <w:rFonts w:ascii="Times New Roman" w:hAnsi="Times New Roman" w:cs="Times New Roman"/>
          <w:sz w:val="24"/>
          <w:lang w:val="pt-PT"/>
        </w:rPr>
      </w:pPr>
      <w:r w:rsidRPr="00D47EEB">
        <w:rPr>
          <w:rFonts w:ascii="Times New Roman" w:hAnsi="Times New Roman" w:cs="Times New Roman"/>
          <w:sz w:val="24"/>
          <w:lang w:val="pt-PT"/>
        </w:rPr>
        <w:t xml:space="preserve">A </w:t>
      </w:r>
      <w:r w:rsidR="00783D29" w:rsidRPr="00D47EEB">
        <w:rPr>
          <w:rFonts w:ascii="Times New Roman" w:hAnsi="Times New Roman" w:cs="Times New Roman"/>
          <w:sz w:val="24"/>
          <w:lang w:val="pt-PT"/>
        </w:rPr>
        <w:t xml:space="preserve">inscrição dos operadores de </w:t>
      </w:r>
      <w:proofErr w:type="spellStart"/>
      <w:r w:rsidR="00783D29" w:rsidRPr="00D47EEB">
        <w:rPr>
          <w:rFonts w:ascii="Times New Roman" w:hAnsi="Times New Roman" w:cs="Times New Roman"/>
          <w:sz w:val="24"/>
          <w:lang w:val="pt-PT"/>
        </w:rPr>
        <w:t>m</w:t>
      </w:r>
      <w:r w:rsidR="006B3F12" w:rsidRPr="00D47EEB">
        <w:rPr>
          <w:rFonts w:ascii="Times New Roman" w:hAnsi="Times New Roman" w:cs="Times New Roman"/>
          <w:sz w:val="24"/>
          <w:lang w:val="pt-PT"/>
        </w:rPr>
        <w:t>icro</w:t>
      </w:r>
      <w:r w:rsidR="005A685D" w:rsidRPr="00D47EEB">
        <w:rPr>
          <w:rFonts w:ascii="Times New Roman" w:hAnsi="Times New Roman" w:cs="Times New Roman"/>
          <w:sz w:val="24"/>
          <w:lang w:val="pt-PT"/>
        </w:rPr>
        <w:t>finanças</w:t>
      </w:r>
      <w:proofErr w:type="spellEnd"/>
      <w:r w:rsidR="000F7350" w:rsidRPr="00D47EEB">
        <w:rPr>
          <w:rFonts w:ascii="Times New Roman" w:hAnsi="Times New Roman" w:cs="Times New Roman"/>
          <w:sz w:val="24"/>
          <w:lang w:val="pt-PT"/>
        </w:rPr>
        <w:t xml:space="preserve"> </w:t>
      </w:r>
      <w:r w:rsidR="000D61CA" w:rsidRPr="00D47EEB">
        <w:rPr>
          <w:rFonts w:ascii="Times New Roman" w:hAnsi="Times New Roman" w:cs="Times New Roman"/>
          <w:sz w:val="24"/>
          <w:lang w:val="pt-PT"/>
        </w:rPr>
        <w:t xml:space="preserve">que não sejam instituições de crédito </w:t>
      </w:r>
      <w:r w:rsidR="006B3F12" w:rsidRPr="00D47EEB">
        <w:rPr>
          <w:rFonts w:ascii="Times New Roman" w:hAnsi="Times New Roman" w:cs="Times New Roman"/>
          <w:sz w:val="24"/>
          <w:lang w:val="pt-PT"/>
        </w:rPr>
        <w:t>é feito junto do Banco de Moçambique, mediante preenchimento do formulário em anexo ao presente Regulamento</w:t>
      </w:r>
      <w:r w:rsidR="00611244" w:rsidRPr="00D47EEB">
        <w:rPr>
          <w:rFonts w:ascii="Times New Roman" w:hAnsi="Times New Roman" w:cs="Times New Roman"/>
          <w:sz w:val="24"/>
          <w:lang w:val="pt-PT"/>
        </w:rPr>
        <w:t xml:space="preserve">, </w:t>
      </w:r>
      <w:r w:rsidR="00331F15" w:rsidRPr="00D47EEB">
        <w:rPr>
          <w:rFonts w:ascii="Times New Roman" w:hAnsi="Times New Roman" w:cs="Times New Roman"/>
          <w:sz w:val="24"/>
          <w:lang w:val="pt-PT"/>
        </w:rPr>
        <w:t>devendo juntar os seguintes elementos:</w:t>
      </w:r>
    </w:p>
    <w:p w:rsidR="00331F15" w:rsidRPr="00D47EEB" w:rsidRDefault="00331F15" w:rsidP="00331F15">
      <w:pPr>
        <w:pStyle w:val="ListParagraph"/>
        <w:spacing w:line="276" w:lineRule="auto"/>
        <w:ind w:left="0"/>
        <w:jc w:val="both"/>
        <w:rPr>
          <w:rFonts w:ascii="Times New Roman" w:hAnsi="Times New Roman" w:cs="Times New Roman"/>
          <w:sz w:val="16"/>
          <w:lang w:val="pt-PT"/>
        </w:rPr>
      </w:pPr>
    </w:p>
    <w:p w:rsidR="00331F15" w:rsidRPr="00D47EEB" w:rsidRDefault="00331F15" w:rsidP="00CA1D9F">
      <w:pPr>
        <w:pStyle w:val="ListParagraph"/>
        <w:numPr>
          <w:ilvl w:val="0"/>
          <w:numId w:val="48"/>
        </w:numPr>
        <w:spacing w:line="276" w:lineRule="auto"/>
        <w:rPr>
          <w:rFonts w:ascii="Times New Roman" w:hAnsi="Times New Roman" w:cs="Times New Roman"/>
          <w:sz w:val="24"/>
          <w:lang w:val="pt-PT"/>
        </w:rPr>
      </w:pPr>
      <w:r w:rsidRPr="00D47EEB">
        <w:rPr>
          <w:rFonts w:ascii="Times New Roman" w:hAnsi="Times New Roman" w:cs="Times New Roman"/>
          <w:sz w:val="24"/>
          <w:lang w:val="pt-PT"/>
        </w:rPr>
        <w:t>requerimento dirigido ao Governador do Banco de Moçambique;</w:t>
      </w:r>
    </w:p>
    <w:p w:rsidR="00331F15" w:rsidRPr="00D47EEB" w:rsidRDefault="00D26676" w:rsidP="00CA1D9F">
      <w:pPr>
        <w:pStyle w:val="ListParagraph"/>
        <w:numPr>
          <w:ilvl w:val="0"/>
          <w:numId w:val="48"/>
        </w:numPr>
        <w:spacing w:line="276" w:lineRule="auto"/>
        <w:rPr>
          <w:rFonts w:ascii="Times New Roman" w:hAnsi="Times New Roman" w:cs="Times New Roman"/>
          <w:sz w:val="24"/>
          <w:lang w:val="pt-PT"/>
        </w:rPr>
      </w:pPr>
      <w:r w:rsidRPr="00D47EEB">
        <w:rPr>
          <w:rFonts w:ascii="Times New Roman" w:hAnsi="Times New Roman" w:cs="Times New Roman"/>
          <w:sz w:val="24"/>
          <w:lang w:val="pt-PT"/>
        </w:rPr>
        <w:t>C</w:t>
      </w:r>
      <w:r w:rsidR="00331F15" w:rsidRPr="00D47EEB">
        <w:rPr>
          <w:rFonts w:ascii="Times New Roman" w:hAnsi="Times New Roman" w:cs="Times New Roman"/>
          <w:sz w:val="24"/>
          <w:lang w:val="pt-PT"/>
        </w:rPr>
        <w:t>ertidão de Reserva de Nome;</w:t>
      </w:r>
    </w:p>
    <w:p w:rsidR="00331F15" w:rsidRPr="00D47EEB" w:rsidRDefault="00331F15" w:rsidP="00CA1D9F">
      <w:pPr>
        <w:pStyle w:val="ListParagraph"/>
        <w:numPr>
          <w:ilvl w:val="0"/>
          <w:numId w:val="48"/>
        </w:numPr>
        <w:spacing w:line="276" w:lineRule="auto"/>
        <w:rPr>
          <w:rFonts w:ascii="Times New Roman" w:hAnsi="Times New Roman" w:cs="Times New Roman"/>
          <w:sz w:val="24"/>
          <w:lang w:val="pt-PT"/>
        </w:rPr>
      </w:pPr>
      <w:r w:rsidRPr="00D47EEB">
        <w:rPr>
          <w:rFonts w:ascii="Times New Roman" w:hAnsi="Times New Roman" w:cs="Times New Roman"/>
          <w:sz w:val="24"/>
          <w:lang w:val="pt-PT"/>
        </w:rPr>
        <w:t>cópia do documento de identificação válido;</w:t>
      </w:r>
    </w:p>
    <w:p w:rsidR="00331F15" w:rsidRPr="00D47EEB" w:rsidRDefault="00331F15" w:rsidP="00CA1D9F">
      <w:pPr>
        <w:pStyle w:val="ListParagraph"/>
        <w:numPr>
          <w:ilvl w:val="0"/>
          <w:numId w:val="48"/>
        </w:numPr>
        <w:spacing w:line="276" w:lineRule="auto"/>
        <w:rPr>
          <w:rFonts w:ascii="Times New Roman" w:hAnsi="Times New Roman" w:cs="Times New Roman"/>
          <w:sz w:val="24"/>
          <w:lang w:val="pt-PT"/>
        </w:rPr>
      </w:pPr>
      <w:r w:rsidRPr="00D47EEB">
        <w:rPr>
          <w:rFonts w:ascii="Times New Roman" w:hAnsi="Times New Roman" w:cs="Times New Roman"/>
          <w:sz w:val="24"/>
          <w:lang w:val="pt-PT"/>
        </w:rPr>
        <w:t>c</w:t>
      </w:r>
      <w:r w:rsidR="005901EC" w:rsidRPr="00D47EEB">
        <w:rPr>
          <w:rFonts w:ascii="Times New Roman" w:hAnsi="Times New Roman" w:cs="Times New Roman"/>
          <w:sz w:val="24"/>
          <w:lang w:val="pt-PT"/>
        </w:rPr>
        <w:t>ópia do c</w:t>
      </w:r>
      <w:r w:rsidRPr="00D47EEB">
        <w:rPr>
          <w:rFonts w:ascii="Times New Roman" w:hAnsi="Times New Roman" w:cs="Times New Roman"/>
          <w:sz w:val="24"/>
          <w:lang w:val="pt-PT"/>
        </w:rPr>
        <w:t xml:space="preserve">omprovativo de habilitações </w:t>
      </w:r>
      <w:r w:rsidR="005901EC" w:rsidRPr="00D47EEB">
        <w:rPr>
          <w:rFonts w:ascii="Times New Roman" w:hAnsi="Times New Roman" w:cs="Times New Roman"/>
          <w:sz w:val="24"/>
          <w:lang w:val="pt-PT"/>
        </w:rPr>
        <w:t>académicas, existindo</w:t>
      </w:r>
      <w:r w:rsidRPr="00D47EEB">
        <w:rPr>
          <w:rFonts w:ascii="Times New Roman" w:hAnsi="Times New Roman" w:cs="Times New Roman"/>
          <w:sz w:val="24"/>
          <w:lang w:val="pt-PT"/>
        </w:rPr>
        <w:t>;</w:t>
      </w:r>
    </w:p>
    <w:p w:rsidR="00FA036C" w:rsidRPr="00D47EEB" w:rsidRDefault="00331F15" w:rsidP="00CA1D9F">
      <w:pPr>
        <w:pStyle w:val="ListParagraph"/>
        <w:numPr>
          <w:ilvl w:val="0"/>
          <w:numId w:val="48"/>
        </w:numPr>
        <w:spacing w:line="276" w:lineRule="auto"/>
        <w:rPr>
          <w:rFonts w:ascii="Times New Roman" w:hAnsi="Times New Roman" w:cs="Times New Roman"/>
          <w:sz w:val="24"/>
          <w:lang w:val="pt-PT"/>
        </w:rPr>
      </w:pPr>
      <w:r w:rsidRPr="00D47EEB">
        <w:rPr>
          <w:rFonts w:ascii="Times New Roman" w:hAnsi="Times New Roman" w:cs="Times New Roman"/>
          <w:sz w:val="24"/>
          <w:lang w:val="pt-PT"/>
        </w:rPr>
        <w:t>declaração</w:t>
      </w:r>
      <w:r w:rsidR="00816C25" w:rsidRPr="00D47EEB">
        <w:rPr>
          <w:rFonts w:ascii="Times New Roman" w:hAnsi="Times New Roman" w:cs="Times New Roman"/>
          <w:sz w:val="24"/>
          <w:lang w:val="pt-PT"/>
        </w:rPr>
        <w:t>,</w:t>
      </w:r>
      <w:r w:rsidRPr="00D47EEB">
        <w:rPr>
          <w:rFonts w:ascii="Times New Roman" w:hAnsi="Times New Roman" w:cs="Times New Roman"/>
          <w:sz w:val="24"/>
          <w:lang w:val="pt-PT"/>
        </w:rPr>
        <w:t xml:space="preserve"> </w:t>
      </w:r>
      <w:r w:rsidR="00816C25" w:rsidRPr="00D47EEB">
        <w:rPr>
          <w:rFonts w:ascii="Times New Roman" w:hAnsi="Times New Roman" w:cs="Times New Roman"/>
          <w:sz w:val="24"/>
          <w:lang w:val="pt-PT"/>
        </w:rPr>
        <w:t xml:space="preserve">com assinatura reconhecida em Notário, </w:t>
      </w:r>
      <w:r w:rsidRPr="00D47EEB">
        <w:rPr>
          <w:rFonts w:ascii="Times New Roman" w:hAnsi="Times New Roman" w:cs="Times New Roman"/>
          <w:sz w:val="24"/>
          <w:lang w:val="pt-PT"/>
        </w:rPr>
        <w:t xml:space="preserve">de proveniência lícita de fundos; </w:t>
      </w:r>
    </w:p>
    <w:p w:rsidR="00FA036C" w:rsidRPr="00D47EEB" w:rsidRDefault="00816C25" w:rsidP="00CA1D9F">
      <w:pPr>
        <w:pStyle w:val="ListParagraph"/>
        <w:numPr>
          <w:ilvl w:val="0"/>
          <w:numId w:val="48"/>
        </w:numPr>
        <w:spacing w:line="276" w:lineRule="auto"/>
        <w:rPr>
          <w:rFonts w:ascii="Times New Roman" w:hAnsi="Times New Roman" w:cs="Times New Roman"/>
          <w:sz w:val="24"/>
          <w:lang w:val="pt-PT"/>
        </w:rPr>
      </w:pPr>
      <w:r w:rsidRPr="00D47EEB">
        <w:rPr>
          <w:rFonts w:ascii="Times New Roman" w:hAnsi="Times New Roman" w:cs="Times New Roman"/>
          <w:sz w:val="24"/>
          <w:lang w:val="pt-PT"/>
        </w:rPr>
        <w:t>p</w:t>
      </w:r>
      <w:r w:rsidR="00FA036C" w:rsidRPr="00D47EEB">
        <w:rPr>
          <w:rFonts w:ascii="Times New Roman" w:hAnsi="Times New Roman" w:cs="Times New Roman"/>
          <w:sz w:val="24"/>
          <w:lang w:val="pt-PT"/>
        </w:rPr>
        <w:t xml:space="preserve">rova documental da titularidade dos fundos mínimos exigidos para o exercício da </w:t>
      </w:r>
      <w:proofErr w:type="spellStart"/>
      <w:r w:rsidR="00FA036C" w:rsidRPr="00D47EEB">
        <w:rPr>
          <w:rFonts w:ascii="Times New Roman" w:hAnsi="Times New Roman" w:cs="Times New Roman"/>
          <w:sz w:val="24"/>
          <w:lang w:val="pt-PT"/>
        </w:rPr>
        <w:t>actividade</w:t>
      </w:r>
      <w:proofErr w:type="spellEnd"/>
      <w:r w:rsidR="00FA036C" w:rsidRPr="00D47EEB">
        <w:rPr>
          <w:rFonts w:ascii="Times New Roman" w:hAnsi="Times New Roman" w:cs="Times New Roman"/>
          <w:sz w:val="24"/>
          <w:lang w:val="pt-PT"/>
        </w:rPr>
        <w:t>;</w:t>
      </w:r>
    </w:p>
    <w:p w:rsidR="00FA036C" w:rsidRPr="00D47EEB" w:rsidRDefault="00816C25" w:rsidP="00CA1D9F">
      <w:pPr>
        <w:pStyle w:val="ListParagraph"/>
        <w:numPr>
          <w:ilvl w:val="0"/>
          <w:numId w:val="48"/>
        </w:numPr>
        <w:spacing w:line="276" w:lineRule="auto"/>
        <w:rPr>
          <w:rFonts w:ascii="Times New Roman" w:hAnsi="Times New Roman" w:cs="Times New Roman"/>
          <w:sz w:val="24"/>
          <w:lang w:val="pt-PT"/>
        </w:rPr>
      </w:pPr>
      <w:r w:rsidRPr="00D47EEB">
        <w:rPr>
          <w:rFonts w:ascii="Times New Roman" w:hAnsi="Times New Roman" w:cs="Times New Roman"/>
          <w:sz w:val="24"/>
          <w:lang w:val="pt-PT"/>
        </w:rPr>
        <w:t>e</w:t>
      </w:r>
      <w:r w:rsidR="00FA036C" w:rsidRPr="00D47EEB">
        <w:rPr>
          <w:rFonts w:ascii="Times New Roman" w:hAnsi="Times New Roman" w:cs="Times New Roman"/>
          <w:sz w:val="24"/>
          <w:lang w:val="pt-PT"/>
        </w:rPr>
        <w:t xml:space="preserve">statutos, quando se trate de pessoas </w:t>
      </w:r>
      <w:proofErr w:type="spellStart"/>
      <w:r w:rsidR="00FA036C" w:rsidRPr="00D47EEB">
        <w:rPr>
          <w:rFonts w:ascii="Times New Roman" w:hAnsi="Times New Roman" w:cs="Times New Roman"/>
          <w:sz w:val="24"/>
          <w:lang w:val="pt-PT"/>
        </w:rPr>
        <w:t>colectivas</w:t>
      </w:r>
      <w:proofErr w:type="spellEnd"/>
      <w:r w:rsidR="00FA036C" w:rsidRPr="00D47EEB">
        <w:rPr>
          <w:rFonts w:ascii="Times New Roman" w:hAnsi="Times New Roman" w:cs="Times New Roman"/>
          <w:sz w:val="24"/>
          <w:lang w:val="pt-PT"/>
        </w:rPr>
        <w:t>;</w:t>
      </w:r>
    </w:p>
    <w:p w:rsidR="00331F15" w:rsidRPr="00D47EEB" w:rsidRDefault="00816C25" w:rsidP="00CA1D9F">
      <w:pPr>
        <w:pStyle w:val="ListParagraph"/>
        <w:numPr>
          <w:ilvl w:val="0"/>
          <w:numId w:val="48"/>
        </w:numPr>
        <w:spacing w:line="276" w:lineRule="auto"/>
        <w:rPr>
          <w:rFonts w:ascii="Times New Roman" w:hAnsi="Times New Roman" w:cs="Times New Roman"/>
          <w:sz w:val="24"/>
          <w:lang w:val="pt-PT"/>
        </w:rPr>
      </w:pPr>
      <w:r w:rsidRPr="00D47EEB">
        <w:rPr>
          <w:rFonts w:ascii="Times New Roman" w:hAnsi="Times New Roman" w:cs="Times New Roman"/>
          <w:sz w:val="24"/>
          <w:lang w:val="pt-PT"/>
        </w:rPr>
        <w:t>Certificado de R</w:t>
      </w:r>
      <w:r w:rsidR="00FA036C" w:rsidRPr="00D47EEB">
        <w:rPr>
          <w:rFonts w:ascii="Times New Roman" w:hAnsi="Times New Roman" w:cs="Times New Roman"/>
          <w:sz w:val="24"/>
          <w:lang w:val="pt-PT"/>
        </w:rPr>
        <w:t>egisto</w:t>
      </w:r>
      <w:r w:rsidRPr="00D47EEB">
        <w:rPr>
          <w:rFonts w:ascii="Times New Roman" w:hAnsi="Times New Roman" w:cs="Times New Roman"/>
          <w:sz w:val="24"/>
          <w:lang w:val="pt-PT"/>
        </w:rPr>
        <w:t xml:space="preserve"> C</w:t>
      </w:r>
      <w:r w:rsidR="00FA036C" w:rsidRPr="00D47EEB">
        <w:rPr>
          <w:rFonts w:ascii="Times New Roman" w:hAnsi="Times New Roman" w:cs="Times New Roman"/>
          <w:sz w:val="24"/>
          <w:lang w:val="pt-PT"/>
        </w:rPr>
        <w:t xml:space="preserve">riminal dos próprios, quando se trate de pessoas singulares, ou dos responsáveis pelo exercício das funções de crédito, no caso de pessoas </w:t>
      </w:r>
      <w:proofErr w:type="spellStart"/>
      <w:r w:rsidR="00FA036C" w:rsidRPr="00D47EEB">
        <w:rPr>
          <w:rFonts w:ascii="Times New Roman" w:hAnsi="Times New Roman" w:cs="Times New Roman"/>
          <w:sz w:val="24"/>
          <w:lang w:val="pt-PT"/>
        </w:rPr>
        <w:t>colectivas</w:t>
      </w:r>
      <w:proofErr w:type="spellEnd"/>
      <w:r w:rsidR="00FA036C" w:rsidRPr="00D47EEB">
        <w:rPr>
          <w:rFonts w:ascii="Times New Roman" w:hAnsi="Times New Roman" w:cs="Times New Roman"/>
          <w:sz w:val="24"/>
          <w:lang w:val="pt-PT"/>
        </w:rPr>
        <w:t>, devendo ser igualmente junto o certificado de registo criminal do país de origem, quando as pessoas em causa sejam estrangeiras.</w:t>
      </w:r>
    </w:p>
    <w:p w:rsidR="00331F15" w:rsidRPr="00D47EEB" w:rsidRDefault="00331F15" w:rsidP="00CA1D9F">
      <w:pPr>
        <w:pStyle w:val="ListParagraph"/>
        <w:numPr>
          <w:ilvl w:val="0"/>
          <w:numId w:val="48"/>
        </w:numPr>
        <w:spacing w:line="276" w:lineRule="auto"/>
        <w:rPr>
          <w:rFonts w:ascii="Times New Roman" w:hAnsi="Times New Roman" w:cs="Times New Roman"/>
          <w:sz w:val="24"/>
          <w:lang w:val="pt-PT"/>
        </w:rPr>
      </w:pPr>
      <w:r w:rsidRPr="00D47EEB">
        <w:rPr>
          <w:rFonts w:ascii="Times New Roman" w:hAnsi="Times New Roman" w:cs="Times New Roman"/>
          <w:sz w:val="24"/>
          <w:lang w:val="pt-PT"/>
        </w:rPr>
        <w:t>Número Único de Identificação Tributária;</w:t>
      </w:r>
    </w:p>
    <w:p w:rsidR="00331F15" w:rsidRPr="00D47EEB" w:rsidRDefault="00331F15" w:rsidP="00CA1D9F">
      <w:pPr>
        <w:pStyle w:val="ListParagraph"/>
        <w:numPr>
          <w:ilvl w:val="0"/>
          <w:numId w:val="48"/>
        </w:numPr>
        <w:spacing w:line="276" w:lineRule="auto"/>
        <w:rPr>
          <w:rFonts w:ascii="Times New Roman" w:hAnsi="Times New Roman" w:cs="Times New Roman"/>
          <w:sz w:val="24"/>
          <w:lang w:val="pt-PT"/>
        </w:rPr>
      </w:pPr>
      <w:proofErr w:type="spellStart"/>
      <w:r w:rsidRPr="00D47EEB">
        <w:rPr>
          <w:rFonts w:ascii="Times New Roman" w:hAnsi="Times New Roman" w:cs="Times New Roman"/>
          <w:sz w:val="24"/>
          <w:lang w:val="pt-PT"/>
        </w:rPr>
        <w:t>projecto</w:t>
      </w:r>
      <w:proofErr w:type="spellEnd"/>
      <w:r w:rsidRPr="00D47EEB">
        <w:rPr>
          <w:rFonts w:ascii="Times New Roman" w:hAnsi="Times New Roman" w:cs="Times New Roman"/>
          <w:sz w:val="24"/>
          <w:lang w:val="pt-PT"/>
        </w:rPr>
        <w:t xml:space="preserve"> de </w:t>
      </w:r>
      <w:proofErr w:type="spellStart"/>
      <w:r w:rsidRPr="00D47EEB">
        <w:rPr>
          <w:rFonts w:ascii="Times New Roman" w:hAnsi="Times New Roman" w:cs="Times New Roman"/>
          <w:sz w:val="24"/>
          <w:lang w:val="pt-PT"/>
        </w:rPr>
        <w:t>actividad</w:t>
      </w:r>
      <w:r w:rsidR="005901EC" w:rsidRPr="00D47EEB">
        <w:rPr>
          <w:rFonts w:ascii="Times New Roman" w:hAnsi="Times New Roman" w:cs="Times New Roman"/>
          <w:sz w:val="24"/>
          <w:lang w:val="pt-PT"/>
        </w:rPr>
        <w:t>e</w:t>
      </w:r>
      <w:proofErr w:type="spellEnd"/>
      <w:r w:rsidR="005901EC" w:rsidRPr="00D47EEB">
        <w:rPr>
          <w:rFonts w:ascii="Times New Roman" w:hAnsi="Times New Roman" w:cs="Times New Roman"/>
          <w:sz w:val="24"/>
          <w:lang w:val="pt-PT"/>
        </w:rPr>
        <w:t>, elaborado conforme o anexo A</w:t>
      </w:r>
      <w:r w:rsidRPr="00D47EEB">
        <w:rPr>
          <w:rFonts w:ascii="Times New Roman" w:hAnsi="Times New Roman" w:cs="Times New Roman"/>
          <w:sz w:val="24"/>
          <w:lang w:val="pt-PT"/>
        </w:rPr>
        <w:t xml:space="preserve"> do presente Regulamento.</w:t>
      </w:r>
    </w:p>
    <w:p w:rsidR="000D61CA" w:rsidRPr="00D47EEB" w:rsidRDefault="000D61CA" w:rsidP="007516A0">
      <w:pPr>
        <w:pStyle w:val="ListParagraph"/>
        <w:spacing w:line="276" w:lineRule="auto"/>
        <w:ind w:left="0" w:hanging="284"/>
        <w:jc w:val="both"/>
        <w:rPr>
          <w:rFonts w:ascii="Times New Roman" w:hAnsi="Times New Roman" w:cs="Times New Roman"/>
          <w:sz w:val="16"/>
          <w:lang w:val="pt-PT"/>
        </w:rPr>
      </w:pPr>
    </w:p>
    <w:p w:rsidR="006B3F12" w:rsidRPr="00D47EEB" w:rsidRDefault="006B3F12" w:rsidP="00547275">
      <w:pPr>
        <w:pStyle w:val="ListParagraph"/>
        <w:numPr>
          <w:ilvl w:val="0"/>
          <w:numId w:val="10"/>
        </w:numPr>
        <w:spacing w:line="276" w:lineRule="auto"/>
        <w:ind w:left="-709" w:firstLine="0"/>
        <w:jc w:val="both"/>
        <w:rPr>
          <w:rFonts w:ascii="Times New Roman" w:hAnsi="Times New Roman" w:cs="Times New Roman"/>
          <w:sz w:val="24"/>
          <w:lang w:val="pt-PT"/>
        </w:rPr>
      </w:pPr>
      <w:r w:rsidRPr="00D47EEB">
        <w:rPr>
          <w:rFonts w:ascii="Times New Roman" w:hAnsi="Times New Roman" w:cs="Times New Roman"/>
          <w:sz w:val="24"/>
          <w:lang w:val="pt-PT"/>
        </w:rPr>
        <w:t>O Banco de Moç</w:t>
      </w:r>
      <w:r w:rsidR="007516A0" w:rsidRPr="00D47EEB">
        <w:rPr>
          <w:rFonts w:ascii="Times New Roman" w:hAnsi="Times New Roman" w:cs="Times New Roman"/>
          <w:sz w:val="24"/>
          <w:lang w:val="pt-PT"/>
        </w:rPr>
        <w:t>ambique comunica</w:t>
      </w:r>
      <w:r w:rsidRPr="00D47EEB">
        <w:rPr>
          <w:rFonts w:ascii="Times New Roman" w:hAnsi="Times New Roman" w:cs="Times New Roman"/>
          <w:sz w:val="24"/>
          <w:lang w:val="pt-PT"/>
        </w:rPr>
        <w:t xml:space="preserve"> a decisão no prazo de </w:t>
      </w:r>
      <w:r w:rsidR="00A07296" w:rsidRPr="00D47EEB">
        <w:rPr>
          <w:rFonts w:ascii="Times New Roman" w:hAnsi="Times New Roman" w:cs="Times New Roman"/>
          <w:b/>
          <w:sz w:val="24"/>
          <w:lang w:val="pt-PT"/>
        </w:rPr>
        <w:t>nove</w:t>
      </w:r>
      <w:r w:rsidR="00E65C16" w:rsidRPr="00D47EEB">
        <w:rPr>
          <w:rFonts w:ascii="Times New Roman" w:hAnsi="Times New Roman" w:cs="Times New Roman"/>
          <w:b/>
          <w:sz w:val="24"/>
          <w:lang w:val="pt-PT"/>
        </w:rPr>
        <w:t>nta</w:t>
      </w:r>
      <w:r w:rsidR="00E65C16" w:rsidRPr="00D47EEB">
        <w:rPr>
          <w:rFonts w:ascii="Times New Roman" w:hAnsi="Times New Roman" w:cs="Times New Roman"/>
          <w:sz w:val="24"/>
          <w:lang w:val="pt-PT"/>
        </w:rPr>
        <w:t xml:space="preserve"> </w:t>
      </w:r>
      <w:r w:rsidRPr="00D47EEB">
        <w:rPr>
          <w:rFonts w:ascii="Times New Roman" w:hAnsi="Times New Roman" w:cs="Times New Roman"/>
          <w:sz w:val="24"/>
          <w:lang w:val="pt-PT"/>
        </w:rPr>
        <w:t xml:space="preserve">dias, após a </w:t>
      </w:r>
      <w:proofErr w:type="spellStart"/>
      <w:r w:rsidRPr="00D47EEB">
        <w:rPr>
          <w:rFonts w:ascii="Times New Roman" w:hAnsi="Times New Roman" w:cs="Times New Roman"/>
          <w:sz w:val="24"/>
          <w:lang w:val="pt-PT"/>
        </w:rPr>
        <w:t>recepção</w:t>
      </w:r>
      <w:proofErr w:type="spellEnd"/>
      <w:r w:rsidRPr="00D47EEB">
        <w:rPr>
          <w:rFonts w:ascii="Times New Roman" w:hAnsi="Times New Roman" w:cs="Times New Roman"/>
          <w:sz w:val="24"/>
          <w:lang w:val="pt-PT"/>
        </w:rPr>
        <w:t xml:space="preserve"> do pedido devidamente instruído. </w:t>
      </w:r>
    </w:p>
    <w:p w:rsidR="000D61CA" w:rsidRPr="00D47EEB" w:rsidRDefault="000D61CA" w:rsidP="000D61CA">
      <w:pPr>
        <w:pStyle w:val="ListParagraph"/>
        <w:spacing w:line="276" w:lineRule="auto"/>
        <w:ind w:left="284"/>
        <w:jc w:val="both"/>
        <w:rPr>
          <w:rFonts w:ascii="Times New Roman" w:hAnsi="Times New Roman" w:cs="Times New Roman"/>
          <w:sz w:val="16"/>
          <w:lang w:val="pt-PT"/>
        </w:rPr>
      </w:pPr>
    </w:p>
    <w:p w:rsidR="000D61CA" w:rsidRPr="00D47EEB" w:rsidRDefault="006B3F12" w:rsidP="00547275">
      <w:pPr>
        <w:pStyle w:val="ListParagraph"/>
        <w:numPr>
          <w:ilvl w:val="0"/>
          <w:numId w:val="10"/>
        </w:numPr>
        <w:spacing w:line="276" w:lineRule="auto"/>
        <w:ind w:left="-709" w:firstLine="0"/>
        <w:jc w:val="both"/>
        <w:rPr>
          <w:rFonts w:ascii="Times New Roman" w:hAnsi="Times New Roman" w:cs="Times New Roman"/>
          <w:sz w:val="24"/>
          <w:lang w:val="pt-PT"/>
        </w:rPr>
      </w:pPr>
      <w:r w:rsidRPr="00D47EEB">
        <w:rPr>
          <w:rFonts w:ascii="Times New Roman" w:hAnsi="Times New Roman" w:cs="Times New Roman"/>
          <w:sz w:val="24"/>
          <w:lang w:val="pt-PT"/>
        </w:rPr>
        <w:t xml:space="preserve">O pedido de </w:t>
      </w:r>
      <w:r w:rsidR="007C2AAE" w:rsidRPr="00D47EEB">
        <w:rPr>
          <w:rFonts w:ascii="Times New Roman" w:hAnsi="Times New Roman" w:cs="Times New Roman"/>
          <w:sz w:val="24"/>
          <w:lang w:val="pt-PT"/>
        </w:rPr>
        <w:t xml:space="preserve">inscrição </w:t>
      </w:r>
      <w:r w:rsidR="007516A0" w:rsidRPr="00D47EEB">
        <w:rPr>
          <w:rFonts w:ascii="Times New Roman" w:hAnsi="Times New Roman" w:cs="Times New Roman"/>
          <w:sz w:val="24"/>
          <w:lang w:val="pt-PT"/>
        </w:rPr>
        <w:t>é indeferido</w:t>
      </w:r>
      <w:r w:rsidRPr="00D47EEB">
        <w:rPr>
          <w:rFonts w:ascii="Times New Roman" w:hAnsi="Times New Roman" w:cs="Times New Roman"/>
          <w:sz w:val="24"/>
          <w:lang w:val="pt-PT"/>
        </w:rPr>
        <w:t xml:space="preserve"> com os seguintes fundamentos: </w:t>
      </w:r>
    </w:p>
    <w:p w:rsidR="000D61CA" w:rsidRPr="00D47EEB" w:rsidRDefault="000D61CA" w:rsidP="007516A0">
      <w:pPr>
        <w:pStyle w:val="ListParagraph"/>
        <w:spacing w:line="276" w:lineRule="auto"/>
        <w:ind w:left="0" w:hanging="284"/>
        <w:jc w:val="both"/>
        <w:rPr>
          <w:rFonts w:ascii="Times New Roman" w:hAnsi="Times New Roman" w:cs="Times New Roman"/>
          <w:sz w:val="16"/>
          <w:lang w:val="pt-PT"/>
        </w:rPr>
      </w:pPr>
    </w:p>
    <w:p w:rsidR="000D61CA" w:rsidRPr="00D47EEB" w:rsidRDefault="000D61CA" w:rsidP="000D61CA">
      <w:pPr>
        <w:pStyle w:val="ListParagraph"/>
        <w:spacing w:line="276" w:lineRule="auto"/>
        <w:ind w:left="284"/>
        <w:jc w:val="both"/>
        <w:rPr>
          <w:rFonts w:ascii="Times New Roman" w:hAnsi="Times New Roman" w:cs="Times New Roman"/>
          <w:sz w:val="2"/>
          <w:lang w:val="pt-PT"/>
        </w:rPr>
      </w:pPr>
    </w:p>
    <w:p w:rsidR="008F19AE" w:rsidRPr="00D47EEB" w:rsidRDefault="007516A0" w:rsidP="00CA1D9F">
      <w:pPr>
        <w:pStyle w:val="ListParagraph"/>
        <w:numPr>
          <w:ilvl w:val="0"/>
          <w:numId w:val="11"/>
        </w:numPr>
        <w:spacing w:line="276" w:lineRule="auto"/>
        <w:ind w:left="90"/>
        <w:jc w:val="both"/>
        <w:rPr>
          <w:rFonts w:ascii="Times New Roman" w:hAnsi="Times New Roman" w:cs="Times New Roman"/>
          <w:sz w:val="24"/>
          <w:lang w:val="pt-PT"/>
        </w:rPr>
      </w:pPr>
      <w:r w:rsidRPr="00D47EEB">
        <w:rPr>
          <w:rFonts w:ascii="Times New Roman" w:hAnsi="Times New Roman" w:cs="Times New Roman"/>
          <w:sz w:val="24"/>
          <w:lang w:val="pt-PT"/>
        </w:rPr>
        <w:t>s</w:t>
      </w:r>
      <w:r w:rsidR="006B3F12" w:rsidRPr="00D47EEB">
        <w:rPr>
          <w:rFonts w:ascii="Times New Roman" w:hAnsi="Times New Roman" w:cs="Times New Roman"/>
          <w:sz w:val="24"/>
          <w:lang w:val="pt-PT"/>
        </w:rPr>
        <w:t xml:space="preserve">e tiver sido deficientemente instruído, estando em falta documentos ou informações necessárias; </w:t>
      </w:r>
    </w:p>
    <w:p w:rsidR="008F19AE" w:rsidRPr="00D47EEB" w:rsidRDefault="007516A0" w:rsidP="00CA1D9F">
      <w:pPr>
        <w:pStyle w:val="ListParagraph"/>
        <w:numPr>
          <w:ilvl w:val="0"/>
          <w:numId w:val="11"/>
        </w:numPr>
        <w:spacing w:line="276" w:lineRule="auto"/>
        <w:ind w:left="90"/>
        <w:jc w:val="both"/>
        <w:rPr>
          <w:rFonts w:ascii="Times New Roman" w:hAnsi="Times New Roman" w:cs="Times New Roman"/>
          <w:sz w:val="24"/>
          <w:lang w:val="pt-PT"/>
        </w:rPr>
      </w:pPr>
      <w:r w:rsidRPr="00D47EEB">
        <w:rPr>
          <w:rFonts w:ascii="Times New Roman" w:hAnsi="Times New Roman" w:cs="Times New Roman"/>
          <w:sz w:val="24"/>
          <w:lang w:val="pt-PT"/>
        </w:rPr>
        <w:t>s</w:t>
      </w:r>
      <w:r w:rsidR="006B3F12" w:rsidRPr="00D47EEB">
        <w:rPr>
          <w:rFonts w:ascii="Times New Roman" w:hAnsi="Times New Roman" w:cs="Times New Roman"/>
          <w:sz w:val="24"/>
          <w:lang w:val="pt-PT"/>
        </w:rPr>
        <w:t xml:space="preserve">e enfermar de falsidades; </w:t>
      </w:r>
    </w:p>
    <w:p w:rsidR="008F19AE" w:rsidRPr="00D47EEB" w:rsidRDefault="007516A0" w:rsidP="00CA1D9F">
      <w:pPr>
        <w:pStyle w:val="ListParagraph"/>
        <w:numPr>
          <w:ilvl w:val="0"/>
          <w:numId w:val="11"/>
        </w:numPr>
        <w:spacing w:line="276" w:lineRule="auto"/>
        <w:ind w:left="90"/>
        <w:jc w:val="both"/>
        <w:rPr>
          <w:rFonts w:ascii="Times New Roman" w:hAnsi="Times New Roman" w:cs="Times New Roman"/>
          <w:sz w:val="24"/>
          <w:lang w:val="pt-PT"/>
        </w:rPr>
      </w:pPr>
      <w:r w:rsidRPr="00D47EEB">
        <w:rPr>
          <w:rFonts w:ascii="Times New Roman" w:hAnsi="Times New Roman" w:cs="Times New Roman"/>
          <w:sz w:val="24"/>
          <w:lang w:val="pt-PT"/>
        </w:rPr>
        <w:t>s</w:t>
      </w:r>
      <w:r w:rsidR="006B3F12" w:rsidRPr="00D47EEB">
        <w:rPr>
          <w:rFonts w:ascii="Times New Roman" w:hAnsi="Times New Roman" w:cs="Times New Roman"/>
          <w:sz w:val="24"/>
          <w:lang w:val="pt-PT"/>
        </w:rPr>
        <w:t>e o requerente não dispuser dos fundos mínimos fixados</w:t>
      </w:r>
      <w:r w:rsidR="001F0E6F" w:rsidRPr="00D47EEB">
        <w:rPr>
          <w:rFonts w:ascii="Times New Roman" w:hAnsi="Times New Roman" w:cs="Times New Roman"/>
          <w:sz w:val="24"/>
          <w:lang w:val="pt-PT"/>
        </w:rPr>
        <w:t xml:space="preserve"> </w:t>
      </w:r>
      <w:r w:rsidR="00B9633C" w:rsidRPr="00D47EEB">
        <w:rPr>
          <w:rFonts w:ascii="Times New Roman" w:hAnsi="Times New Roman" w:cs="Times New Roman"/>
          <w:sz w:val="24"/>
          <w:lang w:val="pt-PT"/>
        </w:rPr>
        <w:t>pelo Banco de Moçambique</w:t>
      </w:r>
      <w:r w:rsidR="00B35754" w:rsidRPr="00D47EEB">
        <w:rPr>
          <w:rFonts w:ascii="Times New Roman" w:hAnsi="Times New Roman" w:cs="Times New Roman"/>
          <w:sz w:val="24"/>
          <w:lang w:val="pt-PT"/>
        </w:rPr>
        <w:t>;</w:t>
      </w:r>
    </w:p>
    <w:p w:rsidR="00B35754" w:rsidRPr="00D47EEB" w:rsidRDefault="007516A0" w:rsidP="00CA1D9F">
      <w:pPr>
        <w:pStyle w:val="ListParagraph"/>
        <w:numPr>
          <w:ilvl w:val="0"/>
          <w:numId w:val="11"/>
        </w:numPr>
        <w:spacing w:line="276" w:lineRule="auto"/>
        <w:ind w:left="90"/>
        <w:jc w:val="both"/>
        <w:rPr>
          <w:rFonts w:ascii="Times New Roman" w:hAnsi="Times New Roman" w:cs="Times New Roman"/>
          <w:b/>
          <w:sz w:val="24"/>
          <w:lang w:val="pt-PT"/>
        </w:rPr>
      </w:pPr>
      <w:r w:rsidRPr="00D47EEB">
        <w:rPr>
          <w:rFonts w:ascii="Times New Roman" w:hAnsi="Times New Roman" w:cs="Times New Roman"/>
          <w:b/>
          <w:sz w:val="24"/>
          <w:lang w:val="pt-PT"/>
        </w:rPr>
        <w:t>s</w:t>
      </w:r>
      <w:r w:rsidR="006B3F12" w:rsidRPr="00D47EEB">
        <w:rPr>
          <w:rFonts w:ascii="Times New Roman" w:hAnsi="Times New Roman" w:cs="Times New Roman"/>
          <w:b/>
          <w:sz w:val="24"/>
          <w:lang w:val="pt-PT"/>
        </w:rPr>
        <w:t>e houver outras situações graves não referidas nas alíneas anteriores, nomeadamente</w:t>
      </w:r>
      <w:r w:rsidR="004D1AC3" w:rsidRPr="00D47EEB">
        <w:rPr>
          <w:rFonts w:ascii="Times New Roman" w:hAnsi="Times New Roman" w:cs="Times New Roman"/>
          <w:b/>
          <w:sz w:val="24"/>
          <w:lang w:val="pt-PT"/>
        </w:rPr>
        <w:t>,</w:t>
      </w:r>
      <w:r w:rsidR="006B3F12" w:rsidRPr="00D47EEB">
        <w:rPr>
          <w:rFonts w:ascii="Times New Roman" w:hAnsi="Times New Roman" w:cs="Times New Roman"/>
          <w:b/>
          <w:sz w:val="24"/>
          <w:lang w:val="pt-PT"/>
        </w:rPr>
        <w:t xml:space="preserve"> a existência de fundadas dúvidas e ou razoáveis suspeitas relativas</w:t>
      </w:r>
      <w:r w:rsidR="00BD1E23" w:rsidRPr="00D47EEB">
        <w:rPr>
          <w:rFonts w:ascii="Times New Roman" w:hAnsi="Times New Roman" w:cs="Times New Roman"/>
          <w:b/>
          <w:sz w:val="24"/>
          <w:lang w:val="pt-PT"/>
        </w:rPr>
        <w:t xml:space="preserve"> à</w:t>
      </w:r>
      <w:r w:rsidR="00263141" w:rsidRPr="00D47EEB">
        <w:rPr>
          <w:rFonts w:ascii="Times New Roman" w:hAnsi="Times New Roman" w:cs="Times New Roman"/>
          <w:b/>
          <w:sz w:val="24"/>
          <w:lang w:val="pt-PT"/>
        </w:rPr>
        <w:t>:</w:t>
      </w:r>
    </w:p>
    <w:p w:rsidR="00263141" w:rsidRPr="00D47EEB" w:rsidRDefault="006B3F12" w:rsidP="00B35754">
      <w:pPr>
        <w:pStyle w:val="ListParagraph"/>
        <w:numPr>
          <w:ilvl w:val="0"/>
          <w:numId w:val="41"/>
        </w:numPr>
        <w:spacing w:line="276" w:lineRule="auto"/>
        <w:ind w:left="851" w:firstLine="0"/>
        <w:jc w:val="both"/>
        <w:rPr>
          <w:rFonts w:ascii="Times New Roman" w:hAnsi="Times New Roman" w:cs="Times New Roman"/>
          <w:b/>
          <w:sz w:val="24"/>
          <w:lang w:val="pt-PT"/>
        </w:rPr>
      </w:pPr>
      <w:r w:rsidRPr="00D47EEB">
        <w:rPr>
          <w:rFonts w:ascii="Times New Roman" w:hAnsi="Times New Roman" w:cs="Times New Roman"/>
          <w:b/>
          <w:sz w:val="24"/>
          <w:lang w:val="pt-PT"/>
        </w:rPr>
        <w:t>idoneidade</w:t>
      </w:r>
      <w:r w:rsidR="00B35754" w:rsidRPr="00D47EEB">
        <w:rPr>
          <w:rFonts w:ascii="Times New Roman" w:hAnsi="Times New Roman" w:cs="Times New Roman"/>
          <w:b/>
          <w:sz w:val="24"/>
          <w:lang w:val="pt-PT"/>
        </w:rPr>
        <w:t>, nos termos previstos no artigo 28 da Lei das Instituições de Crédito e Sociedades Financeiras</w:t>
      </w:r>
      <w:r w:rsidR="00263141" w:rsidRPr="00D47EEB">
        <w:rPr>
          <w:rFonts w:ascii="Times New Roman" w:hAnsi="Times New Roman" w:cs="Times New Roman"/>
          <w:b/>
          <w:sz w:val="24"/>
          <w:lang w:val="pt-PT"/>
        </w:rPr>
        <w:t>;</w:t>
      </w:r>
      <w:r w:rsidRPr="00D47EEB">
        <w:rPr>
          <w:rFonts w:ascii="Times New Roman" w:hAnsi="Times New Roman" w:cs="Times New Roman"/>
          <w:b/>
          <w:sz w:val="24"/>
          <w:lang w:val="pt-PT"/>
        </w:rPr>
        <w:t xml:space="preserve"> </w:t>
      </w:r>
    </w:p>
    <w:p w:rsidR="00B35754" w:rsidRPr="00D47EEB" w:rsidRDefault="00B35754" w:rsidP="00B35754">
      <w:pPr>
        <w:pStyle w:val="ListParagraph"/>
        <w:spacing w:line="276" w:lineRule="auto"/>
        <w:ind w:left="851"/>
        <w:jc w:val="both"/>
        <w:rPr>
          <w:rFonts w:ascii="Times New Roman" w:hAnsi="Times New Roman" w:cs="Times New Roman"/>
          <w:b/>
          <w:sz w:val="8"/>
          <w:lang w:val="pt-PT"/>
        </w:rPr>
      </w:pPr>
    </w:p>
    <w:p w:rsidR="00B35754" w:rsidRPr="00D47EEB" w:rsidRDefault="006B3F12" w:rsidP="00B35754">
      <w:pPr>
        <w:pStyle w:val="ListParagraph"/>
        <w:numPr>
          <w:ilvl w:val="0"/>
          <w:numId w:val="41"/>
        </w:numPr>
        <w:spacing w:line="276" w:lineRule="auto"/>
        <w:ind w:left="851" w:firstLine="0"/>
        <w:jc w:val="both"/>
        <w:rPr>
          <w:rFonts w:ascii="Times New Roman" w:hAnsi="Times New Roman" w:cs="Times New Roman"/>
          <w:b/>
          <w:sz w:val="24"/>
          <w:lang w:val="pt-PT"/>
        </w:rPr>
      </w:pPr>
      <w:r w:rsidRPr="00D47EEB">
        <w:rPr>
          <w:rFonts w:ascii="Times New Roman" w:hAnsi="Times New Roman" w:cs="Times New Roman"/>
          <w:b/>
          <w:sz w:val="24"/>
          <w:lang w:val="pt-PT"/>
        </w:rPr>
        <w:t>competênc</w:t>
      </w:r>
      <w:r w:rsidR="00193713" w:rsidRPr="00D47EEB">
        <w:rPr>
          <w:rFonts w:ascii="Times New Roman" w:hAnsi="Times New Roman" w:cs="Times New Roman"/>
          <w:b/>
          <w:sz w:val="24"/>
          <w:lang w:val="pt-PT"/>
        </w:rPr>
        <w:t>ia dos requerentes</w:t>
      </w:r>
      <w:r w:rsidR="00B35754" w:rsidRPr="00D47EEB">
        <w:rPr>
          <w:rFonts w:ascii="Times New Roman" w:hAnsi="Times New Roman" w:cs="Times New Roman"/>
          <w:b/>
          <w:sz w:val="24"/>
          <w:lang w:val="pt-PT"/>
        </w:rPr>
        <w:t>;</w:t>
      </w:r>
    </w:p>
    <w:p w:rsidR="00B35754" w:rsidRPr="00D47EEB" w:rsidRDefault="00B35754" w:rsidP="00B35754">
      <w:pPr>
        <w:pStyle w:val="ListParagraph"/>
        <w:spacing w:line="276" w:lineRule="auto"/>
        <w:ind w:left="851"/>
        <w:jc w:val="both"/>
        <w:rPr>
          <w:rFonts w:ascii="Times New Roman" w:hAnsi="Times New Roman" w:cs="Times New Roman"/>
          <w:b/>
          <w:sz w:val="10"/>
          <w:lang w:val="pt-PT"/>
        </w:rPr>
      </w:pPr>
    </w:p>
    <w:p w:rsidR="006B3F12" w:rsidRPr="00D47EEB" w:rsidRDefault="00A9346E" w:rsidP="00B35754">
      <w:pPr>
        <w:pStyle w:val="ListParagraph"/>
        <w:numPr>
          <w:ilvl w:val="0"/>
          <w:numId w:val="41"/>
        </w:numPr>
        <w:spacing w:line="276" w:lineRule="auto"/>
        <w:ind w:left="851" w:firstLine="0"/>
        <w:jc w:val="both"/>
        <w:rPr>
          <w:rFonts w:ascii="Times New Roman" w:hAnsi="Times New Roman" w:cs="Times New Roman"/>
          <w:b/>
          <w:sz w:val="24"/>
          <w:lang w:val="pt-PT"/>
        </w:rPr>
      </w:pPr>
      <w:r w:rsidRPr="00D47EEB">
        <w:rPr>
          <w:rFonts w:ascii="Times New Roman" w:hAnsi="Times New Roman" w:cs="Times New Roman"/>
          <w:b/>
          <w:sz w:val="24"/>
          <w:lang w:val="pt-PT"/>
        </w:rPr>
        <w:t xml:space="preserve"> </w:t>
      </w:r>
      <w:r w:rsidR="006B3F12" w:rsidRPr="00D47EEB">
        <w:rPr>
          <w:rFonts w:ascii="Times New Roman" w:hAnsi="Times New Roman" w:cs="Times New Roman"/>
          <w:b/>
          <w:sz w:val="24"/>
          <w:lang w:val="pt-PT"/>
        </w:rPr>
        <w:t xml:space="preserve">licitude da origem e proveniência dos fundos a </w:t>
      </w:r>
      <w:proofErr w:type="spellStart"/>
      <w:r w:rsidR="006B3F12" w:rsidRPr="00D47EEB">
        <w:rPr>
          <w:rFonts w:ascii="Times New Roman" w:hAnsi="Times New Roman" w:cs="Times New Roman"/>
          <w:b/>
          <w:sz w:val="24"/>
          <w:lang w:val="pt-PT"/>
        </w:rPr>
        <w:t>afectar</w:t>
      </w:r>
      <w:proofErr w:type="spellEnd"/>
      <w:r w:rsidR="006B3F12" w:rsidRPr="00D47EEB">
        <w:rPr>
          <w:rFonts w:ascii="Times New Roman" w:hAnsi="Times New Roman" w:cs="Times New Roman"/>
          <w:b/>
          <w:sz w:val="24"/>
          <w:lang w:val="pt-PT"/>
        </w:rPr>
        <w:t xml:space="preserve"> à </w:t>
      </w:r>
      <w:proofErr w:type="spellStart"/>
      <w:r w:rsidR="006B3F12" w:rsidRPr="00D47EEB">
        <w:rPr>
          <w:rFonts w:ascii="Times New Roman" w:hAnsi="Times New Roman" w:cs="Times New Roman"/>
          <w:b/>
          <w:sz w:val="24"/>
          <w:lang w:val="pt-PT"/>
        </w:rPr>
        <w:t>actividade</w:t>
      </w:r>
      <w:proofErr w:type="spellEnd"/>
      <w:r w:rsidR="006B3F12" w:rsidRPr="00D47EEB">
        <w:rPr>
          <w:rFonts w:ascii="Times New Roman" w:hAnsi="Times New Roman" w:cs="Times New Roman"/>
          <w:b/>
          <w:sz w:val="24"/>
          <w:lang w:val="pt-PT"/>
        </w:rPr>
        <w:t xml:space="preserve">. </w:t>
      </w:r>
    </w:p>
    <w:p w:rsidR="008F19AE" w:rsidRPr="00D47EEB" w:rsidRDefault="008F19AE" w:rsidP="008F19AE">
      <w:pPr>
        <w:pStyle w:val="ListParagraph"/>
        <w:ind w:left="1800"/>
        <w:jc w:val="both"/>
        <w:rPr>
          <w:rFonts w:ascii="Times New Roman" w:hAnsi="Times New Roman" w:cs="Times New Roman"/>
          <w:b/>
          <w:sz w:val="24"/>
          <w:lang w:val="pt-PT"/>
        </w:rPr>
      </w:pPr>
    </w:p>
    <w:p w:rsidR="006B3F12" w:rsidRPr="00D47EEB" w:rsidRDefault="006B3F12" w:rsidP="00547275">
      <w:pPr>
        <w:pStyle w:val="ListParagraph"/>
        <w:numPr>
          <w:ilvl w:val="0"/>
          <w:numId w:val="10"/>
        </w:numPr>
        <w:spacing w:line="276" w:lineRule="auto"/>
        <w:ind w:left="-709" w:firstLine="0"/>
        <w:jc w:val="both"/>
        <w:rPr>
          <w:rFonts w:ascii="Times New Roman" w:hAnsi="Times New Roman" w:cs="Times New Roman"/>
          <w:sz w:val="24"/>
          <w:lang w:val="pt-PT"/>
        </w:rPr>
      </w:pPr>
      <w:r w:rsidRPr="00D47EEB">
        <w:rPr>
          <w:rFonts w:ascii="Times New Roman" w:hAnsi="Times New Roman" w:cs="Times New Roman"/>
          <w:sz w:val="24"/>
          <w:lang w:val="pt-PT"/>
        </w:rPr>
        <w:t xml:space="preserve"> Em caso de deferimento do pedido,</w:t>
      </w:r>
      <w:r w:rsidR="007516A0" w:rsidRPr="00D47EEB">
        <w:rPr>
          <w:rFonts w:ascii="Times New Roman" w:hAnsi="Times New Roman" w:cs="Times New Roman"/>
          <w:sz w:val="24"/>
          <w:lang w:val="pt-PT"/>
        </w:rPr>
        <w:t xml:space="preserve"> o Banco de Moçambique procede</w:t>
      </w:r>
      <w:r w:rsidRPr="00D47EEB">
        <w:rPr>
          <w:rFonts w:ascii="Times New Roman" w:hAnsi="Times New Roman" w:cs="Times New Roman"/>
          <w:sz w:val="24"/>
          <w:lang w:val="pt-PT"/>
        </w:rPr>
        <w:t xml:space="preserve"> </w:t>
      </w:r>
      <w:r w:rsidR="00643EEB" w:rsidRPr="00D47EEB">
        <w:rPr>
          <w:rFonts w:ascii="Times New Roman" w:hAnsi="Times New Roman" w:cs="Times New Roman"/>
          <w:sz w:val="24"/>
          <w:lang w:val="pt-PT"/>
        </w:rPr>
        <w:t>à</w:t>
      </w:r>
      <w:r w:rsidR="00776DC6" w:rsidRPr="00D47EEB">
        <w:rPr>
          <w:rFonts w:ascii="Times New Roman" w:hAnsi="Times New Roman" w:cs="Times New Roman"/>
          <w:sz w:val="24"/>
          <w:lang w:val="pt-PT"/>
        </w:rPr>
        <w:t xml:space="preserve"> </w:t>
      </w:r>
      <w:proofErr w:type="spellStart"/>
      <w:r w:rsidR="001F0E6F" w:rsidRPr="00D47EEB">
        <w:rPr>
          <w:rFonts w:ascii="Times New Roman" w:hAnsi="Times New Roman" w:cs="Times New Roman"/>
          <w:sz w:val="24"/>
          <w:lang w:val="pt-PT"/>
        </w:rPr>
        <w:t>respectiva</w:t>
      </w:r>
      <w:proofErr w:type="spellEnd"/>
      <w:r w:rsidRPr="00D47EEB">
        <w:rPr>
          <w:rFonts w:ascii="Times New Roman" w:hAnsi="Times New Roman" w:cs="Times New Roman"/>
          <w:sz w:val="24"/>
          <w:lang w:val="pt-PT"/>
        </w:rPr>
        <w:t xml:space="preserve"> </w:t>
      </w:r>
      <w:r w:rsidRPr="00D47EEB">
        <w:rPr>
          <w:rFonts w:ascii="Times New Roman" w:hAnsi="Times New Roman" w:cs="Times New Roman"/>
          <w:b/>
          <w:sz w:val="24"/>
          <w:lang w:val="pt-PT"/>
        </w:rPr>
        <w:t>inscrição</w:t>
      </w:r>
      <w:r w:rsidRPr="00D47EEB">
        <w:rPr>
          <w:rFonts w:ascii="Times New Roman" w:hAnsi="Times New Roman" w:cs="Times New Roman"/>
          <w:sz w:val="24"/>
          <w:lang w:val="pt-PT"/>
        </w:rPr>
        <w:t>, extraindo para</w:t>
      </w:r>
      <w:r w:rsidR="00776DC6" w:rsidRPr="00D47EEB">
        <w:rPr>
          <w:rFonts w:ascii="Times New Roman" w:hAnsi="Times New Roman" w:cs="Times New Roman"/>
          <w:sz w:val="24"/>
          <w:lang w:val="pt-PT"/>
        </w:rPr>
        <w:t xml:space="preserve"> o requerente um título de inscrição, o</w:t>
      </w:r>
      <w:r w:rsidR="007516A0" w:rsidRPr="00D47EEB">
        <w:rPr>
          <w:rFonts w:ascii="Times New Roman" w:hAnsi="Times New Roman" w:cs="Times New Roman"/>
          <w:sz w:val="24"/>
          <w:lang w:val="pt-PT"/>
        </w:rPr>
        <w:t xml:space="preserve"> qual deve</w:t>
      </w:r>
      <w:r w:rsidRPr="00D47EEB">
        <w:rPr>
          <w:rFonts w:ascii="Times New Roman" w:hAnsi="Times New Roman" w:cs="Times New Roman"/>
          <w:sz w:val="24"/>
          <w:lang w:val="pt-PT"/>
        </w:rPr>
        <w:t xml:space="preserve"> ser afixa</w:t>
      </w:r>
      <w:r w:rsidR="00776DC6" w:rsidRPr="00D47EEB">
        <w:rPr>
          <w:rFonts w:ascii="Times New Roman" w:hAnsi="Times New Roman" w:cs="Times New Roman"/>
          <w:sz w:val="24"/>
          <w:lang w:val="pt-PT"/>
        </w:rPr>
        <w:t>do</w:t>
      </w:r>
      <w:r w:rsidR="005901EC" w:rsidRPr="00D47EEB">
        <w:rPr>
          <w:rFonts w:ascii="Times New Roman" w:hAnsi="Times New Roman" w:cs="Times New Roman"/>
          <w:sz w:val="24"/>
          <w:lang w:val="pt-PT"/>
        </w:rPr>
        <w:t xml:space="preserve"> em lugar visível a</w:t>
      </w:r>
      <w:r w:rsidR="000F7350" w:rsidRPr="00D47EEB">
        <w:rPr>
          <w:rFonts w:ascii="Times New Roman" w:hAnsi="Times New Roman" w:cs="Times New Roman"/>
          <w:sz w:val="24"/>
          <w:lang w:val="pt-PT"/>
        </w:rPr>
        <w:t xml:space="preserve">o público </w:t>
      </w:r>
      <w:r w:rsidRPr="00D47EEB">
        <w:rPr>
          <w:rFonts w:ascii="Times New Roman" w:hAnsi="Times New Roman" w:cs="Times New Roman"/>
          <w:sz w:val="24"/>
          <w:lang w:val="pt-PT"/>
        </w:rPr>
        <w:t xml:space="preserve">no local do exercício da </w:t>
      </w:r>
      <w:proofErr w:type="spellStart"/>
      <w:r w:rsidRPr="00D47EEB">
        <w:rPr>
          <w:rFonts w:ascii="Times New Roman" w:hAnsi="Times New Roman" w:cs="Times New Roman"/>
          <w:sz w:val="24"/>
          <w:lang w:val="pt-PT"/>
        </w:rPr>
        <w:t>actividade</w:t>
      </w:r>
      <w:proofErr w:type="spellEnd"/>
      <w:r w:rsidRPr="00D47EEB">
        <w:rPr>
          <w:rFonts w:ascii="Times New Roman" w:hAnsi="Times New Roman" w:cs="Times New Roman"/>
          <w:sz w:val="24"/>
          <w:lang w:val="pt-PT"/>
        </w:rPr>
        <w:t xml:space="preserve">. </w:t>
      </w:r>
    </w:p>
    <w:p w:rsidR="006B3F12" w:rsidRPr="00D47EEB" w:rsidRDefault="006B3F12" w:rsidP="00547275">
      <w:pPr>
        <w:pStyle w:val="ListParagraph"/>
        <w:spacing w:line="276" w:lineRule="auto"/>
        <w:ind w:left="-709"/>
        <w:jc w:val="both"/>
        <w:rPr>
          <w:rFonts w:ascii="Times New Roman" w:hAnsi="Times New Roman" w:cs="Times New Roman"/>
          <w:b/>
          <w:sz w:val="16"/>
          <w:lang w:val="pt-PT"/>
        </w:rPr>
      </w:pPr>
    </w:p>
    <w:p w:rsidR="003F32AF" w:rsidRPr="00D47EEB" w:rsidRDefault="006B3F12" w:rsidP="00547275">
      <w:pPr>
        <w:pStyle w:val="ListParagraph"/>
        <w:numPr>
          <w:ilvl w:val="0"/>
          <w:numId w:val="10"/>
        </w:numPr>
        <w:spacing w:line="276" w:lineRule="auto"/>
        <w:ind w:left="-709" w:firstLine="0"/>
        <w:jc w:val="both"/>
        <w:rPr>
          <w:rFonts w:ascii="Times New Roman" w:hAnsi="Times New Roman" w:cs="Times New Roman"/>
          <w:b/>
          <w:sz w:val="24"/>
          <w:lang w:val="pt-PT"/>
        </w:rPr>
      </w:pPr>
      <w:r w:rsidRPr="00D47EEB">
        <w:rPr>
          <w:rFonts w:ascii="Times New Roman" w:hAnsi="Times New Roman" w:cs="Times New Roman"/>
          <w:b/>
          <w:sz w:val="24"/>
          <w:lang w:val="pt-PT"/>
        </w:rPr>
        <w:t>As alterações aos elementos</w:t>
      </w:r>
      <w:r w:rsidR="007516A0" w:rsidRPr="00D47EEB">
        <w:rPr>
          <w:rFonts w:ascii="Times New Roman" w:hAnsi="Times New Roman" w:cs="Times New Roman"/>
          <w:b/>
          <w:sz w:val="24"/>
          <w:lang w:val="pt-PT"/>
        </w:rPr>
        <w:t xml:space="preserve"> de inscrição </w:t>
      </w:r>
      <w:r w:rsidR="005A20DE" w:rsidRPr="00D47EEB">
        <w:rPr>
          <w:rFonts w:ascii="Times New Roman" w:hAnsi="Times New Roman" w:cs="Times New Roman"/>
          <w:b/>
          <w:sz w:val="24"/>
          <w:lang w:val="pt-PT"/>
        </w:rPr>
        <w:t>referidos nas alíneas a), b)</w:t>
      </w:r>
      <w:r w:rsidR="003E0B40" w:rsidRPr="00D47EEB">
        <w:rPr>
          <w:rFonts w:ascii="Times New Roman" w:hAnsi="Times New Roman" w:cs="Times New Roman"/>
          <w:b/>
          <w:sz w:val="24"/>
          <w:lang w:val="pt-PT"/>
        </w:rPr>
        <w:t>, c)</w:t>
      </w:r>
      <w:r w:rsidR="005A20DE" w:rsidRPr="00D47EEB">
        <w:rPr>
          <w:rFonts w:ascii="Times New Roman" w:hAnsi="Times New Roman" w:cs="Times New Roman"/>
          <w:b/>
          <w:sz w:val="24"/>
          <w:lang w:val="pt-PT"/>
        </w:rPr>
        <w:t xml:space="preserve"> e f) do número 1 da Descrição do </w:t>
      </w:r>
      <w:proofErr w:type="spellStart"/>
      <w:r w:rsidR="005A20DE" w:rsidRPr="00D47EEB">
        <w:rPr>
          <w:rFonts w:ascii="Times New Roman" w:hAnsi="Times New Roman" w:cs="Times New Roman"/>
          <w:b/>
          <w:sz w:val="24"/>
          <w:lang w:val="pt-PT"/>
        </w:rPr>
        <w:t>Projecto</w:t>
      </w:r>
      <w:proofErr w:type="spellEnd"/>
      <w:r w:rsidR="005A20DE" w:rsidRPr="00D47EEB">
        <w:rPr>
          <w:rFonts w:ascii="Times New Roman" w:hAnsi="Times New Roman" w:cs="Times New Roman"/>
          <w:b/>
          <w:sz w:val="24"/>
          <w:lang w:val="pt-PT"/>
        </w:rPr>
        <w:t xml:space="preserve"> constante do Anexo ao presente Regulamento </w:t>
      </w:r>
      <w:r w:rsidR="00B91159" w:rsidRPr="00D47EEB">
        <w:rPr>
          <w:rFonts w:ascii="Times New Roman" w:hAnsi="Times New Roman" w:cs="Times New Roman"/>
          <w:b/>
          <w:sz w:val="24"/>
          <w:lang w:val="pt-PT"/>
        </w:rPr>
        <w:t>são sujeitos à</w:t>
      </w:r>
      <w:r w:rsidR="003F32AF" w:rsidRPr="00D47EEB">
        <w:rPr>
          <w:rFonts w:ascii="Times New Roman" w:hAnsi="Times New Roman" w:cs="Times New Roman"/>
          <w:b/>
          <w:sz w:val="24"/>
          <w:lang w:val="pt-PT"/>
        </w:rPr>
        <w:t xml:space="preserve"> autorização do Banco de Moçambique.</w:t>
      </w:r>
    </w:p>
    <w:p w:rsidR="003F32AF" w:rsidRPr="00D47EEB" w:rsidRDefault="003F32AF" w:rsidP="003F32AF">
      <w:pPr>
        <w:pStyle w:val="ListParagraph"/>
        <w:rPr>
          <w:rFonts w:ascii="Times New Roman" w:hAnsi="Times New Roman" w:cs="Times New Roman"/>
          <w:sz w:val="16"/>
          <w:lang w:val="pt-PT"/>
        </w:rPr>
      </w:pPr>
    </w:p>
    <w:p w:rsidR="006B3F12" w:rsidRPr="00D47EEB" w:rsidRDefault="003F32AF" w:rsidP="00547275">
      <w:pPr>
        <w:pStyle w:val="ListParagraph"/>
        <w:numPr>
          <w:ilvl w:val="0"/>
          <w:numId w:val="10"/>
        </w:numPr>
        <w:spacing w:line="276" w:lineRule="auto"/>
        <w:ind w:left="-709" w:firstLine="0"/>
        <w:jc w:val="both"/>
        <w:rPr>
          <w:rFonts w:ascii="Times New Roman" w:hAnsi="Times New Roman" w:cs="Times New Roman"/>
          <w:sz w:val="24"/>
          <w:lang w:val="pt-PT"/>
        </w:rPr>
      </w:pPr>
      <w:r w:rsidRPr="00D47EEB">
        <w:rPr>
          <w:rFonts w:ascii="Times New Roman" w:hAnsi="Times New Roman" w:cs="Times New Roman"/>
          <w:sz w:val="24"/>
          <w:lang w:val="pt-PT"/>
        </w:rPr>
        <w:t xml:space="preserve">As alterações aos elementos de inscrição referidos no número anterior, quando autorizados, </w:t>
      </w:r>
      <w:r w:rsidR="007516A0" w:rsidRPr="00D47EEB">
        <w:rPr>
          <w:rFonts w:ascii="Times New Roman" w:hAnsi="Times New Roman" w:cs="Times New Roman"/>
          <w:sz w:val="24"/>
          <w:lang w:val="pt-PT"/>
        </w:rPr>
        <w:t>devem</w:t>
      </w:r>
      <w:r w:rsidR="006B3F12" w:rsidRPr="00D47EEB">
        <w:rPr>
          <w:rFonts w:ascii="Times New Roman" w:hAnsi="Times New Roman" w:cs="Times New Roman"/>
          <w:sz w:val="24"/>
          <w:lang w:val="pt-PT"/>
        </w:rPr>
        <w:t xml:space="preserve"> ser </w:t>
      </w:r>
      <w:proofErr w:type="spellStart"/>
      <w:r w:rsidR="006B3F12" w:rsidRPr="00D47EEB">
        <w:rPr>
          <w:rFonts w:ascii="Times New Roman" w:hAnsi="Times New Roman" w:cs="Times New Roman"/>
          <w:sz w:val="24"/>
          <w:lang w:val="pt-PT"/>
        </w:rPr>
        <w:t>objecto</w:t>
      </w:r>
      <w:proofErr w:type="spellEnd"/>
      <w:r w:rsidR="006B3F12" w:rsidRPr="00D47EEB">
        <w:rPr>
          <w:rFonts w:ascii="Times New Roman" w:hAnsi="Times New Roman" w:cs="Times New Roman"/>
          <w:sz w:val="24"/>
          <w:lang w:val="pt-PT"/>
        </w:rPr>
        <w:t xml:space="preserve"> de </w:t>
      </w:r>
      <w:r w:rsidR="007C2AAE" w:rsidRPr="00D47EEB">
        <w:rPr>
          <w:rFonts w:ascii="Times New Roman" w:hAnsi="Times New Roman" w:cs="Times New Roman"/>
          <w:sz w:val="24"/>
          <w:lang w:val="pt-PT"/>
        </w:rPr>
        <w:t>averbamento da</w:t>
      </w:r>
      <w:r w:rsidR="006B3F12" w:rsidRPr="00D47EEB">
        <w:rPr>
          <w:rFonts w:ascii="Times New Roman" w:hAnsi="Times New Roman" w:cs="Times New Roman"/>
          <w:sz w:val="24"/>
          <w:lang w:val="pt-PT"/>
        </w:rPr>
        <w:t xml:space="preserve"> inscrição no prazo de </w:t>
      </w:r>
      <w:r w:rsidR="007516A0" w:rsidRPr="00D47EEB">
        <w:rPr>
          <w:rFonts w:ascii="Times New Roman" w:hAnsi="Times New Roman" w:cs="Times New Roman"/>
          <w:sz w:val="24"/>
          <w:lang w:val="pt-PT"/>
        </w:rPr>
        <w:t xml:space="preserve">trinta </w:t>
      </w:r>
      <w:r w:rsidR="006B3F12" w:rsidRPr="00D47EEB">
        <w:rPr>
          <w:rFonts w:ascii="Times New Roman" w:hAnsi="Times New Roman" w:cs="Times New Roman"/>
          <w:sz w:val="24"/>
          <w:lang w:val="pt-PT"/>
        </w:rPr>
        <w:t>dias da sua ocorrência.</w:t>
      </w:r>
    </w:p>
    <w:p w:rsidR="00B35754" w:rsidRPr="00D47EEB" w:rsidRDefault="00B35754" w:rsidP="00956AB3">
      <w:pPr>
        <w:pStyle w:val="ListParagraph"/>
        <w:ind w:left="1080"/>
        <w:jc w:val="center"/>
        <w:rPr>
          <w:rFonts w:ascii="Times New Roman" w:hAnsi="Times New Roman" w:cs="Times New Roman"/>
          <w:sz w:val="24"/>
          <w:lang w:val="pt-PT"/>
        </w:rPr>
      </w:pPr>
    </w:p>
    <w:p w:rsidR="006B3F12" w:rsidRPr="00D47EEB" w:rsidRDefault="00956AB3" w:rsidP="000D61CA">
      <w:pPr>
        <w:pStyle w:val="ListParagraph"/>
        <w:jc w:val="center"/>
        <w:rPr>
          <w:rFonts w:ascii="Times New Roman" w:hAnsi="Times New Roman" w:cs="Times New Roman"/>
          <w:sz w:val="24"/>
          <w:lang w:val="pt-PT"/>
        </w:rPr>
      </w:pPr>
      <w:r w:rsidRPr="00D47EEB">
        <w:rPr>
          <w:rFonts w:ascii="Times New Roman" w:hAnsi="Times New Roman" w:cs="Times New Roman"/>
          <w:sz w:val="24"/>
          <w:lang w:val="pt-PT"/>
        </w:rPr>
        <w:t>Artigo</w:t>
      </w:r>
      <w:r w:rsidR="000D61CA" w:rsidRPr="00D47EEB">
        <w:rPr>
          <w:rFonts w:ascii="Times New Roman" w:hAnsi="Times New Roman" w:cs="Times New Roman"/>
          <w:sz w:val="24"/>
          <w:lang w:val="pt-PT"/>
        </w:rPr>
        <w:t xml:space="preserve"> 17</w:t>
      </w:r>
      <w:r w:rsidR="00234AAA" w:rsidRPr="00D47EEB">
        <w:rPr>
          <w:rFonts w:ascii="Times New Roman" w:hAnsi="Times New Roman" w:cs="Times New Roman"/>
          <w:sz w:val="24"/>
          <w:lang w:val="pt-PT"/>
        </w:rPr>
        <w:t>4</w:t>
      </w:r>
    </w:p>
    <w:p w:rsidR="006515B1" w:rsidRPr="00D47EEB" w:rsidRDefault="007E27A3" w:rsidP="007E27A3">
      <w:pPr>
        <w:pStyle w:val="ListParagraph"/>
        <w:jc w:val="center"/>
        <w:rPr>
          <w:rFonts w:ascii="Times New Roman" w:hAnsi="Times New Roman" w:cs="Times New Roman"/>
          <w:b/>
          <w:sz w:val="24"/>
          <w:lang w:val="pt-PT"/>
        </w:rPr>
      </w:pPr>
      <w:r w:rsidRPr="00D47EEB">
        <w:rPr>
          <w:rFonts w:ascii="Times New Roman" w:hAnsi="Times New Roman" w:cs="Times New Roman"/>
          <w:b/>
          <w:sz w:val="24"/>
          <w:lang w:val="pt-PT"/>
        </w:rPr>
        <w:t>Caducidade da inscrição</w:t>
      </w:r>
    </w:p>
    <w:p w:rsidR="003E356F" w:rsidRPr="00D47EEB" w:rsidRDefault="003E356F" w:rsidP="000D61CA">
      <w:pPr>
        <w:pStyle w:val="ListParagraph"/>
        <w:jc w:val="center"/>
        <w:rPr>
          <w:rFonts w:ascii="Times New Roman" w:hAnsi="Times New Roman" w:cs="Times New Roman"/>
          <w:b/>
          <w:sz w:val="24"/>
          <w:lang w:val="pt-PT"/>
        </w:rPr>
      </w:pPr>
    </w:p>
    <w:p w:rsidR="006515B1" w:rsidRPr="00D47EEB" w:rsidRDefault="007C2AAE" w:rsidP="00547275">
      <w:pPr>
        <w:pStyle w:val="ListParagraph"/>
        <w:numPr>
          <w:ilvl w:val="0"/>
          <w:numId w:val="21"/>
        </w:numPr>
        <w:ind w:left="-426" w:hanging="284"/>
        <w:jc w:val="both"/>
        <w:rPr>
          <w:rFonts w:ascii="Times New Roman" w:hAnsi="Times New Roman" w:cs="Times New Roman"/>
          <w:sz w:val="24"/>
          <w:lang w:val="pt-PT"/>
        </w:rPr>
      </w:pPr>
      <w:r w:rsidRPr="00D47EEB">
        <w:rPr>
          <w:rFonts w:ascii="Times New Roman" w:hAnsi="Times New Roman" w:cs="Times New Roman"/>
          <w:sz w:val="24"/>
          <w:lang w:val="pt-PT"/>
        </w:rPr>
        <w:t xml:space="preserve">A inscrição </w:t>
      </w:r>
      <w:r w:rsidR="006515B1" w:rsidRPr="00D47EEB">
        <w:rPr>
          <w:rFonts w:ascii="Times New Roman" w:hAnsi="Times New Roman" w:cs="Times New Roman"/>
          <w:sz w:val="24"/>
          <w:lang w:val="pt-PT"/>
        </w:rPr>
        <w:t xml:space="preserve">caduca se </w:t>
      </w:r>
      <w:r w:rsidR="00783D29" w:rsidRPr="00D47EEB">
        <w:rPr>
          <w:rFonts w:ascii="Times New Roman" w:hAnsi="Times New Roman" w:cs="Times New Roman"/>
          <w:sz w:val="24"/>
          <w:lang w:val="pt-PT"/>
        </w:rPr>
        <w:t xml:space="preserve">o operador de </w:t>
      </w:r>
      <w:proofErr w:type="spellStart"/>
      <w:r w:rsidR="00783D29" w:rsidRPr="00D47EEB">
        <w:rPr>
          <w:rFonts w:ascii="Times New Roman" w:hAnsi="Times New Roman" w:cs="Times New Roman"/>
          <w:b/>
          <w:sz w:val="24"/>
          <w:lang w:val="pt-PT"/>
        </w:rPr>
        <w:t>micro</w:t>
      </w:r>
      <w:r w:rsidR="005A685D" w:rsidRPr="00D47EEB">
        <w:rPr>
          <w:rFonts w:ascii="Times New Roman" w:hAnsi="Times New Roman" w:cs="Times New Roman"/>
          <w:b/>
          <w:sz w:val="24"/>
          <w:lang w:val="pt-PT"/>
        </w:rPr>
        <w:t>finanças</w:t>
      </w:r>
      <w:proofErr w:type="spellEnd"/>
      <w:r w:rsidR="00783D29" w:rsidRPr="00D47EEB">
        <w:rPr>
          <w:rFonts w:ascii="Times New Roman" w:hAnsi="Times New Roman" w:cs="Times New Roman"/>
          <w:b/>
          <w:sz w:val="24"/>
          <w:lang w:val="pt-PT"/>
        </w:rPr>
        <w:t xml:space="preserve"> </w:t>
      </w:r>
      <w:r w:rsidR="006515B1" w:rsidRPr="00D47EEB">
        <w:rPr>
          <w:rFonts w:ascii="Times New Roman" w:hAnsi="Times New Roman" w:cs="Times New Roman"/>
          <w:sz w:val="24"/>
          <w:lang w:val="pt-PT"/>
        </w:rPr>
        <w:t xml:space="preserve">não iniciar a </w:t>
      </w:r>
      <w:proofErr w:type="spellStart"/>
      <w:r w:rsidR="006515B1" w:rsidRPr="00D47EEB">
        <w:rPr>
          <w:rFonts w:ascii="Times New Roman" w:hAnsi="Times New Roman" w:cs="Times New Roman"/>
          <w:sz w:val="24"/>
          <w:lang w:val="pt-PT"/>
        </w:rPr>
        <w:t>actividade</w:t>
      </w:r>
      <w:proofErr w:type="spellEnd"/>
      <w:r w:rsidR="006515B1" w:rsidRPr="00D47EEB">
        <w:rPr>
          <w:rFonts w:ascii="Times New Roman" w:hAnsi="Times New Roman" w:cs="Times New Roman"/>
          <w:sz w:val="24"/>
          <w:lang w:val="pt-PT"/>
        </w:rPr>
        <w:t xml:space="preserve"> no prazo de</w:t>
      </w:r>
      <w:r w:rsidR="00C578A4" w:rsidRPr="00D47EEB">
        <w:rPr>
          <w:rFonts w:ascii="Times New Roman" w:hAnsi="Times New Roman" w:cs="Times New Roman"/>
          <w:sz w:val="24"/>
          <w:lang w:val="pt-PT"/>
        </w:rPr>
        <w:t xml:space="preserve"> </w:t>
      </w:r>
      <w:r w:rsidR="00BD1E23" w:rsidRPr="00D47EEB">
        <w:rPr>
          <w:rFonts w:ascii="Times New Roman" w:hAnsi="Times New Roman" w:cs="Times New Roman"/>
          <w:b/>
          <w:sz w:val="24"/>
          <w:lang w:val="pt-PT"/>
        </w:rPr>
        <w:t xml:space="preserve">cento e oitentas </w:t>
      </w:r>
      <w:r w:rsidR="00783D29" w:rsidRPr="00D47EEB">
        <w:rPr>
          <w:rFonts w:ascii="Times New Roman" w:hAnsi="Times New Roman" w:cs="Times New Roman"/>
          <w:b/>
          <w:sz w:val="24"/>
          <w:lang w:val="pt-PT"/>
        </w:rPr>
        <w:t>dias</w:t>
      </w:r>
      <w:r w:rsidR="00BD1E23" w:rsidRPr="00D47EEB">
        <w:rPr>
          <w:rFonts w:ascii="Times New Roman" w:hAnsi="Times New Roman" w:cs="Times New Roman"/>
          <w:sz w:val="24"/>
          <w:lang w:val="pt-PT"/>
        </w:rPr>
        <w:t>,</w:t>
      </w:r>
      <w:r w:rsidR="006515B1" w:rsidRPr="00D47EEB">
        <w:rPr>
          <w:rFonts w:ascii="Times New Roman" w:hAnsi="Times New Roman" w:cs="Times New Roman"/>
          <w:sz w:val="24"/>
          <w:lang w:val="pt-PT"/>
        </w:rPr>
        <w:t xml:space="preserve"> contados da data da </w:t>
      </w:r>
      <w:r w:rsidR="00783D29" w:rsidRPr="00D47EEB">
        <w:rPr>
          <w:rFonts w:ascii="Times New Roman" w:hAnsi="Times New Roman" w:cs="Times New Roman"/>
          <w:sz w:val="24"/>
          <w:lang w:val="pt-PT"/>
        </w:rPr>
        <w:t>sua comunicação.</w:t>
      </w:r>
    </w:p>
    <w:p w:rsidR="000D61CA" w:rsidRPr="00D47EEB" w:rsidRDefault="000D61CA" w:rsidP="007516A0">
      <w:pPr>
        <w:pStyle w:val="ListParagraph"/>
        <w:ind w:left="0" w:hanging="284"/>
        <w:jc w:val="both"/>
        <w:rPr>
          <w:rFonts w:ascii="Times New Roman" w:hAnsi="Times New Roman" w:cs="Times New Roman"/>
          <w:sz w:val="16"/>
          <w:lang w:val="pt-PT"/>
        </w:rPr>
      </w:pPr>
    </w:p>
    <w:p w:rsidR="006515B1" w:rsidRPr="00D47EEB" w:rsidRDefault="006515B1" w:rsidP="00547275">
      <w:pPr>
        <w:pStyle w:val="ListParagraph"/>
        <w:numPr>
          <w:ilvl w:val="0"/>
          <w:numId w:val="21"/>
        </w:numPr>
        <w:ind w:left="-426" w:hanging="284"/>
        <w:jc w:val="both"/>
        <w:rPr>
          <w:rFonts w:ascii="Times New Roman" w:hAnsi="Times New Roman" w:cs="Times New Roman"/>
          <w:sz w:val="24"/>
          <w:lang w:val="pt-PT"/>
        </w:rPr>
      </w:pPr>
      <w:r w:rsidRPr="00D47EEB">
        <w:rPr>
          <w:rFonts w:ascii="Times New Roman" w:hAnsi="Times New Roman" w:cs="Times New Roman"/>
          <w:sz w:val="24"/>
          <w:lang w:val="pt-PT"/>
        </w:rPr>
        <w:t xml:space="preserve">Em circunstâncias </w:t>
      </w:r>
      <w:proofErr w:type="spellStart"/>
      <w:r w:rsidRPr="00D47EEB">
        <w:rPr>
          <w:rFonts w:ascii="Times New Roman" w:hAnsi="Times New Roman" w:cs="Times New Roman"/>
          <w:sz w:val="24"/>
          <w:lang w:val="pt-PT"/>
        </w:rPr>
        <w:t>excepcionais</w:t>
      </w:r>
      <w:proofErr w:type="spellEnd"/>
      <w:r w:rsidRPr="00D47EEB">
        <w:rPr>
          <w:rFonts w:ascii="Times New Roman" w:hAnsi="Times New Roman" w:cs="Times New Roman"/>
          <w:sz w:val="24"/>
          <w:lang w:val="pt-PT"/>
        </w:rPr>
        <w:t xml:space="preserve">, mediante requerimento dos interessados, devidamente fundamentado, o Banco de Moçambique pode prorrogar uma única vez, por mais </w:t>
      </w:r>
      <w:r w:rsidR="00BD1E23" w:rsidRPr="00D47EEB">
        <w:rPr>
          <w:rFonts w:ascii="Times New Roman" w:hAnsi="Times New Roman" w:cs="Times New Roman"/>
          <w:b/>
          <w:sz w:val="24"/>
          <w:lang w:val="pt-PT"/>
        </w:rPr>
        <w:t xml:space="preserve">noventa </w:t>
      </w:r>
      <w:r w:rsidR="004C2F20" w:rsidRPr="00D47EEB">
        <w:rPr>
          <w:rFonts w:ascii="Times New Roman" w:hAnsi="Times New Roman" w:cs="Times New Roman"/>
          <w:sz w:val="24"/>
          <w:lang w:val="pt-PT"/>
        </w:rPr>
        <w:t>dias</w:t>
      </w:r>
      <w:r w:rsidRPr="00D47EEB">
        <w:rPr>
          <w:rFonts w:ascii="Times New Roman" w:hAnsi="Times New Roman" w:cs="Times New Roman"/>
          <w:sz w:val="24"/>
          <w:lang w:val="pt-PT"/>
        </w:rPr>
        <w:t xml:space="preserve">, o prazo de início da </w:t>
      </w:r>
      <w:proofErr w:type="spellStart"/>
      <w:r w:rsidRPr="00D47EEB">
        <w:rPr>
          <w:rFonts w:ascii="Times New Roman" w:hAnsi="Times New Roman" w:cs="Times New Roman"/>
          <w:sz w:val="24"/>
          <w:lang w:val="pt-PT"/>
        </w:rPr>
        <w:t>actividade</w:t>
      </w:r>
      <w:proofErr w:type="spellEnd"/>
      <w:r w:rsidRPr="00D47EEB">
        <w:rPr>
          <w:rFonts w:ascii="Times New Roman" w:hAnsi="Times New Roman" w:cs="Times New Roman"/>
          <w:sz w:val="24"/>
          <w:lang w:val="pt-PT"/>
        </w:rPr>
        <w:t>.</w:t>
      </w:r>
    </w:p>
    <w:p w:rsidR="00E21FEC" w:rsidRPr="00D47EEB" w:rsidRDefault="00E21FEC" w:rsidP="00956AB3">
      <w:pPr>
        <w:pStyle w:val="ListParagraph"/>
        <w:jc w:val="center"/>
        <w:rPr>
          <w:rFonts w:ascii="Times New Roman" w:hAnsi="Times New Roman" w:cs="Times New Roman"/>
          <w:sz w:val="24"/>
          <w:lang w:val="pt-PT"/>
        </w:rPr>
      </w:pPr>
    </w:p>
    <w:p w:rsidR="00956AB3" w:rsidRPr="00D47EEB" w:rsidRDefault="00956AB3" w:rsidP="00956AB3">
      <w:pPr>
        <w:pStyle w:val="ListParagraph"/>
        <w:jc w:val="center"/>
        <w:rPr>
          <w:rFonts w:ascii="Times New Roman" w:hAnsi="Times New Roman" w:cs="Times New Roman"/>
          <w:sz w:val="24"/>
          <w:lang w:val="pt-PT"/>
        </w:rPr>
      </w:pPr>
      <w:r w:rsidRPr="00D47EEB">
        <w:rPr>
          <w:rFonts w:ascii="Times New Roman" w:hAnsi="Times New Roman" w:cs="Times New Roman"/>
          <w:sz w:val="24"/>
          <w:lang w:val="pt-PT"/>
        </w:rPr>
        <w:t>Artigo</w:t>
      </w:r>
      <w:r w:rsidR="000D61CA" w:rsidRPr="00D47EEB">
        <w:rPr>
          <w:rFonts w:ascii="Times New Roman" w:hAnsi="Times New Roman" w:cs="Times New Roman"/>
          <w:sz w:val="24"/>
          <w:lang w:val="pt-PT"/>
        </w:rPr>
        <w:t xml:space="preserve"> 17</w:t>
      </w:r>
      <w:r w:rsidR="00234AAA" w:rsidRPr="00D47EEB">
        <w:rPr>
          <w:rFonts w:ascii="Times New Roman" w:hAnsi="Times New Roman" w:cs="Times New Roman"/>
          <w:sz w:val="24"/>
          <w:lang w:val="pt-PT"/>
        </w:rPr>
        <w:t>5</w:t>
      </w:r>
    </w:p>
    <w:p w:rsidR="00BB72FD" w:rsidRPr="00D47EEB" w:rsidRDefault="007C2AAE" w:rsidP="00BB72FD">
      <w:pPr>
        <w:pStyle w:val="ListParagraph"/>
        <w:jc w:val="center"/>
        <w:rPr>
          <w:rFonts w:ascii="Times New Roman" w:hAnsi="Times New Roman" w:cs="Times New Roman"/>
          <w:b/>
          <w:sz w:val="24"/>
          <w:lang w:val="pt-PT"/>
        </w:rPr>
      </w:pPr>
      <w:r w:rsidRPr="00D47EEB">
        <w:rPr>
          <w:rFonts w:ascii="Times New Roman" w:hAnsi="Times New Roman" w:cs="Times New Roman"/>
          <w:b/>
          <w:sz w:val="24"/>
          <w:lang w:val="pt-PT"/>
        </w:rPr>
        <w:t>Cancelamento da inscrição</w:t>
      </w:r>
    </w:p>
    <w:p w:rsidR="003D59AC" w:rsidRPr="00D47EEB" w:rsidRDefault="003D59AC" w:rsidP="00BB72FD">
      <w:pPr>
        <w:pStyle w:val="ListParagraph"/>
        <w:jc w:val="center"/>
        <w:rPr>
          <w:rFonts w:ascii="Times New Roman" w:hAnsi="Times New Roman" w:cs="Times New Roman"/>
          <w:b/>
          <w:sz w:val="16"/>
          <w:lang w:val="pt-PT"/>
        </w:rPr>
      </w:pPr>
    </w:p>
    <w:p w:rsidR="00956AB3" w:rsidRPr="00D47EEB" w:rsidRDefault="007C2AAE" w:rsidP="00547275">
      <w:pPr>
        <w:pStyle w:val="ListParagraph"/>
        <w:numPr>
          <w:ilvl w:val="0"/>
          <w:numId w:val="28"/>
        </w:numPr>
        <w:ind w:left="-284" w:hanging="425"/>
        <w:jc w:val="both"/>
        <w:rPr>
          <w:rFonts w:ascii="Times New Roman" w:hAnsi="Times New Roman" w:cs="Times New Roman"/>
          <w:b/>
          <w:sz w:val="24"/>
          <w:lang w:val="pt-PT"/>
        </w:rPr>
      </w:pPr>
      <w:r w:rsidRPr="00D47EEB">
        <w:rPr>
          <w:rFonts w:ascii="Times New Roman" w:hAnsi="Times New Roman" w:cs="Times New Roman"/>
          <w:sz w:val="24"/>
          <w:lang w:val="pt-PT"/>
        </w:rPr>
        <w:t xml:space="preserve">A inscrição </w:t>
      </w:r>
      <w:r w:rsidR="004C2F20" w:rsidRPr="00D47EEB">
        <w:rPr>
          <w:rFonts w:ascii="Times New Roman" w:hAnsi="Times New Roman" w:cs="Times New Roman"/>
          <w:sz w:val="24"/>
          <w:lang w:val="pt-PT"/>
        </w:rPr>
        <w:t>dos</w:t>
      </w:r>
      <w:r w:rsidRPr="00D47EEB">
        <w:rPr>
          <w:rFonts w:ascii="Times New Roman" w:hAnsi="Times New Roman" w:cs="Times New Roman"/>
          <w:sz w:val="24"/>
          <w:lang w:val="pt-PT"/>
        </w:rPr>
        <w:t xml:space="preserve"> operadores de </w:t>
      </w:r>
      <w:proofErr w:type="spellStart"/>
      <w:r w:rsidRPr="00D47EEB">
        <w:rPr>
          <w:rFonts w:ascii="Times New Roman" w:hAnsi="Times New Roman" w:cs="Times New Roman"/>
          <w:sz w:val="24"/>
          <w:lang w:val="pt-PT"/>
        </w:rPr>
        <w:t>micro</w:t>
      </w:r>
      <w:r w:rsidR="005A685D" w:rsidRPr="00D47EEB">
        <w:rPr>
          <w:rFonts w:ascii="Times New Roman" w:hAnsi="Times New Roman" w:cs="Times New Roman"/>
          <w:sz w:val="24"/>
          <w:lang w:val="pt-PT"/>
        </w:rPr>
        <w:t>finanças</w:t>
      </w:r>
      <w:proofErr w:type="spellEnd"/>
      <w:r w:rsidRPr="00D47EEB">
        <w:rPr>
          <w:rFonts w:ascii="Times New Roman" w:hAnsi="Times New Roman" w:cs="Times New Roman"/>
          <w:sz w:val="24"/>
          <w:lang w:val="pt-PT"/>
        </w:rPr>
        <w:t xml:space="preserve"> pode ser cancelada</w:t>
      </w:r>
      <w:r w:rsidR="004C2F20" w:rsidRPr="00D47EEB">
        <w:rPr>
          <w:rFonts w:ascii="Times New Roman" w:hAnsi="Times New Roman" w:cs="Times New Roman"/>
          <w:sz w:val="24"/>
          <w:lang w:val="pt-PT"/>
        </w:rPr>
        <w:t>:</w:t>
      </w:r>
    </w:p>
    <w:p w:rsidR="00386EFC" w:rsidRPr="00D47EEB" w:rsidRDefault="00386EFC" w:rsidP="00386EFC">
      <w:pPr>
        <w:pStyle w:val="ListParagraph"/>
        <w:ind w:left="436"/>
        <w:jc w:val="both"/>
        <w:rPr>
          <w:rFonts w:ascii="Times New Roman" w:hAnsi="Times New Roman" w:cs="Times New Roman"/>
          <w:b/>
          <w:sz w:val="24"/>
          <w:lang w:val="pt-PT"/>
        </w:rPr>
      </w:pPr>
    </w:p>
    <w:p w:rsidR="00956AB3" w:rsidRPr="00D47EEB" w:rsidRDefault="00956AB3" w:rsidP="00386EFC">
      <w:pPr>
        <w:pStyle w:val="ListParagraph"/>
        <w:ind w:left="284"/>
        <w:jc w:val="both"/>
        <w:rPr>
          <w:rFonts w:ascii="Times New Roman" w:hAnsi="Times New Roman" w:cs="Times New Roman"/>
          <w:sz w:val="24"/>
          <w:lang w:val="pt-PT"/>
        </w:rPr>
      </w:pPr>
      <w:r w:rsidRPr="00D47EEB">
        <w:rPr>
          <w:rFonts w:ascii="Times New Roman" w:hAnsi="Times New Roman" w:cs="Times New Roman"/>
          <w:sz w:val="24"/>
          <w:lang w:val="pt-PT"/>
        </w:rPr>
        <w:t>a) se tiver sido ob</w:t>
      </w:r>
      <w:r w:rsidR="004C2F20" w:rsidRPr="00D47EEB">
        <w:rPr>
          <w:rFonts w:ascii="Times New Roman" w:hAnsi="Times New Roman" w:cs="Times New Roman"/>
          <w:sz w:val="24"/>
          <w:lang w:val="pt-PT"/>
        </w:rPr>
        <w:t>tido</w:t>
      </w:r>
      <w:r w:rsidRPr="00D47EEB">
        <w:rPr>
          <w:rFonts w:ascii="Times New Roman" w:hAnsi="Times New Roman" w:cs="Times New Roman"/>
          <w:sz w:val="24"/>
          <w:lang w:val="pt-PT"/>
        </w:rPr>
        <w:t xml:space="preserve"> por meio de falsas declarações ou outros expedientes ilícitos, independentemente das sanções penais que ao caso couberem;</w:t>
      </w:r>
    </w:p>
    <w:p w:rsidR="00D1053D" w:rsidRPr="00D47EEB" w:rsidRDefault="00956AB3" w:rsidP="00D1053D">
      <w:pPr>
        <w:pStyle w:val="ListParagraph"/>
        <w:ind w:left="284"/>
        <w:jc w:val="both"/>
        <w:rPr>
          <w:rFonts w:ascii="Times New Roman" w:hAnsi="Times New Roman" w:cs="Times New Roman"/>
          <w:sz w:val="24"/>
          <w:lang w:val="pt-PT"/>
        </w:rPr>
      </w:pPr>
      <w:r w:rsidRPr="00D47EEB">
        <w:rPr>
          <w:rFonts w:ascii="Times New Roman" w:hAnsi="Times New Roman" w:cs="Times New Roman"/>
          <w:sz w:val="24"/>
          <w:lang w:val="pt-PT"/>
        </w:rPr>
        <w:t>b) se deixar de se verificar algum dos</w:t>
      </w:r>
      <w:r w:rsidR="007C2AAE" w:rsidRPr="00D47EEB">
        <w:rPr>
          <w:rFonts w:ascii="Times New Roman" w:hAnsi="Times New Roman" w:cs="Times New Roman"/>
          <w:sz w:val="24"/>
          <w:lang w:val="pt-PT"/>
        </w:rPr>
        <w:t xml:space="preserve"> fundamentos que a</w:t>
      </w:r>
      <w:r w:rsidR="00BB72FD" w:rsidRPr="00D47EEB">
        <w:rPr>
          <w:rFonts w:ascii="Times New Roman" w:hAnsi="Times New Roman" w:cs="Times New Roman"/>
          <w:sz w:val="24"/>
          <w:lang w:val="pt-PT"/>
        </w:rPr>
        <w:t xml:space="preserve"> motivaram</w:t>
      </w:r>
      <w:r w:rsidRPr="00D47EEB">
        <w:rPr>
          <w:rFonts w:ascii="Times New Roman" w:hAnsi="Times New Roman" w:cs="Times New Roman"/>
          <w:sz w:val="24"/>
          <w:lang w:val="pt-PT"/>
        </w:rPr>
        <w:t>;</w:t>
      </w:r>
    </w:p>
    <w:p w:rsidR="00956AB3" w:rsidRPr="00D47EEB" w:rsidRDefault="004C2F20" w:rsidP="00386EFC">
      <w:pPr>
        <w:pStyle w:val="ListParagraph"/>
        <w:ind w:left="284"/>
        <w:jc w:val="both"/>
        <w:rPr>
          <w:rFonts w:ascii="Times New Roman" w:hAnsi="Times New Roman" w:cs="Times New Roman"/>
          <w:b/>
          <w:sz w:val="24"/>
          <w:lang w:val="pt-PT"/>
        </w:rPr>
      </w:pPr>
      <w:r w:rsidRPr="00D47EEB">
        <w:rPr>
          <w:rFonts w:ascii="Times New Roman" w:hAnsi="Times New Roman" w:cs="Times New Roman"/>
          <w:sz w:val="24"/>
          <w:lang w:val="pt-PT"/>
        </w:rPr>
        <w:t>c</w:t>
      </w:r>
      <w:r w:rsidR="00956AB3" w:rsidRPr="00D47EEB">
        <w:rPr>
          <w:rFonts w:ascii="Times New Roman" w:hAnsi="Times New Roman" w:cs="Times New Roman"/>
          <w:sz w:val="24"/>
          <w:lang w:val="pt-PT"/>
        </w:rPr>
        <w:t xml:space="preserve">) </w:t>
      </w:r>
      <w:r w:rsidR="00956AB3" w:rsidRPr="00D47EEB">
        <w:rPr>
          <w:rFonts w:ascii="Times New Roman" w:hAnsi="Times New Roman" w:cs="Times New Roman"/>
          <w:b/>
          <w:sz w:val="24"/>
          <w:lang w:val="pt-PT"/>
        </w:rPr>
        <w:t xml:space="preserve">se cessar a sua </w:t>
      </w:r>
      <w:proofErr w:type="spellStart"/>
      <w:r w:rsidR="00956AB3" w:rsidRPr="00D47EEB">
        <w:rPr>
          <w:rFonts w:ascii="Times New Roman" w:hAnsi="Times New Roman" w:cs="Times New Roman"/>
          <w:b/>
          <w:sz w:val="24"/>
          <w:lang w:val="pt-PT"/>
        </w:rPr>
        <w:t>actividade</w:t>
      </w:r>
      <w:proofErr w:type="spellEnd"/>
      <w:r w:rsidR="00956AB3" w:rsidRPr="00D47EEB">
        <w:rPr>
          <w:rFonts w:ascii="Times New Roman" w:hAnsi="Times New Roman" w:cs="Times New Roman"/>
          <w:b/>
          <w:sz w:val="24"/>
          <w:lang w:val="pt-PT"/>
        </w:rPr>
        <w:t xml:space="preserve"> por um período superior a seis meses;</w:t>
      </w:r>
    </w:p>
    <w:p w:rsidR="00956AB3" w:rsidRPr="00D47EEB" w:rsidRDefault="004C2F20" w:rsidP="00386EFC">
      <w:pPr>
        <w:pStyle w:val="ListParagraph"/>
        <w:ind w:left="284"/>
        <w:jc w:val="both"/>
        <w:rPr>
          <w:rFonts w:ascii="Times New Roman" w:hAnsi="Times New Roman" w:cs="Times New Roman"/>
          <w:b/>
          <w:sz w:val="24"/>
          <w:lang w:val="pt-PT"/>
        </w:rPr>
      </w:pPr>
      <w:r w:rsidRPr="00D47EEB">
        <w:rPr>
          <w:rFonts w:ascii="Times New Roman" w:hAnsi="Times New Roman" w:cs="Times New Roman"/>
          <w:b/>
          <w:sz w:val="24"/>
          <w:lang w:val="pt-PT"/>
        </w:rPr>
        <w:t>d</w:t>
      </w:r>
      <w:r w:rsidR="00956AB3" w:rsidRPr="00D47EEB">
        <w:rPr>
          <w:rFonts w:ascii="Times New Roman" w:hAnsi="Times New Roman" w:cs="Times New Roman"/>
          <w:b/>
          <w:sz w:val="24"/>
          <w:lang w:val="pt-PT"/>
        </w:rPr>
        <w:t xml:space="preserve">) se </w:t>
      </w:r>
      <w:r w:rsidRPr="00D47EEB">
        <w:rPr>
          <w:rFonts w:ascii="Times New Roman" w:hAnsi="Times New Roman" w:cs="Times New Roman"/>
          <w:b/>
          <w:sz w:val="24"/>
          <w:lang w:val="pt-PT"/>
        </w:rPr>
        <w:t xml:space="preserve">o operador de </w:t>
      </w:r>
      <w:proofErr w:type="spellStart"/>
      <w:r w:rsidRPr="00D47EEB">
        <w:rPr>
          <w:rFonts w:ascii="Times New Roman" w:hAnsi="Times New Roman" w:cs="Times New Roman"/>
          <w:b/>
          <w:sz w:val="24"/>
          <w:lang w:val="pt-PT"/>
        </w:rPr>
        <w:t>microfinanças</w:t>
      </w:r>
      <w:proofErr w:type="spellEnd"/>
      <w:r w:rsidRPr="00D47EEB">
        <w:rPr>
          <w:rFonts w:ascii="Times New Roman" w:hAnsi="Times New Roman" w:cs="Times New Roman"/>
          <w:b/>
          <w:sz w:val="24"/>
          <w:lang w:val="pt-PT"/>
        </w:rPr>
        <w:t xml:space="preserve"> </w:t>
      </w:r>
      <w:r w:rsidR="00956AB3" w:rsidRPr="00D47EEB">
        <w:rPr>
          <w:rFonts w:ascii="Times New Roman" w:hAnsi="Times New Roman" w:cs="Times New Roman"/>
          <w:b/>
          <w:sz w:val="24"/>
          <w:lang w:val="pt-PT"/>
        </w:rPr>
        <w:t>renunciar expressamente</w:t>
      </w:r>
      <w:r w:rsidR="00A10675" w:rsidRPr="00D47EEB">
        <w:rPr>
          <w:rFonts w:ascii="Times New Roman" w:hAnsi="Times New Roman" w:cs="Times New Roman"/>
          <w:b/>
          <w:sz w:val="24"/>
          <w:lang w:val="pt-PT"/>
        </w:rPr>
        <w:t xml:space="preserve"> a</w:t>
      </w:r>
      <w:r w:rsidR="007C2AAE" w:rsidRPr="00D47EEB">
        <w:rPr>
          <w:rFonts w:ascii="Times New Roman" w:hAnsi="Times New Roman" w:cs="Times New Roman"/>
          <w:b/>
          <w:sz w:val="24"/>
          <w:lang w:val="pt-PT"/>
        </w:rPr>
        <w:t xml:space="preserve"> inscrição</w:t>
      </w:r>
      <w:r w:rsidR="00956AB3" w:rsidRPr="00D47EEB">
        <w:rPr>
          <w:rFonts w:ascii="Times New Roman" w:hAnsi="Times New Roman" w:cs="Times New Roman"/>
          <w:b/>
          <w:sz w:val="24"/>
          <w:lang w:val="pt-PT"/>
        </w:rPr>
        <w:t>;</w:t>
      </w:r>
    </w:p>
    <w:p w:rsidR="00386EFC" w:rsidRPr="00D47EEB" w:rsidRDefault="004C2F20" w:rsidP="00386EFC">
      <w:pPr>
        <w:pStyle w:val="ListParagraph"/>
        <w:ind w:left="284"/>
        <w:jc w:val="both"/>
        <w:rPr>
          <w:rFonts w:ascii="Times New Roman" w:hAnsi="Times New Roman" w:cs="Times New Roman"/>
          <w:sz w:val="24"/>
          <w:lang w:val="pt-PT"/>
        </w:rPr>
      </w:pPr>
      <w:r w:rsidRPr="00D47EEB">
        <w:rPr>
          <w:rFonts w:ascii="Times New Roman" w:hAnsi="Times New Roman" w:cs="Times New Roman"/>
          <w:sz w:val="24"/>
          <w:lang w:val="pt-PT"/>
        </w:rPr>
        <w:t>e</w:t>
      </w:r>
      <w:r w:rsidR="00956AB3" w:rsidRPr="00D47EEB">
        <w:rPr>
          <w:rFonts w:ascii="Times New Roman" w:hAnsi="Times New Roman" w:cs="Times New Roman"/>
          <w:b/>
          <w:sz w:val="24"/>
          <w:lang w:val="pt-PT"/>
        </w:rPr>
        <w:t xml:space="preserve">) se </w:t>
      </w:r>
      <w:r w:rsidRPr="00D47EEB">
        <w:rPr>
          <w:rFonts w:ascii="Times New Roman" w:hAnsi="Times New Roman" w:cs="Times New Roman"/>
          <w:b/>
          <w:sz w:val="24"/>
          <w:lang w:val="pt-PT"/>
        </w:rPr>
        <w:t xml:space="preserve">o operador de </w:t>
      </w:r>
      <w:proofErr w:type="spellStart"/>
      <w:r w:rsidRPr="00D47EEB">
        <w:rPr>
          <w:rFonts w:ascii="Times New Roman" w:hAnsi="Times New Roman" w:cs="Times New Roman"/>
          <w:b/>
          <w:sz w:val="24"/>
          <w:lang w:val="pt-PT"/>
        </w:rPr>
        <w:t>microfinanças</w:t>
      </w:r>
      <w:proofErr w:type="spellEnd"/>
      <w:r w:rsidRPr="00D47EEB">
        <w:rPr>
          <w:rFonts w:ascii="Times New Roman" w:hAnsi="Times New Roman" w:cs="Times New Roman"/>
          <w:b/>
          <w:sz w:val="24"/>
          <w:lang w:val="pt-PT"/>
        </w:rPr>
        <w:t xml:space="preserve"> </w:t>
      </w:r>
      <w:r w:rsidR="00956AB3" w:rsidRPr="00D47EEB">
        <w:rPr>
          <w:rFonts w:ascii="Times New Roman" w:hAnsi="Times New Roman" w:cs="Times New Roman"/>
          <w:b/>
          <w:sz w:val="24"/>
          <w:lang w:val="pt-PT"/>
        </w:rPr>
        <w:t xml:space="preserve">violar, de forma grave ou </w:t>
      </w:r>
      <w:r w:rsidR="00386EFC" w:rsidRPr="00D47EEB">
        <w:rPr>
          <w:rFonts w:ascii="Times New Roman" w:hAnsi="Times New Roman" w:cs="Times New Roman"/>
          <w:b/>
          <w:sz w:val="24"/>
          <w:lang w:val="pt-PT"/>
        </w:rPr>
        <w:t>reiterada as</w:t>
      </w:r>
      <w:r w:rsidR="00956AB3" w:rsidRPr="00D47EEB">
        <w:rPr>
          <w:rFonts w:ascii="Times New Roman" w:hAnsi="Times New Roman" w:cs="Times New Roman"/>
          <w:b/>
          <w:sz w:val="24"/>
          <w:lang w:val="pt-PT"/>
        </w:rPr>
        <w:t xml:space="preserve"> disposições legais ou regulamentares </w:t>
      </w:r>
      <w:r w:rsidR="002F7EA5" w:rsidRPr="00D47EEB">
        <w:rPr>
          <w:rFonts w:ascii="Times New Roman" w:hAnsi="Times New Roman" w:cs="Times New Roman"/>
          <w:b/>
          <w:sz w:val="24"/>
          <w:lang w:val="pt-PT"/>
        </w:rPr>
        <w:t xml:space="preserve">aplicáveis à sua </w:t>
      </w:r>
      <w:proofErr w:type="spellStart"/>
      <w:r w:rsidR="002F7EA5" w:rsidRPr="00D47EEB">
        <w:rPr>
          <w:rFonts w:ascii="Times New Roman" w:hAnsi="Times New Roman" w:cs="Times New Roman"/>
          <w:b/>
          <w:sz w:val="24"/>
          <w:lang w:val="pt-PT"/>
        </w:rPr>
        <w:t>actividade</w:t>
      </w:r>
      <w:proofErr w:type="spellEnd"/>
      <w:r w:rsidR="00386EFC" w:rsidRPr="00D47EEB">
        <w:rPr>
          <w:rFonts w:ascii="Times New Roman" w:hAnsi="Times New Roman" w:cs="Times New Roman"/>
          <w:b/>
          <w:sz w:val="24"/>
          <w:lang w:val="pt-PT"/>
        </w:rPr>
        <w:t>, devendo, sempre, o Banco de Moçambique fundamentar e demonstrar a gravidade e reiteração das violações.</w:t>
      </w:r>
    </w:p>
    <w:p w:rsidR="00386EFC" w:rsidRPr="00D47EEB" w:rsidRDefault="00386EFC" w:rsidP="00386EFC">
      <w:pPr>
        <w:pStyle w:val="ListParagraph"/>
        <w:ind w:left="284"/>
        <w:jc w:val="both"/>
        <w:rPr>
          <w:rFonts w:ascii="Times New Roman" w:hAnsi="Times New Roman" w:cs="Times New Roman"/>
          <w:sz w:val="24"/>
          <w:lang w:val="pt-PT"/>
        </w:rPr>
      </w:pPr>
    </w:p>
    <w:p w:rsidR="00386EFC" w:rsidRPr="00D47EEB" w:rsidRDefault="00386EFC" w:rsidP="00547275">
      <w:pPr>
        <w:pStyle w:val="ListParagraph"/>
        <w:numPr>
          <w:ilvl w:val="0"/>
          <w:numId w:val="28"/>
        </w:numPr>
        <w:ind w:left="-284" w:hanging="425"/>
        <w:jc w:val="both"/>
        <w:rPr>
          <w:rFonts w:ascii="Times New Roman" w:hAnsi="Times New Roman" w:cs="Times New Roman"/>
          <w:b/>
          <w:sz w:val="24"/>
          <w:lang w:val="pt-PT"/>
        </w:rPr>
      </w:pPr>
      <w:r w:rsidRPr="00D47EEB">
        <w:rPr>
          <w:rFonts w:ascii="Times New Roman" w:hAnsi="Times New Roman" w:cs="Times New Roman"/>
          <w:b/>
          <w:sz w:val="24"/>
          <w:lang w:val="pt-PT"/>
        </w:rPr>
        <w:t>Previam</w:t>
      </w:r>
      <w:r w:rsidR="00614C17" w:rsidRPr="00D47EEB">
        <w:rPr>
          <w:rFonts w:ascii="Times New Roman" w:hAnsi="Times New Roman" w:cs="Times New Roman"/>
          <w:b/>
          <w:sz w:val="24"/>
          <w:lang w:val="pt-PT"/>
        </w:rPr>
        <w:t>ente ao cancel</w:t>
      </w:r>
      <w:r w:rsidR="007C2AAE" w:rsidRPr="00D47EEB">
        <w:rPr>
          <w:rFonts w:ascii="Times New Roman" w:hAnsi="Times New Roman" w:cs="Times New Roman"/>
          <w:b/>
          <w:sz w:val="24"/>
          <w:lang w:val="pt-PT"/>
        </w:rPr>
        <w:t>amento das inscrições</w:t>
      </w:r>
      <w:r w:rsidRPr="00D47EEB">
        <w:rPr>
          <w:rFonts w:ascii="Times New Roman" w:hAnsi="Times New Roman" w:cs="Times New Roman"/>
          <w:b/>
          <w:sz w:val="24"/>
          <w:lang w:val="pt-PT"/>
        </w:rPr>
        <w:t xml:space="preserve"> </w:t>
      </w:r>
      <w:r w:rsidR="004C2F20" w:rsidRPr="00D47EEB">
        <w:rPr>
          <w:rFonts w:ascii="Times New Roman" w:hAnsi="Times New Roman" w:cs="Times New Roman"/>
          <w:b/>
          <w:sz w:val="24"/>
          <w:lang w:val="pt-PT"/>
        </w:rPr>
        <w:t xml:space="preserve">dos operadores de </w:t>
      </w:r>
      <w:proofErr w:type="spellStart"/>
      <w:r w:rsidR="004C2F20" w:rsidRPr="00D47EEB">
        <w:rPr>
          <w:rFonts w:ascii="Times New Roman" w:hAnsi="Times New Roman" w:cs="Times New Roman"/>
          <w:b/>
          <w:sz w:val="24"/>
          <w:lang w:val="pt-PT"/>
        </w:rPr>
        <w:t>micro</w:t>
      </w:r>
      <w:r w:rsidR="005A685D" w:rsidRPr="00D47EEB">
        <w:rPr>
          <w:rFonts w:ascii="Times New Roman" w:hAnsi="Times New Roman" w:cs="Times New Roman"/>
          <w:b/>
          <w:sz w:val="24"/>
          <w:lang w:val="pt-PT"/>
        </w:rPr>
        <w:t>finanças</w:t>
      </w:r>
      <w:proofErr w:type="spellEnd"/>
      <w:r w:rsidRPr="00D47EEB">
        <w:rPr>
          <w:rFonts w:ascii="Times New Roman" w:hAnsi="Times New Roman" w:cs="Times New Roman"/>
          <w:b/>
          <w:sz w:val="24"/>
          <w:lang w:val="pt-PT"/>
        </w:rPr>
        <w:t>, o Banco de Moçambique notifica os visados para, no prazo de 10 dias, apresentar, querendo, os esclarecimentos que considerar pertinentes.</w:t>
      </w:r>
    </w:p>
    <w:p w:rsidR="00386EFC" w:rsidRPr="00D47EEB" w:rsidRDefault="00386EFC" w:rsidP="00547275">
      <w:pPr>
        <w:pStyle w:val="ListParagraph"/>
        <w:ind w:left="-284"/>
        <w:jc w:val="both"/>
        <w:rPr>
          <w:rFonts w:ascii="Times New Roman" w:hAnsi="Times New Roman" w:cs="Times New Roman"/>
          <w:sz w:val="24"/>
          <w:lang w:val="pt-PT"/>
        </w:rPr>
      </w:pPr>
    </w:p>
    <w:p w:rsidR="00386EFC" w:rsidRPr="00D47EEB" w:rsidRDefault="00386EFC" w:rsidP="00547275">
      <w:pPr>
        <w:pStyle w:val="ListParagraph"/>
        <w:numPr>
          <w:ilvl w:val="0"/>
          <w:numId w:val="28"/>
        </w:numPr>
        <w:ind w:left="-284" w:hanging="425"/>
        <w:jc w:val="both"/>
        <w:rPr>
          <w:rFonts w:ascii="Times New Roman" w:hAnsi="Times New Roman" w:cs="Times New Roman"/>
          <w:b/>
          <w:sz w:val="24"/>
          <w:lang w:val="pt-PT"/>
        </w:rPr>
      </w:pPr>
      <w:r w:rsidRPr="00D47EEB">
        <w:rPr>
          <w:rFonts w:ascii="Times New Roman" w:hAnsi="Times New Roman" w:cs="Times New Roman"/>
          <w:b/>
          <w:sz w:val="24"/>
          <w:lang w:val="pt-PT"/>
        </w:rPr>
        <w:t xml:space="preserve">O Banco de Moçambique publica a decisão de </w:t>
      </w:r>
      <w:r w:rsidR="007C2AAE" w:rsidRPr="00D47EEB">
        <w:rPr>
          <w:rFonts w:ascii="Times New Roman" w:hAnsi="Times New Roman" w:cs="Times New Roman"/>
          <w:b/>
          <w:sz w:val="24"/>
          <w:lang w:val="pt-PT"/>
        </w:rPr>
        <w:t>cancelamento da inscrição</w:t>
      </w:r>
      <w:r w:rsidRPr="00D47EEB">
        <w:rPr>
          <w:rFonts w:ascii="Times New Roman" w:hAnsi="Times New Roman" w:cs="Times New Roman"/>
          <w:b/>
          <w:sz w:val="24"/>
          <w:lang w:val="pt-PT"/>
        </w:rPr>
        <w:t xml:space="preserve"> e toma as providências necessárias para o imediato encerramento d</w:t>
      </w:r>
      <w:r w:rsidR="00514E20" w:rsidRPr="00D47EEB">
        <w:rPr>
          <w:rFonts w:ascii="Times New Roman" w:hAnsi="Times New Roman" w:cs="Times New Roman"/>
          <w:b/>
          <w:sz w:val="24"/>
          <w:lang w:val="pt-PT"/>
        </w:rPr>
        <w:t>o estabelecimento</w:t>
      </w:r>
      <w:r w:rsidR="00614C17" w:rsidRPr="00D47EEB">
        <w:rPr>
          <w:rFonts w:ascii="Times New Roman" w:hAnsi="Times New Roman" w:cs="Times New Roman"/>
          <w:b/>
          <w:sz w:val="24"/>
          <w:lang w:val="pt-PT"/>
        </w:rPr>
        <w:t>.</w:t>
      </w:r>
    </w:p>
    <w:p w:rsidR="00776DC6" w:rsidRPr="00D47EEB" w:rsidRDefault="00776DC6" w:rsidP="00776DC6">
      <w:pPr>
        <w:pStyle w:val="ListParagraph"/>
        <w:jc w:val="center"/>
        <w:rPr>
          <w:rFonts w:ascii="Times New Roman" w:hAnsi="Times New Roman" w:cs="Times New Roman"/>
          <w:sz w:val="24"/>
          <w:lang w:val="pt-PT"/>
        </w:rPr>
      </w:pPr>
    </w:p>
    <w:p w:rsidR="001B7D7C" w:rsidRPr="00D47EEB" w:rsidRDefault="00234AAA" w:rsidP="00776DC6">
      <w:pPr>
        <w:pStyle w:val="ListParagraph"/>
        <w:tabs>
          <w:tab w:val="left" w:pos="3544"/>
        </w:tabs>
        <w:ind w:left="284" w:firstLine="436"/>
        <w:jc w:val="center"/>
        <w:rPr>
          <w:rFonts w:ascii="Times New Roman" w:hAnsi="Times New Roman" w:cs="Times New Roman"/>
          <w:b/>
          <w:sz w:val="24"/>
          <w:lang w:val="pt-PT"/>
        </w:rPr>
      </w:pPr>
      <w:r w:rsidRPr="00D47EEB">
        <w:rPr>
          <w:rFonts w:ascii="Times New Roman" w:hAnsi="Times New Roman" w:cs="Times New Roman"/>
          <w:b/>
          <w:sz w:val="24"/>
          <w:lang w:val="pt-PT"/>
        </w:rPr>
        <w:t>Artigo 176</w:t>
      </w:r>
    </w:p>
    <w:p w:rsidR="001B7D7C" w:rsidRPr="00D47EEB" w:rsidRDefault="00776DC6" w:rsidP="00776DC6">
      <w:pPr>
        <w:pStyle w:val="ListParagraph"/>
        <w:ind w:left="0"/>
        <w:jc w:val="center"/>
        <w:rPr>
          <w:rFonts w:ascii="Times New Roman" w:hAnsi="Times New Roman" w:cs="Times New Roman"/>
          <w:b/>
          <w:sz w:val="24"/>
          <w:lang w:val="pt-PT"/>
        </w:rPr>
      </w:pPr>
      <w:r w:rsidRPr="00D47EEB">
        <w:rPr>
          <w:rFonts w:ascii="Times New Roman" w:hAnsi="Times New Roman" w:cs="Times New Roman"/>
          <w:b/>
          <w:sz w:val="24"/>
          <w:lang w:val="pt-PT"/>
        </w:rPr>
        <w:t xml:space="preserve">            </w:t>
      </w:r>
      <w:r w:rsidR="001B7D7C" w:rsidRPr="00D47EEB">
        <w:rPr>
          <w:rFonts w:ascii="Times New Roman" w:hAnsi="Times New Roman" w:cs="Times New Roman"/>
          <w:b/>
          <w:sz w:val="24"/>
          <w:lang w:val="pt-PT"/>
        </w:rPr>
        <w:t>Taxas</w:t>
      </w:r>
    </w:p>
    <w:p w:rsidR="003C4C24" w:rsidRPr="00D47EEB" w:rsidRDefault="00776DC6" w:rsidP="00547275">
      <w:pPr>
        <w:pStyle w:val="ListParagraph"/>
        <w:numPr>
          <w:ilvl w:val="0"/>
          <w:numId w:val="31"/>
        </w:numPr>
        <w:ind w:left="-567" w:hanging="142"/>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A</w:t>
      </w:r>
      <w:r w:rsidR="001B7D7C" w:rsidRPr="00D47EEB">
        <w:rPr>
          <w:rFonts w:ascii="Times New Roman" w:hAnsi="Times New Roman" w:cs="Times New Roman"/>
          <w:b/>
          <w:sz w:val="24"/>
          <w:szCs w:val="24"/>
          <w:lang w:val="pt-PT"/>
        </w:rPr>
        <w:t xml:space="preserve"> </w:t>
      </w:r>
      <w:r w:rsidRPr="00D47EEB">
        <w:rPr>
          <w:rFonts w:ascii="Times New Roman" w:hAnsi="Times New Roman" w:cs="Times New Roman"/>
          <w:b/>
          <w:sz w:val="24"/>
          <w:szCs w:val="24"/>
          <w:lang w:val="pt-PT"/>
        </w:rPr>
        <w:t xml:space="preserve">inscrição dos operadores de </w:t>
      </w:r>
      <w:proofErr w:type="spellStart"/>
      <w:r w:rsidRPr="00D47EEB">
        <w:rPr>
          <w:rFonts w:ascii="Times New Roman" w:hAnsi="Times New Roman" w:cs="Times New Roman"/>
          <w:b/>
          <w:sz w:val="24"/>
          <w:szCs w:val="24"/>
          <w:lang w:val="pt-PT"/>
        </w:rPr>
        <w:t>microfinanças</w:t>
      </w:r>
      <w:proofErr w:type="spellEnd"/>
      <w:r w:rsidRPr="00D47EEB">
        <w:rPr>
          <w:rFonts w:ascii="Times New Roman" w:hAnsi="Times New Roman" w:cs="Times New Roman"/>
          <w:b/>
          <w:sz w:val="24"/>
          <w:szCs w:val="24"/>
          <w:lang w:val="pt-PT"/>
        </w:rPr>
        <w:t xml:space="preserve"> </w:t>
      </w:r>
      <w:r w:rsidR="001B7D7C" w:rsidRPr="00D47EEB">
        <w:rPr>
          <w:rFonts w:ascii="Times New Roman" w:hAnsi="Times New Roman" w:cs="Times New Roman"/>
          <w:b/>
          <w:sz w:val="24"/>
          <w:szCs w:val="24"/>
          <w:lang w:val="pt-PT"/>
        </w:rPr>
        <w:t>e</w:t>
      </w:r>
      <w:r w:rsidRPr="00D47EEB">
        <w:rPr>
          <w:rFonts w:ascii="Times New Roman" w:hAnsi="Times New Roman" w:cs="Times New Roman"/>
          <w:b/>
          <w:sz w:val="24"/>
          <w:szCs w:val="24"/>
          <w:lang w:val="pt-PT"/>
        </w:rPr>
        <w:t>stá sujeita</w:t>
      </w:r>
      <w:r w:rsidR="001B7D7C" w:rsidRPr="00D47EEB">
        <w:rPr>
          <w:rFonts w:ascii="Times New Roman" w:hAnsi="Times New Roman" w:cs="Times New Roman"/>
          <w:b/>
          <w:sz w:val="24"/>
          <w:szCs w:val="24"/>
          <w:lang w:val="pt-PT"/>
        </w:rPr>
        <w:t xml:space="preserve"> ao pagamento das seguintes taxas:</w:t>
      </w:r>
    </w:p>
    <w:p w:rsidR="003C4C24" w:rsidRPr="00D47EEB" w:rsidRDefault="00776DC6" w:rsidP="005149ED">
      <w:pPr>
        <w:ind w:left="426"/>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 xml:space="preserve">a) </w:t>
      </w:r>
      <w:r w:rsidR="003C4C24" w:rsidRPr="00D47EEB">
        <w:rPr>
          <w:rFonts w:ascii="Times New Roman" w:hAnsi="Times New Roman" w:cs="Times New Roman"/>
          <w:b/>
          <w:sz w:val="24"/>
          <w:szCs w:val="24"/>
          <w:lang w:val="pt-PT"/>
        </w:rPr>
        <w:t>taxa de licenciamento:</w:t>
      </w:r>
    </w:p>
    <w:p w:rsidR="003C4C24" w:rsidRPr="00D47EEB" w:rsidRDefault="00776DC6" w:rsidP="003C4C24">
      <w:pPr>
        <w:pStyle w:val="ListParagraph"/>
        <w:numPr>
          <w:ilvl w:val="0"/>
          <w:numId w:val="30"/>
        </w:numPr>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operadores de microcrédito</w:t>
      </w:r>
      <w:r w:rsidR="009C3C47" w:rsidRPr="00D47EEB">
        <w:rPr>
          <w:rFonts w:ascii="Times New Roman" w:hAnsi="Times New Roman" w:cs="Times New Roman"/>
          <w:b/>
          <w:sz w:val="24"/>
          <w:szCs w:val="24"/>
          <w:lang w:val="pt-PT"/>
        </w:rPr>
        <w:t xml:space="preserve"> – </w:t>
      </w:r>
      <w:r w:rsidR="00C02ACE" w:rsidRPr="00D47EEB">
        <w:rPr>
          <w:rFonts w:ascii="Times New Roman" w:hAnsi="Times New Roman" w:cs="Times New Roman"/>
          <w:b/>
          <w:sz w:val="24"/>
          <w:szCs w:val="24"/>
          <w:lang w:val="pt-PT"/>
        </w:rPr>
        <w:t xml:space="preserve"> </w:t>
      </w:r>
      <w:r w:rsidR="00C70BB1" w:rsidRPr="00D47EEB">
        <w:rPr>
          <w:rFonts w:ascii="Times New Roman" w:hAnsi="Times New Roman" w:cs="Times New Roman"/>
          <w:b/>
          <w:sz w:val="24"/>
          <w:szCs w:val="24"/>
          <w:lang w:val="pt-PT"/>
        </w:rPr>
        <w:t>7.50</w:t>
      </w:r>
      <w:r w:rsidR="009C3C47" w:rsidRPr="00D47EEB">
        <w:rPr>
          <w:rFonts w:ascii="Times New Roman" w:hAnsi="Times New Roman" w:cs="Times New Roman"/>
          <w:b/>
          <w:sz w:val="24"/>
          <w:szCs w:val="24"/>
          <w:lang w:val="pt-PT"/>
        </w:rPr>
        <w:t xml:space="preserve">0,00 </w:t>
      </w:r>
      <w:r w:rsidR="00C02ACE" w:rsidRPr="00D47EEB">
        <w:rPr>
          <w:rFonts w:ascii="Times New Roman" w:hAnsi="Times New Roman" w:cs="Times New Roman"/>
          <w:b/>
          <w:sz w:val="24"/>
          <w:szCs w:val="24"/>
          <w:lang w:val="pt-PT"/>
        </w:rPr>
        <w:t>MT</w:t>
      </w:r>
      <w:r w:rsidR="003C4C24" w:rsidRPr="00D47EEB">
        <w:rPr>
          <w:rFonts w:ascii="Times New Roman" w:hAnsi="Times New Roman" w:cs="Times New Roman"/>
          <w:b/>
          <w:sz w:val="24"/>
          <w:szCs w:val="24"/>
          <w:lang w:val="pt-PT"/>
        </w:rPr>
        <w:t>;</w:t>
      </w:r>
    </w:p>
    <w:p w:rsidR="003C4C24" w:rsidRPr="00D47EEB" w:rsidRDefault="003C4C24" w:rsidP="002A096B">
      <w:pPr>
        <w:pStyle w:val="ListParagraph"/>
        <w:numPr>
          <w:ilvl w:val="0"/>
          <w:numId w:val="30"/>
        </w:numPr>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organizações de poupança e empréstimo</w:t>
      </w:r>
      <w:r w:rsidR="00C70BB1" w:rsidRPr="00D47EEB">
        <w:rPr>
          <w:rFonts w:ascii="Times New Roman" w:hAnsi="Times New Roman" w:cs="Times New Roman"/>
          <w:b/>
          <w:sz w:val="24"/>
          <w:szCs w:val="24"/>
          <w:lang w:val="pt-PT"/>
        </w:rPr>
        <w:t xml:space="preserve"> – 15.0</w:t>
      </w:r>
      <w:r w:rsidR="009C3C47" w:rsidRPr="00D47EEB">
        <w:rPr>
          <w:rFonts w:ascii="Times New Roman" w:hAnsi="Times New Roman" w:cs="Times New Roman"/>
          <w:b/>
          <w:sz w:val="24"/>
          <w:szCs w:val="24"/>
          <w:lang w:val="pt-PT"/>
        </w:rPr>
        <w:t xml:space="preserve">00,00 </w:t>
      </w:r>
      <w:r w:rsidR="00C02ACE" w:rsidRPr="00D47EEB">
        <w:rPr>
          <w:rFonts w:ascii="Times New Roman" w:hAnsi="Times New Roman" w:cs="Times New Roman"/>
          <w:b/>
          <w:sz w:val="24"/>
          <w:szCs w:val="24"/>
          <w:lang w:val="pt-PT"/>
        </w:rPr>
        <w:t>MT</w:t>
      </w:r>
      <w:r w:rsidRPr="00D47EEB">
        <w:rPr>
          <w:rFonts w:ascii="Times New Roman" w:hAnsi="Times New Roman" w:cs="Times New Roman"/>
          <w:b/>
          <w:sz w:val="24"/>
          <w:szCs w:val="24"/>
          <w:lang w:val="pt-PT"/>
        </w:rPr>
        <w:t>;</w:t>
      </w:r>
    </w:p>
    <w:p w:rsidR="003C4C24" w:rsidRPr="00D47EEB" w:rsidRDefault="003C4C24" w:rsidP="003C4C24">
      <w:pPr>
        <w:pStyle w:val="ListParagraph"/>
        <w:ind w:left="1500"/>
        <w:jc w:val="both"/>
        <w:rPr>
          <w:rFonts w:ascii="Times New Roman" w:hAnsi="Times New Roman" w:cs="Times New Roman"/>
          <w:b/>
          <w:sz w:val="24"/>
          <w:szCs w:val="24"/>
          <w:lang w:val="pt-PT"/>
        </w:rPr>
      </w:pPr>
    </w:p>
    <w:p w:rsidR="003C4C24" w:rsidRPr="00D47EEB" w:rsidRDefault="003C4C24" w:rsidP="005149ED">
      <w:pPr>
        <w:pStyle w:val="ListParagraph"/>
        <w:numPr>
          <w:ilvl w:val="0"/>
          <w:numId w:val="3"/>
        </w:numPr>
        <w:ind w:left="426" w:firstLine="0"/>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taxa anual:</w:t>
      </w:r>
    </w:p>
    <w:p w:rsidR="00776DC6" w:rsidRPr="00D47EEB" w:rsidRDefault="003C4C24" w:rsidP="009C3C47">
      <w:pPr>
        <w:pStyle w:val="ListParagraph"/>
        <w:numPr>
          <w:ilvl w:val="2"/>
          <w:numId w:val="13"/>
        </w:numPr>
        <w:ind w:left="1276"/>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operadores de microcrédito</w:t>
      </w:r>
      <w:r w:rsidR="00C02ACE" w:rsidRPr="00D47EEB">
        <w:rPr>
          <w:rFonts w:ascii="Times New Roman" w:hAnsi="Times New Roman" w:cs="Times New Roman"/>
          <w:b/>
          <w:sz w:val="24"/>
          <w:szCs w:val="24"/>
          <w:lang w:val="pt-PT"/>
        </w:rPr>
        <w:t xml:space="preserve"> –</w:t>
      </w:r>
      <w:r w:rsidR="00C70BB1" w:rsidRPr="00D47EEB">
        <w:rPr>
          <w:rFonts w:ascii="Times New Roman" w:hAnsi="Times New Roman" w:cs="Times New Roman"/>
          <w:b/>
          <w:sz w:val="24"/>
          <w:szCs w:val="24"/>
          <w:lang w:val="pt-PT"/>
        </w:rPr>
        <w:t xml:space="preserve"> 3.750</w:t>
      </w:r>
      <w:r w:rsidR="009C3C47" w:rsidRPr="00D47EEB">
        <w:rPr>
          <w:rFonts w:ascii="Times New Roman" w:hAnsi="Times New Roman" w:cs="Times New Roman"/>
          <w:b/>
          <w:sz w:val="24"/>
          <w:szCs w:val="24"/>
          <w:lang w:val="pt-PT"/>
        </w:rPr>
        <w:t xml:space="preserve">,00 </w:t>
      </w:r>
      <w:r w:rsidR="00C02ACE" w:rsidRPr="00D47EEB">
        <w:rPr>
          <w:rFonts w:ascii="Times New Roman" w:hAnsi="Times New Roman" w:cs="Times New Roman"/>
          <w:b/>
          <w:sz w:val="24"/>
          <w:szCs w:val="24"/>
          <w:lang w:val="pt-PT"/>
        </w:rPr>
        <w:t>MT</w:t>
      </w:r>
      <w:r w:rsidRPr="00D47EEB">
        <w:rPr>
          <w:rFonts w:ascii="Times New Roman" w:hAnsi="Times New Roman" w:cs="Times New Roman"/>
          <w:b/>
          <w:sz w:val="24"/>
          <w:szCs w:val="24"/>
          <w:lang w:val="pt-PT"/>
        </w:rPr>
        <w:t>;</w:t>
      </w:r>
    </w:p>
    <w:p w:rsidR="003C4C24" w:rsidRPr="00D47EEB" w:rsidRDefault="003C4C24" w:rsidP="009C3C47">
      <w:pPr>
        <w:pStyle w:val="ListParagraph"/>
        <w:numPr>
          <w:ilvl w:val="2"/>
          <w:numId w:val="13"/>
        </w:numPr>
        <w:ind w:left="1276"/>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 xml:space="preserve">organizações de poupança e empréstimo </w:t>
      </w:r>
      <w:r w:rsidR="009C3C47" w:rsidRPr="00D47EEB">
        <w:rPr>
          <w:rFonts w:ascii="Times New Roman" w:hAnsi="Times New Roman" w:cs="Times New Roman"/>
          <w:b/>
          <w:sz w:val="24"/>
          <w:szCs w:val="24"/>
          <w:lang w:val="pt-PT"/>
        </w:rPr>
        <w:t xml:space="preserve">– </w:t>
      </w:r>
      <w:r w:rsidR="00C02ACE" w:rsidRPr="00D47EEB">
        <w:rPr>
          <w:rFonts w:ascii="Times New Roman" w:hAnsi="Times New Roman" w:cs="Times New Roman"/>
          <w:b/>
          <w:sz w:val="24"/>
          <w:szCs w:val="24"/>
          <w:lang w:val="pt-PT"/>
        </w:rPr>
        <w:t xml:space="preserve"> </w:t>
      </w:r>
      <w:r w:rsidR="00C70BB1" w:rsidRPr="00D47EEB">
        <w:rPr>
          <w:rFonts w:ascii="Times New Roman" w:hAnsi="Times New Roman" w:cs="Times New Roman"/>
          <w:b/>
          <w:sz w:val="24"/>
          <w:szCs w:val="24"/>
          <w:lang w:val="pt-PT"/>
        </w:rPr>
        <w:t>7.</w:t>
      </w:r>
      <w:r w:rsidR="009C3C47" w:rsidRPr="00D47EEB">
        <w:rPr>
          <w:rFonts w:ascii="Times New Roman" w:hAnsi="Times New Roman" w:cs="Times New Roman"/>
          <w:b/>
          <w:sz w:val="24"/>
          <w:szCs w:val="24"/>
          <w:lang w:val="pt-PT"/>
        </w:rPr>
        <w:t>5</w:t>
      </w:r>
      <w:r w:rsidR="00C70BB1" w:rsidRPr="00D47EEB">
        <w:rPr>
          <w:rFonts w:ascii="Times New Roman" w:hAnsi="Times New Roman" w:cs="Times New Roman"/>
          <w:b/>
          <w:sz w:val="24"/>
          <w:szCs w:val="24"/>
          <w:lang w:val="pt-PT"/>
        </w:rPr>
        <w:t>0</w:t>
      </w:r>
      <w:r w:rsidR="009C3C47" w:rsidRPr="00D47EEB">
        <w:rPr>
          <w:rFonts w:ascii="Times New Roman" w:hAnsi="Times New Roman" w:cs="Times New Roman"/>
          <w:b/>
          <w:sz w:val="24"/>
          <w:szCs w:val="24"/>
          <w:lang w:val="pt-PT"/>
        </w:rPr>
        <w:t>0</w:t>
      </w:r>
      <w:r w:rsidR="003304FA" w:rsidRPr="00D47EEB">
        <w:rPr>
          <w:rFonts w:ascii="Times New Roman" w:hAnsi="Times New Roman" w:cs="Times New Roman"/>
          <w:b/>
          <w:sz w:val="24"/>
          <w:szCs w:val="24"/>
          <w:lang w:val="pt-PT"/>
        </w:rPr>
        <w:t>,00</w:t>
      </w:r>
      <w:r w:rsidR="009C3C47" w:rsidRPr="00D47EEB">
        <w:rPr>
          <w:rFonts w:ascii="Times New Roman" w:hAnsi="Times New Roman" w:cs="Times New Roman"/>
          <w:b/>
          <w:sz w:val="24"/>
          <w:szCs w:val="24"/>
          <w:lang w:val="pt-PT"/>
        </w:rPr>
        <w:t xml:space="preserve"> </w:t>
      </w:r>
      <w:r w:rsidR="00C02ACE" w:rsidRPr="00D47EEB">
        <w:rPr>
          <w:rFonts w:ascii="Times New Roman" w:hAnsi="Times New Roman" w:cs="Times New Roman"/>
          <w:b/>
          <w:sz w:val="24"/>
          <w:szCs w:val="24"/>
          <w:lang w:val="pt-PT"/>
        </w:rPr>
        <w:t xml:space="preserve">MT. </w:t>
      </w:r>
    </w:p>
    <w:p w:rsidR="003C4C24" w:rsidRPr="00D47EEB" w:rsidRDefault="003C4C24" w:rsidP="003C4C24">
      <w:pPr>
        <w:pStyle w:val="ListParagraph"/>
        <w:ind w:left="862"/>
        <w:jc w:val="both"/>
        <w:rPr>
          <w:rFonts w:ascii="Times New Roman" w:hAnsi="Times New Roman" w:cs="Times New Roman"/>
          <w:b/>
          <w:sz w:val="24"/>
          <w:szCs w:val="24"/>
          <w:lang w:val="pt-PT"/>
        </w:rPr>
      </w:pPr>
    </w:p>
    <w:p w:rsidR="00710BDA" w:rsidRPr="00D47EEB" w:rsidRDefault="003C4C24" w:rsidP="00710BDA">
      <w:pPr>
        <w:pStyle w:val="ListParagraph"/>
        <w:numPr>
          <w:ilvl w:val="0"/>
          <w:numId w:val="31"/>
        </w:numPr>
        <w:ind w:left="-567" w:hanging="142"/>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O valor das taxas constitui</w:t>
      </w:r>
      <w:r w:rsidR="00710BDA" w:rsidRPr="00D47EEB">
        <w:rPr>
          <w:rFonts w:ascii="Times New Roman" w:hAnsi="Times New Roman" w:cs="Times New Roman"/>
          <w:b/>
          <w:sz w:val="24"/>
          <w:szCs w:val="24"/>
          <w:lang w:val="pt-PT"/>
        </w:rPr>
        <w:t xml:space="preserve"> receita do Banco de Moçambique.</w:t>
      </w:r>
    </w:p>
    <w:p w:rsidR="00710BDA" w:rsidRPr="00D47EEB" w:rsidRDefault="00710BDA" w:rsidP="00710BDA">
      <w:pPr>
        <w:pStyle w:val="ListParagraph"/>
        <w:ind w:left="-567"/>
        <w:jc w:val="both"/>
        <w:rPr>
          <w:rFonts w:ascii="Times New Roman" w:hAnsi="Times New Roman" w:cs="Times New Roman"/>
          <w:b/>
          <w:sz w:val="24"/>
          <w:szCs w:val="24"/>
          <w:lang w:val="pt-PT"/>
        </w:rPr>
      </w:pPr>
    </w:p>
    <w:p w:rsidR="00710BDA" w:rsidRPr="00D47EEB" w:rsidRDefault="00710BDA" w:rsidP="00EF6762">
      <w:pPr>
        <w:pStyle w:val="ListParagraph"/>
        <w:numPr>
          <w:ilvl w:val="0"/>
          <w:numId w:val="31"/>
        </w:numPr>
        <w:ind w:left="-567" w:hanging="142"/>
        <w:jc w:val="both"/>
        <w:rPr>
          <w:rFonts w:ascii="Times New Roman" w:hAnsi="Times New Roman" w:cs="Times New Roman"/>
          <w:b/>
          <w:sz w:val="24"/>
          <w:szCs w:val="24"/>
          <w:lang w:val="pt-PT"/>
        </w:rPr>
      </w:pPr>
      <w:r w:rsidRPr="00D47EEB">
        <w:rPr>
          <w:rFonts w:ascii="Times New Roman" w:hAnsi="Times New Roman" w:cs="Times New Roman"/>
          <w:b/>
          <w:sz w:val="24"/>
          <w:szCs w:val="24"/>
          <w:lang w:val="pt-PT"/>
        </w:rPr>
        <w:t xml:space="preserve">O valor das taxas é </w:t>
      </w:r>
      <w:proofErr w:type="spellStart"/>
      <w:r w:rsidRPr="00D47EEB">
        <w:rPr>
          <w:rFonts w:ascii="Times New Roman" w:hAnsi="Times New Roman" w:cs="Times New Roman"/>
          <w:b/>
          <w:sz w:val="24"/>
          <w:szCs w:val="24"/>
          <w:lang w:val="pt-PT"/>
        </w:rPr>
        <w:t>actualizado</w:t>
      </w:r>
      <w:proofErr w:type="spellEnd"/>
      <w:r w:rsidRPr="00D47EEB">
        <w:rPr>
          <w:rFonts w:ascii="Times New Roman" w:hAnsi="Times New Roman" w:cs="Times New Roman"/>
          <w:b/>
          <w:sz w:val="24"/>
          <w:szCs w:val="24"/>
          <w:lang w:val="pt-PT"/>
        </w:rPr>
        <w:t xml:space="preserve"> por diploma do ministro que superintende a </w:t>
      </w:r>
      <w:proofErr w:type="spellStart"/>
      <w:r w:rsidRPr="00D47EEB">
        <w:rPr>
          <w:rFonts w:ascii="Times New Roman" w:hAnsi="Times New Roman" w:cs="Times New Roman"/>
          <w:b/>
          <w:sz w:val="24"/>
          <w:szCs w:val="24"/>
          <w:lang w:val="pt-PT"/>
        </w:rPr>
        <w:t>àrea</w:t>
      </w:r>
      <w:proofErr w:type="spellEnd"/>
      <w:r w:rsidRPr="00D47EEB">
        <w:rPr>
          <w:rFonts w:ascii="Times New Roman" w:hAnsi="Times New Roman" w:cs="Times New Roman"/>
          <w:b/>
          <w:sz w:val="24"/>
          <w:szCs w:val="24"/>
          <w:lang w:val="pt-PT"/>
        </w:rPr>
        <w:t xml:space="preserve"> das finanças. </w:t>
      </w:r>
    </w:p>
    <w:p w:rsidR="00CE0851" w:rsidRPr="00D47EEB" w:rsidRDefault="00CE0851" w:rsidP="00CE0851">
      <w:pPr>
        <w:jc w:val="center"/>
        <w:rPr>
          <w:rFonts w:ascii="Times New Roman" w:hAnsi="Times New Roman" w:cs="Times New Roman"/>
          <w:sz w:val="24"/>
          <w:szCs w:val="24"/>
          <w:lang w:val="pt-PT"/>
        </w:rPr>
      </w:pPr>
      <w:r w:rsidRPr="00D47EEB">
        <w:rPr>
          <w:rFonts w:ascii="Times New Roman" w:hAnsi="Times New Roman" w:cs="Times New Roman"/>
          <w:sz w:val="24"/>
          <w:szCs w:val="24"/>
          <w:lang w:val="pt-PT"/>
        </w:rPr>
        <w:t>A</w:t>
      </w:r>
      <w:r w:rsidR="002A096B" w:rsidRPr="00D47EEB">
        <w:rPr>
          <w:rFonts w:ascii="Times New Roman" w:hAnsi="Times New Roman" w:cs="Times New Roman"/>
          <w:sz w:val="24"/>
          <w:szCs w:val="24"/>
          <w:lang w:val="pt-PT"/>
        </w:rPr>
        <w:t>rtigo 17</w:t>
      </w:r>
      <w:r w:rsidR="00234AAA" w:rsidRPr="00D47EEB">
        <w:rPr>
          <w:rFonts w:ascii="Times New Roman" w:hAnsi="Times New Roman" w:cs="Times New Roman"/>
          <w:sz w:val="24"/>
          <w:szCs w:val="24"/>
          <w:lang w:val="pt-PT"/>
        </w:rPr>
        <w:t>7</w:t>
      </w:r>
    </w:p>
    <w:p w:rsidR="00CE0851" w:rsidRPr="00D47EEB" w:rsidRDefault="00CE0851" w:rsidP="00CE0851">
      <w:pPr>
        <w:jc w:val="center"/>
        <w:rPr>
          <w:rFonts w:ascii="Times New Roman" w:hAnsi="Times New Roman" w:cs="Times New Roman"/>
          <w:b/>
          <w:sz w:val="24"/>
          <w:szCs w:val="24"/>
          <w:lang w:val="pt-PT"/>
        </w:rPr>
      </w:pPr>
      <w:r w:rsidRPr="00D47EEB">
        <w:rPr>
          <w:rFonts w:ascii="Times New Roman" w:hAnsi="Times New Roman" w:cs="Times New Roman"/>
          <w:b/>
          <w:sz w:val="24"/>
          <w:szCs w:val="24"/>
          <w:lang w:val="pt-PT"/>
        </w:rPr>
        <w:t>Uniões, federações, confederações e sistemas centralizados de operadores</w:t>
      </w:r>
      <w:r w:rsidR="002A096B" w:rsidRPr="00D47EEB">
        <w:rPr>
          <w:rFonts w:ascii="Times New Roman" w:hAnsi="Times New Roman" w:cs="Times New Roman"/>
          <w:b/>
          <w:sz w:val="24"/>
          <w:szCs w:val="24"/>
          <w:lang w:val="pt-PT"/>
        </w:rPr>
        <w:t xml:space="preserve"> de </w:t>
      </w:r>
      <w:proofErr w:type="spellStart"/>
      <w:r w:rsidR="002A096B" w:rsidRPr="00D47EEB">
        <w:rPr>
          <w:rFonts w:ascii="Times New Roman" w:hAnsi="Times New Roman" w:cs="Times New Roman"/>
          <w:b/>
          <w:sz w:val="24"/>
          <w:szCs w:val="24"/>
          <w:lang w:val="pt-PT"/>
        </w:rPr>
        <w:t>microfinanças</w:t>
      </w:r>
      <w:proofErr w:type="spellEnd"/>
    </w:p>
    <w:p w:rsidR="00CE0851" w:rsidRPr="00D47EEB" w:rsidRDefault="00CE0851" w:rsidP="00547275">
      <w:pPr>
        <w:ind w:left="-567" w:hanging="142"/>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1. Para melhorar as condições do exercício da </w:t>
      </w:r>
      <w:proofErr w:type="spellStart"/>
      <w:r w:rsidRPr="00D47EEB">
        <w:rPr>
          <w:rFonts w:ascii="Times New Roman" w:hAnsi="Times New Roman" w:cs="Times New Roman"/>
          <w:sz w:val="24"/>
          <w:szCs w:val="24"/>
          <w:lang w:val="pt-PT"/>
        </w:rPr>
        <w:t>actividade</w:t>
      </w:r>
      <w:proofErr w:type="spellEnd"/>
      <w:r w:rsidRPr="00D47EEB">
        <w:rPr>
          <w:rFonts w:ascii="Times New Roman" w:hAnsi="Times New Roman" w:cs="Times New Roman"/>
          <w:sz w:val="24"/>
          <w:szCs w:val="24"/>
          <w:lang w:val="pt-PT"/>
        </w:rPr>
        <w:t xml:space="preserve"> autorizada ou registada nos termos do presente Regulamento, os operadores de </w:t>
      </w:r>
      <w:proofErr w:type="spellStart"/>
      <w:r w:rsidRPr="00D47EEB">
        <w:rPr>
          <w:rFonts w:ascii="Times New Roman" w:hAnsi="Times New Roman" w:cs="Times New Roman"/>
          <w:sz w:val="24"/>
          <w:szCs w:val="24"/>
          <w:lang w:val="pt-PT"/>
        </w:rPr>
        <w:t>microfinanças</w:t>
      </w:r>
      <w:proofErr w:type="spellEnd"/>
      <w:r w:rsidRPr="00D47EEB">
        <w:rPr>
          <w:rFonts w:ascii="Times New Roman" w:hAnsi="Times New Roman" w:cs="Times New Roman"/>
          <w:sz w:val="24"/>
          <w:szCs w:val="24"/>
          <w:lang w:val="pt-PT"/>
        </w:rPr>
        <w:t xml:space="preserve"> podem </w:t>
      </w:r>
      <w:r w:rsidR="002A096B" w:rsidRPr="00D47EEB">
        <w:rPr>
          <w:rFonts w:ascii="Times New Roman" w:hAnsi="Times New Roman" w:cs="Times New Roman"/>
          <w:sz w:val="24"/>
          <w:szCs w:val="24"/>
          <w:lang w:val="pt-PT"/>
        </w:rPr>
        <w:t xml:space="preserve">se </w:t>
      </w:r>
      <w:r w:rsidRPr="00D47EEB">
        <w:rPr>
          <w:rFonts w:ascii="Times New Roman" w:hAnsi="Times New Roman" w:cs="Times New Roman"/>
          <w:sz w:val="24"/>
          <w:szCs w:val="24"/>
          <w:lang w:val="pt-PT"/>
        </w:rPr>
        <w:t>organizar em uniões e federações confederações, bem ainda desenvolver sistemas centralizados nos termos previstos, com as devidas adaptações, para as cooperativas de crédito.</w:t>
      </w:r>
    </w:p>
    <w:p w:rsidR="00234AAA" w:rsidRPr="00D47EEB" w:rsidRDefault="00CE0851" w:rsidP="001C28D1">
      <w:pPr>
        <w:ind w:left="-567" w:hanging="142"/>
        <w:jc w:val="both"/>
        <w:rPr>
          <w:rFonts w:ascii="Times New Roman" w:hAnsi="Times New Roman" w:cs="Times New Roman"/>
          <w:sz w:val="24"/>
          <w:szCs w:val="24"/>
          <w:lang w:val="pt-PT"/>
        </w:rPr>
      </w:pPr>
      <w:r w:rsidRPr="00D47EEB">
        <w:rPr>
          <w:rFonts w:ascii="Times New Roman" w:hAnsi="Times New Roman" w:cs="Times New Roman"/>
          <w:sz w:val="24"/>
          <w:szCs w:val="24"/>
          <w:lang w:val="pt-PT"/>
        </w:rPr>
        <w:t xml:space="preserve">2. Para efeitos do número anterior, os sistemas centrais de crédito podem </w:t>
      </w:r>
      <w:proofErr w:type="spellStart"/>
      <w:r w:rsidRPr="00D47EEB">
        <w:rPr>
          <w:rFonts w:ascii="Times New Roman" w:hAnsi="Times New Roman" w:cs="Times New Roman"/>
          <w:sz w:val="24"/>
          <w:szCs w:val="24"/>
          <w:lang w:val="pt-PT"/>
        </w:rPr>
        <w:t>adoptar</w:t>
      </w:r>
      <w:proofErr w:type="spellEnd"/>
      <w:r w:rsidRPr="00D47EEB">
        <w:rPr>
          <w:rFonts w:ascii="Times New Roman" w:hAnsi="Times New Roman" w:cs="Times New Roman"/>
          <w:sz w:val="24"/>
          <w:szCs w:val="24"/>
          <w:lang w:val="pt-PT"/>
        </w:rPr>
        <w:t xml:space="preserve"> qualquer das formas de constituição </w:t>
      </w:r>
      <w:proofErr w:type="spellStart"/>
      <w:r w:rsidRPr="00D47EEB">
        <w:rPr>
          <w:rFonts w:ascii="Times New Roman" w:hAnsi="Times New Roman" w:cs="Times New Roman"/>
          <w:sz w:val="24"/>
          <w:szCs w:val="24"/>
          <w:lang w:val="pt-PT"/>
        </w:rPr>
        <w:t>colectiva</w:t>
      </w:r>
      <w:proofErr w:type="spellEnd"/>
      <w:r w:rsidRPr="00D47EEB">
        <w:rPr>
          <w:rFonts w:ascii="Times New Roman" w:hAnsi="Times New Roman" w:cs="Times New Roman"/>
          <w:sz w:val="24"/>
          <w:szCs w:val="24"/>
          <w:lang w:val="pt-PT"/>
        </w:rPr>
        <w:t xml:space="preserve"> admitidas por lei, incluindo a de sociedade comercial, podendo admitir sócios e investidores para além dos operadores de </w:t>
      </w:r>
      <w:proofErr w:type="spellStart"/>
      <w:r w:rsidRPr="00D47EEB">
        <w:rPr>
          <w:rFonts w:ascii="Times New Roman" w:hAnsi="Times New Roman" w:cs="Times New Roman"/>
          <w:sz w:val="24"/>
          <w:szCs w:val="24"/>
          <w:lang w:val="pt-PT"/>
        </w:rPr>
        <w:t>microfinanças</w:t>
      </w:r>
      <w:proofErr w:type="spellEnd"/>
      <w:r w:rsidRPr="00D47EEB">
        <w:rPr>
          <w:rFonts w:ascii="Times New Roman" w:hAnsi="Times New Roman" w:cs="Times New Roman"/>
          <w:sz w:val="24"/>
          <w:szCs w:val="24"/>
          <w:lang w:val="pt-PT"/>
        </w:rPr>
        <w:t xml:space="preserve"> regulados neste diploma.</w:t>
      </w:r>
    </w:p>
    <w:p w:rsidR="003D59AC" w:rsidRPr="00D47EEB" w:rsidRDefault="003D59AC" w:rsidP="000F7350">
      <w:pPr>
        <w:spacing w:line="240" w:lineRule="auto"/>
        <w:jc w:val="center"/>
        <w:rPr>
          <w:rFonts w:ascii="Times New Roman" w:hAnsi="Times New Roman" w:cs="Times New Roman"/>
          <w:b/>
          <w:sz w:val="24"/>
          <w:lang w:val="pt-PT"/>
        </w:rPr>
      </w:pPr>
    </w:p>
    <w:p w:rsidR="006B3F12" w:rsidRPr="00D47EEB" w:rsidRDefault="006B3F12" w:rsidP="000F7350">
      <w:pPr>
        <w:spacing w:line="240" w:lineRule="auto"/>
        <w:jc w:val="center"/>
        <w:rPr>
          <w:rFonts w:ascii="Times New Roman" w:hAnsi="Times New Roman" w:cs="Times New Roman"/>
          <w:b/>
          <w:sz w:val="24"/>
          <w:lang w:val="pt-PT"/>
        </w:rPr>
      </w:pPr>
      <w:r w:rsidRPr="00D47EEB">
        <w:rPr>
          <w:rFonts w:ascii="Times New Roman" w:hAnsi="Times New Roman" w:cs="Times New Roman"/>
          <w:b/>
          <w:sz w:val="24"/>
          <w:lang w:val="pt-PT"/>
        </w:rPr>
        <w:t>SECÇÃO III</w:t>
      </w:r>
    </w:p>
    <w:p w:rsidR="000F7350" w:rsidRPr="00D47EEB" w:rsidRDefault="006B3F12" w:rsidP="004C2F20">
      <w:pPr>
        <w:spacing w:line="240" w:lineRule="auto"/>
        <w:jc w:val="center"/>
        <w:rPr>
          <w:rFonts w:ascii="Times New Roman" w:hAnsi="Times New Roman" w:cs="Times New Roman"/>
          <w:sz w:val="24"/>
          <w:lang w:val="pt-PT"/>
        </w:rPr>
      </w:pPr>
      <w:r w:rsidRPr="00D47EEB">
        <w:rPr>
          <w:rFonts w:ascii="Times New Roman" w:hAnsi="Times New Roman" w:cs="Times New Roman"/>
          <w:sz w:val="24"/>
          <w:lang w:val="pt-PT"/>
        </w:rPr>
        <w:t>Supervisão e monitorização</w:t>
      </w:r>
    </w:p>
    <w:p w:rsidR="006B3F12" w:rsidRPr="00D47EEB" w:rsidRDefault="000F7350" w:rsidP="000F7350">
      <w:pPr>
        <w:spacing w:line="240" w:lineRule="auto"/>
        <w:jc w:val="center"/>
        <w:rPr>
          <w:rFonts w:ascii="Times New Roman" w:hAnsi="Times New Roman" w:cs="Times New Roman"/>
          <w:sz w:val="24"/>
          <w:lang w:val="pt-PT"/>
        </w:rPr>
      </w:pPr>
      <w:r w:rsidRPr="00D47EEB">
        <w:rPr>
          <w:rFonts w:ascii="Times New Roman" w:hAnsi="Times New Roman" w:cs="Times New Roman"/>
          <w:sz w:val="24"/>
          <w:lang w:val="pt-PT"/>
        </w:rPr>
        <w:t>A</w:t>
      </w:r>
      <w:r w:rsidR="00234AAA" w:rsidRPr="00D47EEB">
        <w:rPr>
          <w:rFonts w:ascii="Times New Roman" w:hAnsi="Times New Roman" w:cs="Times New Roman"/>
          <w:sz w:val="24"/>
          <w:lang w:val="pt-PT"/>
        </w:rPr>
        <w:t>rtigo 178</w:t>
      </w:r>
    </w:p>
    <w:p w:rsidR="008F19AE" w:rsidRPr="00D47EEB" w:rsidRDefault="006B3F12" w:rsidP="000F7350">
      <w:pPr>
        <w:spacing w:line="240" w:lineRule="auto"/>
        <w:jc w:val="center"/>
        <w:rPr>
          <w:rFonts w:ascii="Times New Roman" w:hAnsi="Times New Roman" w:cs="Times New Roman"/>
          <w:b/>
          <w:sz w:val="24"/>
          <w:lang w:val="pt-PT"/>
        </w:rPr>
      </w:pPr>
      <w:r w:rsidRPr="00D47EEB">
        <w:rPr>
          <w:rFonts w:ascii="Times New Roman" w:hAnsi="Times New Roman" w:cs="Times New Roman"/>
          <w:b/>
          <w:sz w:val="24"/>
          <w:lang w:val="pt-PT"/>
        </w:rPr>
        <w:t>Supervisão</w:t>
      </w:r>
    </w:p>
    <w:p w:rsidR="006B3F12" w:rsidRPr="00D47EEB" w:rsidRDefault="006B3F12" w:rsidP="00547275">
      <w:pPr>
        <w:ind w:left="-709"/>
        <w:jc w:val="both"/>
        <w:rPr>
          <w:rFonts w:ascii="Times New Roman" w:hAnsi="Times New Roman" w:cs="Times New Roman"/>
          <w:sz w:val="24"/>
          <w:lang w:val="pt-PT"/>
        </w:rPr>
      </w:pPr>
      <w:r w:rsidRPr="00D47EEB">
        <w:rPr>
          <w:rFonts w:ascii="Times New Roman" w:hAnsi="Times New Roman" w:cs="Times New Roman"/>
          <w:sz w:val="24"/>
          <w:lang w:val="pt-PT"/>
        </w:rPr>
        <w:t xml:space="preserve">1. Os </w:t>
      </w:r>
      <w:proofErr w:type="spellStart"/>
      <w:r w:rsidRPr="00D47EEB">
        <w:rPr>
          <w:rFonts w:ascii="Times New Roman" w:hAnsi="Times New Roman" w:cs="Times New Roman"/>
          <w:sz w:val="24"/>
          <w:lang w:val="pt-PT"/>
        </w:rPr>
        <w:t>microbancos</w:t>
      </w:r>
      <w:proofErr w:type="spellEnd"/>
      <w:r w:rsidRPr="00D47EEB">
        <w:rPr>
          <w:rFonts w:ascii="Times New Roman" w:hAnsi="Times New Roman" w:cs="Times New Roman"/>
          <w:sz w:val="24"/>
          <w:lang w:val="pt-PT"/>
        </w:rPr>
        <w:t xml:space="preserve"> e as coope</w:t>
      </w:r>
      <w:r w:rsidR="005618A3" w:rsidRPr="00D47EEB">
        <w:rPr>
          <w:rFonts w:ascii="Times New Roman" w:hAnsi="Times New Roman" w:cs="Times New Roman"/>
          <w:sz w:val="24"/>
          <w:lang w:val="pt-PT"/>
        </w:rPr>
        <w:t>rativas de crédito estão sujeito</w:t>
      </w:r>
      <w:r w:rsidRPr="00D47EEB">
        <w:rPr>
          <w:rFonts w:ascii="Times New Roman" w:hAnsi="Times New Roman" w:cs="Times New Roman"/>
          <w:sz w:val="24"/>
          <w:lang w:val="pt-PT"/>
        </w:rPr>
        <w:t>s a supervisão prudencial</w:t>
      </w:r>
      <w:r w:rsidR="004C2F20" w:rsidRPr="00D47EEB">
        <w:rPr>
          <w:rFonts w:ascii="Times New Roman" w:hAnsi="Times New Roman" w:cs="Times New Roman"/>
          <w:sz w:val="24"/>
          <w:lang w:val="pt-PT"/>
        </w:rPr>
        <w:t>.</w:t>
      </w:r>
      <w:r w:rsidRPr="00D47EEB">
        <w:rPr>
          <w:rFonts w:ascii="Times New Roman" w:hAnsi="Times New Roman" w:cs="Times New Roman"/>
          <w:sz w:val="24"/>
          <w:lang w:val="pt-PT"/>
        </w:rPr>
        <w:t xml:space="preserve"> </w:t>
      </w:r>
    </w:p>
    <w:p w:rsidR="003B13AA" w:rsidRPr="00D47EEB" w:rsidRDefault="006B3F12" w:rsidP="00547275">
      <w:pPr>
        <w:ind w:left="-709"/>
        <w:jc w:val="both"/>
        <w:rPr>
          <w:rFonts w:ascii="Times New Roman" w:hAnsi="Times New Roman" w:cs="Times New Roman"/>
          <w:sz w:val="24"/>
          <w:lang w:val="pt-PT"/>
        </w:rPr>
      </w:pPr>
      <w:r w:rsidRPr="00D47EEB">
        <w:rPr>
          <w:rFonts w:ascii="Times New Roman" w:hAnsi="Times New Roman" w:cs="Times New Roman"/>
          <w:sz w:val="24"/>
          <w:lang w:val="pt-PT"/>
        </w:rPr>
        <w:t>2. Quando a dimensão, localização ou outros elementos relativos às cooperativas de crédito não o justifiquem, o Banco</w:t>
      </w:r>
      <w:r w:rsidR="00514E20" w:rsidRPr="00D47EEB">
        <w:rPr>
          <w:rFonts w:ascii="Times New Roman" w:hAnsi="Times New Roman" w:cs="Times New Roman"/>
          <w:sz w:val="24"/>
          <w:lang w:val="pt-PT"/>
        </w:rPr>
        <w:t xml:space="preserve"> de Moçambique pode</w:t>
      </w:r>
      <w:r w:rsidR="008F19AE" w:rsidRPr="00D47EEB">
        <w:rPr>
          <w:rFonts w:ascii="Times New Roman" w:hAnsi="Times New Roman" w:cs="Times New Roman"/>
          <w:sz w:val="24"/>
          <w:lang w:val="pt-PT"/>
        </w:rPr>
        <w:t xml:space="preserve"> dispensá-l</w:t>
      </w:r>
      <w:r w:rsidRPr="00D47EEB">
        <w:rPr>
          <w:rFonts w:ascii="Times New Roman" w:hAnsi="Times New Roman" w:cs="Times New Roman"/>
          <w:sz w:val="24"/>
          <w:lang w:val="pt-PT"/>
        </w:rPr>
        <w:t xml:space="preserve">as de supervisão prudencial, passando sobre as mesmas a </w:t>
      </w:r>
      <w:proofErr w:type="spellStart"/>
      <w:r w:rsidRPr="00D47EEB">
        <w:rPr>
          <w:rFonts w:ascii="Times New Roman" w:hAnsi="Times New Roman" w:cs="Times New Roman"/>
          <w:sz w:val="24"/>
          <w:lang w:val="pt-PT"/>
        </w:rPr>
        <w:t>efectuar-se</w:t>
      </w:r>
      <w:proofErr w:type="spellEnd"/>
      <w:r w:rsidRPr="00D47EEB">
        <w:rPr>
          <w:rFonts w:ascii="Times New Roman" w:hAnsi="Times New Roman" w:cs="Times New Roman"/>
          <w:sz w:val="24"/>
          <w:lang w:val="pt-PT"/>
        </w:rPr>
        <w:t xml:space="preserve"> apenas monitorização</w:t>
      </w:r>
      <w:r w:rsidR="003B13AA" w:rsidRPr="00D47EEB">
        <w:rPr>
          <w:rFonts w:ascii="Times New Roman" w:hAnsi="Times New Roman" w:cs="Times New Roman"/>
          <w:sz w:val="24"/>
          <w:lang w:val="pt-PT"/>
        </w:rPr>
        <w:t xml:space="preserve">. </w:t>
      </w:r>
    </w:p>
    <w:p w:rsidR="006B3F12" w:rsidRPr="00D47EEB" w:rsidRDefault="006B3F12" w:rsidP="008F19AE">
      <w:pPr>
        <w:jc w:val="center"/>
        <w:rPr>
          <w:rFonts w:ascii="Times New Roman" w:hAnsi="Times New Roman" w:cs="Times New Roman"/>
          <w:sz w:val="24"/>
          <w:lang w:val="pt-PT"/>
        </w:rPr>
      </w:pPr>
      <w:r w:rsidRPr="00D47EEB">
        <w:rPr>
          <w:rFonts w:ascii="Times New Roman" w:hAnsi="Times New Roman" w:cs="Times New Roman"/>
          <w:sz w:val="24"/>
          <w:lang w:val="pt-PT"/>
        </w:rPr>
        <w:t>A</w:t>
      </w:r>
      <w:r w:rsidR="00234AAA" w:rsidRPr="00D47EEB">
        <w:rPr>
          <w:rFonts w:ascii="Times New Roman" w:hAnsi="Times New Roman" w:cs="Times New Roman"/>
          <w:sz w:val="24"/>
          <w:lang w:val="pt-PT"/>
        </w:rPr>
        <w:t>rtigo 179</w:t>
      </w:r>
    </w:p>
    <w:p w:rsidR="006B3F12" w:rsidRPr="00D47EEB" w:rsidRDefault="006B3F12" w:rsidP="008F19AE">
      <w:pPr>
        <w:jc w:val="center"/>
        <w:rPr>
          <w:rFonts w:ascii="Times New Roman" w:hAnsi="Times New Roman" w:cs="Times New Roman"/>
          <w:b/>
          <w:sz w:val="24"/>
          <w:lang w:val="pt-PT"/>
        </w:rPr>
      </w:pPr>
      <w:r w:rsidRPr="00D47EEB">
        <w:rPr>
          <w:rFonts w:ascii="Times New Roman" w:hAnsi="Times New Roman" w:cs="Times New Roman"/>
          <w:b/>
          <w:sz w:val="24"/>
          <w:lang w:val="pt-PT"/>
        </w:rPr>
        <w:t>Monitorização</w:t>
      </w:r>
    </w:p>
    <w:p w:rsidR="001619A2" w:rsidRPr="00D47EEB" w:rsidRDefault="006B3F12" w:rsidP="00415649">
      <w:pPr>
        <w:ind w:left="-709"/>
        <w:jc w:val="both"/>
        <w:rPr>
          <w:rFonts w:ascii="Times New Roman" w:hAnsi="Times New Roman" w:cs="Times New Roman"/>
          <w:sz w:val="24"/>
          <w:lang w:val="pt-PT"/>
        </w:rPr>
      </w:pPr>
      <w:r w:rsidRPr="00D47EEB">
        <w:rPr>
          <w:rFonts w:ascii="Times New Roman" w:hAnsi="Times New Roman" w:cs="Times New Roman"/>
          <w:sz w:val="24"/>
          <w:lang w:val="pt-PT"/>
        </w:rPr>
        <w:t xml:space="preserve">Os demais operadores de </w:t>
      </w:r>
      <w:proofErr w:type="spellStart"/>
      <w:r w:rsidRPr="00D47EEB">
        <w:rPr>
          <w:rFonts w:ascii="Times New Roman" w:hAnsi="Times New Roman" w:cs="Times New Roman"/>
          <w:sz w:val="24"/>
          <w:lang w:val="pt-PT"/>
        </w:rPr>
        <w:t>microfinanças</w:t>
      </w:r>
      <w:proofErr w:type="spellEnd"/>
      <w:r w:rsidRPr="00D47EEB">
        <w:rPr>
          <w:rFonts w:ascii="Times New Roman" w:hAnsi="Times New Roman" w:cs="Times New Roman"/>
          <w:sz w:val="24"/>
          <w:lang w:val="pt-PT"/>
        </w:rPr>
        <w:t>, não abrangidos pelo artigo anterior, sujeitam-se</w:t>
      </w:r>
      <w:r w:rsidR="000F7350" w:rsidRPr="00D47EEB">
        <w:rPr>
          <w:rFonts w:ascii="Times New Roman" w:hAnsi="Times New Roman" w:cs="Times New Roman"/>
          <w:sz w:val="24"/>
          <w:lang w:val="pt-PT"/>
        </w:rPr>
        <w:t xml:space="preserve"> a</w:t>
      </w:r>
      <w:r w:rsidRPr="00D47EEB">
        <w:rPr>
          <w:rFonts w:ascii="Times New Roman" w:hAnsi="Times New Roman" w:cs="Times New Roman"/>
          <w:sz w:val="24"/>
          <w:lang w:val="pt-PT"/>
        </w:rPr>
        <w:t xml:space="preserve"> monitorização</w:t>
      </w:r>
      <w:r w:rsidR="004C2F20" w:rsidRPr="00D47EEB">
        <w:rPr>
          <w:rFonts w:ascii="Times New Roman" w:hAnsi="Times New Roman" w:cs="Times New Roman"/>
          <w:sz w:val="24"/>
          <w:lang w:val="pt-PT"/>
        </w:rPr>
        <w:t>.</w:t>
      </w:r>
      <w:r w:rsidR="00B35754" w:rsidRPr="00D47EEB">
        <w:rPr>
          <w:rFonts w:ascii="Times New Roman" w:hAnsi="Times New Roman" w:cs="Times New Roman"/>
          <w:sz w:val="24"/>
          <w:lang w:val="pt-PT"/>
        </w:rPr>
        <w:t xml:space="preserve"> </w:t>
      </w:r>
    </w:p>
    <w:p w:rsidR="006B3F12" w:rsidRPr="00D47EEB" w:rsidRDefault="00234AAA" w:rsidP="008F19AE">
      <w:pPr>
        <w:jc w:val="center"/>
        <w:rPr>
          <w:rFonts w:ascii="Times New Roman" w:hAnsi="Times New Roman" w:cs="Times New Roman"/>
          <w:sz w:val="24"/>
          <w:lang w:val="pt-PT"/>
        </w:rPr>
      </w:pPr>
      <w:r w:rsidRPr="00D47EEB">
        <w:rPr>
          <w:rFonts w:ascii="Times New Roman" w:hAnsi="Times New Roman" w:cs="Times New Roman"/>
          <w:sz w:val="24"/>
          <w:lang w:val="pt-PT"/>
        </w:rPr>
        <w:t>Artigo 180</w:t>
      </w:r>
    </w:p>
    <w:p w:rsidR="006B3F12" w:rsidRPr="00D47EEB" w:rsidRDefault="006B3F12" w:rsidP="008F19AE">
      <w:pPr>
        <w:jc w:val="center"/>
        <w:rPr>
          <w:rFonts w:ascii="Times New Roman" w:hAnsi="Times New Roman" w:cs="Times New Roman"/>
          <w:b/>
          <w:sz w:val="24"/>
          <w:lang w:val="pt-PT"/>
        </w:rPr>
      </w:pPr>
      <w:r w:rsidRPr="00D47EEB">
        <w:rPr>
          <w:rFonts w:ascii="Times New Roman" w:hAnsi="Times New Roman" w:cs="Times New Roman"/>
          <w:b/>
          <w:sz w:val="24"/>
          <w:lang w:val="pt-PT"/>
        </w:rPr>
        <w:t>Supervisão e monitorização por entidades mandatadas pelo Banco de Moçambique</w:t>
      </w:r>
    </w:p>
    <w:p w:rsidR="00EF6762" w:rsidRPr="00D47EEB" w:rsidRDefault="006B3F12" w:rsidP="001C28D1">
      <w:pPr>
        <w:ind w:left="-709"/>
        <w:jc w:val="both"/>
        <w:rPr>
          <w:rFonts w:ascii="Times New Roman" w:hAnsi="Times New Roman" w:cs="Times New Roman"/>
          <w:sz w:val="24"/>
          <w:lang w:val="pt-PT"/>
        </w:rPr>
      </w:pPr>
      <w:r w:rsidRPr="00D47EEB">
        <w:rPr>
          <w:rFonts w:ascii="Times New Roman" w:hAnsi="Times New Roman" w:cs="Times New Roman"/>
          <w:sz w:val="24"/>
          <w:lang w:val="pt-PT"/>
        </w:rPr>
        <w:t xml:space="preserve">As competências de supervisão e monitorização dos operadores de </w:t>
      </w:r>
      <w:proofErr w:type="spellStart"/>
      <w:r w:rsidRPr="00D47EEB">
        <w:rPr>
          <w:rFonts w:ascii="Times New Roman" w:hAnsi="Times New Roman" w:cs="Times New Roman"/>
          <w:sz w:val="24"/>
          <w:lang w:val="pt-PT"/>
        </w:rPr>
        <w:t>microfinanças</w:t>
      </w:r>
      <w:proofErr w:type="spellEnd"/>
      <w:r w:rsidRPr="00D47EEB">
        <w:rPr>
          <w:rFonts w:ascii="Times New Roman" w:hAnsi="Times New Roman" w:cs="Times New Roman"/>
          <w:sz w:val="24"/>
          <w:lang w:val="pt-PT"/>
        </w:rPr>
        <w:t xml:space="preserve"> previstas neste Regulamento, incluindo vistorias e outr</w:t>
      </w:r>
      <w:r w:rsidR="004C4B16" w:rsidRPr="00D47EEB">
        <w:rPr>
          <w:rFonts w:ascii="Times New Roman" w:hAnsi="Times New Roman" w:cs="Times New Roman"/>
          <w:sz w:val="24"/>
          <w:lang w:val="pt-PT"/>
        </w:rPr>
        <w:t xml:space="preserve">as </w:t>
      </w:r>
      <w:proofErr w:type="spellStart"/>
      <w:r w:rsidR="004C4B16" w:rsidRPr="00D47EEB">
        <w:rPr>
          <w:rFonts w:ascii="Times New Roman" w:hAnsi="Times New Roman" w:cs="Times New Roman"/>
          <w:sz w:val="24"/>
          <w:lang w:val="pt-PT"/>
        </w:rPr>
        <w:t>acções</w:t>
      </w:r>
      <w:proofErr w:type="spellEnd"/>
      <w:r w:rsidR="004C4B16" w:rsidRPr="00D47EEB">
        <w:rPr>
          <w:rFonts w:ascii="Times New Roman" w:hAnsi="Times New Roman" w:cs="Times New Roman"/>
          <w:sz w:val="24"/>
          <w:lang w:val="pt-PT"/>
        </w:rPr>
        <w:t xml:space="preserve"> similares podem</w:t>
      </w:r>
      <w:r w:rsidRPr="00D47EEB">
        <w:rPr>
          <w:rFonts w:ascii="Times New Roman" w:hAnsi="Times New Roman" w:cs="Times New Roman"/>
          <w:sz w:val="24"/>
          <w:lang w:val="pt-PT"/>
        </w:rPr>
        <w:t xml:space="preserve"> ser exercidas por outras entidades man</w:t>
      </w:r>
      <w:r w:rsidR="004D1AC3" w:rsidRPr="00D47EEB">
        <w:rPr>
          <w:rFonts w:ascii="Times New Roman" w:hAnsi="Times New Roman" w:cs="Times New Roman"/>
          <w:sz w:val="24"/>
          <w:lang w:val="pt-PT"/>
        </w:rPr>
        <w:t>datadas pelo Banco</w:t>
      </w:r>
      <w:r w:rsidRPr="00D47EEB">
        <w:rPr>
          <w:rFonts w:ascii="Times New Roman" w:hAnsi="Times New Roman" w:cs="Times New Roman"/>
          <w:sz w:val="24"/>
          <w:lang w:val="pt-PT"/>
        </w:rPr>
        <w:t xml:space="preserve"> de Moçambique, e agindo em seu nome,</w:t>
      </w:r>
      <w:r w:rsidR="004C4B16" w:rsidRPr="00D47EEB">
        <w:rPr>
          <w:rFonts w:ascii="Times New Roman" w:hAnsi="Times New Roman" w:cs="Times New Roman"/>
          <w:color w:val="FF0000"/>
          <w:sz w:val="24"/>
          <w:lang w:val="pt-PT"/>
        </w:rPr>
        <w:t xml:space="preserve"> </w:t>
      </w:r>
      <w:r w:rsidR="004C4B16" w:rsidRPr="00D47EEB">
        <w:rPr>
          <w:rFonts w:ascii="Times New Roman" w:hAnsi="Times New Roman" w:cs="Times New Roman"/>
          <w:sz w:val="24"/>
          <w:lang w:val="pt-PT"/>
        </w:rPr>
        <w:t>nos termos do n.º 6 do artigo 57</w:t>
      </w:r>
      <w:r w:rsidRPr="00D47EEB">
        <w:rPr>
          <w:rFonts w:ascii="Times New Roman" w:hAnsi="Times New Roman" w:cs="Times New Roman"/>
          <w:sz w:val="24"/>
          <w:lang w:val="pt-PT"/>
        </w:rPr>
        <w:t xml:space="preserve"> da Lei das Instituições de Crédito e Sociedades Financeiras. </w:t>
      </w:r>
    </w:p>
    <w:p w:rsidR="006B3F12" w:rsidRPr="00D47EEB" w:rsidRDefault="006B3F12" w:rsidP="008F19AE">
      <w:pPr>
        <w:jc w:val="center"/>
        <w:rPr>
          <w:rFonts w:ascii="Times New Roman" w:hAnsi="Times New Roman" w:cs="Times New Roman"/>
          <w:b/>
          <w:sz w:val="24"/>
          <w:lang w:val="pt-PT"/>
        </w:rPr>
      </w:pPr>
      <w:r w:rsidRPr="00D47EEB">
        <w:rPr>
          <w:rFonts w:ascii="Times New Roman" w:hAnsi="Times New Roman" w:cs="Times New Roman"/>
          <w:b/>
          <w:sz w:val="24"/>
          <w:lang w:val="pt-PT"/>
        </w:rPr>
        <w:t>SECÇÃO IV</w:t>
      </w:r>
    </w:p>
    <w:p w:rsidR="006B3F12" w:rsidRPr="00D47EEB" w:rsidRDefault="006B3F12" w:rsidP="008F19AE">
      <w:pPr>
        <w:jc w:val="center"/>
        <w:rPr>
          <w:rFonts w:ascii="Times New Roman" w:hAnsi="Times New Roman" w:cs="Times New Roman"/>
          <w:sz w:val="24"/>
          <w:lang w:val="pt-PT"/>
        </w:rPr>
      </w:pPr>
      <w:r w:rsidRPr="00D47EEB">
        <w:rPr>
          <w:rFonts w:ascii="Times New Roman" w:hAnsi="Times New Roman" w:cs="Times New Roman"/>
          <w:sz w:val="24"/>
          <w:lang w:val="pt-PT"/>
        </w:rPr>
        <w:t xml:space="preserve">Competências do Banco de Moçambique </w:t>
      </w:r>
    </w:p>
    <w:p w:rsidR="006B3F12" w:rsidRPr="00D47EEB" w:rsidRDefault="00234AAA" w:rsidP="008F19AE">
      <w:pPr>
        <w:jc w:val="center"/>
        <w:rPr>
          <w:rFonts w:ascii="Times New Roman" w:hAnsi="Times New Roman" w:cs="Times New Roman"/>
          <w:sz w:val="24"/>
          <w:lang w:val="pt-PT"/>
        </w:rPr>
      </w:pPr>
      <w:r w:rsidRPr="00D47EEB">
        <w:rPr>
          <w:rFonts w:ascii="Times New Roman" w:hAnsi="Times New Roman" w:cs="Times New Roman"/>
          <w:sz w:val="24"/>
          <w:lang w:val="pt-PT"/>
        </w:rPr>
        <w:t>Artigo 181</w:t>
      </w:r>
    </w:p>
    <w:p w:rsidR="006B3F12" w:rsidRPr="00D47EEB" w:rsidRDefault="006B3F12" w:rsidP="008F19AE">
      <w:pPr>
        <w:jc w:val="center"/>
        <w:rPr>
          <w:rFonts w:ascii="Times New Roman" w:hAnsi="Times New Roman" w:cs="Times New Roman"/>
          <w:b/>
          <w:sz w:val="24"/>
          <w:lang w:val="pt-PT"/>
        </w:rPr>
      </w:pPr>
      <w:r w:rsidRPr="00D47EEB">
        <w:rPr>
          <w:rFonts w:ascii="Times New Roman" w:hAnsi="Times New Roman" w:cs="Times New Roman"/>
          <w:b/>
          <w:sz w:val="24"/>
          <w:lang w:val="pt-PT"/>
        </w:rPr>
        <w:t xml:space="preserve">Competências </w:t>
      </w:r>
    </w:p>
    <w:p w:rsidR="006B3F12" w:rsidRPr="00D47EEB" w:rsidRDefault="006B3F12" w:rsidP="00547275">
      <w:pPr>
        <w:ind w:left="-709"/>
        <w:jc w:val="both"/>
        <w:rPr>
          <w:rFonts w:ascii="Times New Roman" w:hAnsi="Times New Roman" w:cs="Times New Roman"/>
          <w:sz w:val="24"/>
          <w:lang w:val="pt-PT"/>
        </w:rPr>
      </w:pPr>
      <w:r w:rsidRPr="00D47EEB">
        <w:rPr>
          <w:rFonts w:ascii="Times New Roman" w:hAnsi="Times New Roman" w:cs="Times New Roman"/>
          <w:sz w:val="24"/>
          <w:lang w:val="pt-PT"/>
        </w:rPr>
        <w:t xml:space="preserve">Sem prejuízo de outras competências </w:t>
      </w:r>
      <w:r w:rsidR="00BD3DED" w:rsidRPr="00D47EEB">
        <w:rPr>
          <w:rFonts w:ascii="Times New Roman" w:hAnsi="Times New Roman" w:cs="Times New Roman"/>
          <w:sz w:val="24"/>
          <w:lang w:val="pt-PT"/>
        </w:rPr>
        <w:t>conferidas pelo presente Regulamento</w:t>
      </w:r>
      <w:r w:rsidRPr="00D47EEB">
        <w:rPr>
          <w:rFonts w:ascii="Times New Roman" w:hAnsi="Times New Roman" w:cs="Times New Roman"/>
          <w:sz w:val="24"/>
          <w:lang w:val="pt-PT"/>
        </w:rPr>
        <w:t xml:space="preserve"> ou</w:t>
      </w:r>
      <w:r w:rsidR="000F7350" w:rsidRPr="00D47EEB">
        <w:rPr>
          <w:rFonts w:ascii="Times New Roman" w:hAnsi="Times New Roman" w:cs="Times New Roman"/>
          <w:sz w:val="24"/>
          <w:lang w:val="pt-PT"/>
        </w:rPr>
        <w:t xml:space="preserve"> por outra legislação aplicável, nomeadamente</w:t>
      </w:r>
      <w:r w:rsidR="004D1AC3" w:rsidRPr="00D47EEB">
        <w:rPr>
          <w:rFonts w:ascii="Times New Roman" w:hAnsi="Times New Roman" w:cs="Times New Roman"/>
          <w:sz w:val="24"/>
          <w:lang w:val="pt-PT"/>
        </w:rPr>
        <w:t>,</w:t>
      </w:r>
      <w:r w:rsidR="000F7350" w:rsidRPr="00D47EEB">
        <w:rPr>
          <w:rFonts w:ascii="Times New Roman" w:hAnsi="Times New Roman" w:cs="Times New Roman"/>
          <w:sz w:val="24"/>
          <w:lang w:val="pt-PT"/>
        </w:rPr>
        <w:t xml:space="preserve"> a sua Lei O</w:t>
      </w:r>
      <w:r w:rsidRPr="00D47EEB">
        <w:rPr>
          <w:rFonts w:ascii="Times New Roman" w:hAnsi="Times New Roman" w:cs="Times New Roman"/>
          <w:sz w:val="24"/>
          <w:lang w:val="pt-PT"/>
        </w:rPr>
        <w:t>rgânica e a Lei das Instituições de Crédito e Sociedades Financeir</w:t>
      </w:r>
      <w:r w:rsidR="00BD3DED" w:rsidRPr="00D47EEB">
        <w:rPr>
          <w:rFonts w:ascii="Times New Roman" w:hAnsi="Times New Roman" w:cs="Times New Roman"/>
          <w:sz w:val="24"/>
          <w:lang w:val="pt-PT"/>
        </w:rPr>
        <w:t>as, o Banco de Moçambique fixa</w:t>
      </w:r>
      <w:r w:rsidRPr="00D47EEB">
        <w:rPr>
          <w:rFonts w:ascii="Times New Roman" w:hAnsi="Times New Roman" w:cs="Times New Roman"/>
          <w:sz w:val="24"/>
          <w:lang w:val="pt-PT"/>
        </w:rPr>
        <w:t xml:space="preserve"> igualmente: </w:t>
      </w:r>
    </w:p>
    <w:p w:rsidR="006B3F12" w:rsidRPr="00D47EEB" w:rsidRDefault="003B13AA" w:rsidP="001C28D1">
      <w:pPr>
        <w:spacing w:line="240" w:lineRule="auto"/>
        <w:ind w:left="-90"/>
        <w:jc w:val="both"/>
        <w:rPr>
          <w:rFonts w:ascii="Times New Roman" w:hAnsi="Times New Roman" w:cs="Times New Roman"/>
          <w:sz w:val="24"/>
          <w:lang w:val="pt-PT"/>
        </w:rPr>
      </w:pPr>
      <w:r w:rsidRPr="00D47EEB">
        <w:rPr>
          <w:rFonts w:ascii="Times New Roman" w:hAnsi="Times New Roman" w:cs="Times New Roman"/>
          <w:sz w:val="24"/>
          <w:lang w:val="pt-PT"/>
        </w:rPr>
        <w:t>a) o</w:t>
      </w:r>
      <w:r w:rsidR="006B3F12" w:rsidRPr="00D47EEB">
        <w:rPr>
          <w:rFonts w:ascii="Times New Roman" w:hAnsi="Times New Roman" w:cs="Times New Roman"/>
          <w:sz w:val="24"/>
          <w:lang w:val="pt-PT"/>
        </w:rPr>
        <w:t>s capitais mínimos para constituição e</w:t>
      </w:r>
      <w:r w:rsidR="00443A88" w:rsidRPr="00D47EEB">
        <w:rPr>
          <w:rFonts w:ascii="Times New Roman" w:hAnsi="Times New Roman" w:cs="Times New Roman"/>
          <w:sz w:val="24"/>
          <w:lang w:val="pt-PT"/>
        </w:rPr>
        <w:t xml:space="preserve"> </w:t>
      </w:r>
      <w:r w:rsidR="006B3F12" w:rsidRPr="00D47EEB">
        <w:rPr>
          <w:rFonts w:ascii="Times New Roman" w:hAnsi="Times New Roman" w:cs="Times New Roman"/>
          <w:sz w:val="24"/>
          <w:lang w:val="pt-PT"/>
        </w:rPr>
        <w:t xml:space="preserve">ou os fundos mínimos a </w:t>
      </w:r>
      <w:proofErr w:type="spellStart"/>
      <w:r w:rsidR="006B3F12" w:rsidRPr="00D47EEB">
        <w:rPr>
          <w:rFonts w:ascii="Times New Roman" w:hAnsi="Times New Roman" w:cs="Times New Roman"/>
          <w:sz w:val="24"/>
          <w:lang w:val="pt-PT"/>
        </w:rPr>
        <w:t>afectar</w:t>
      </w:r>
      <w:proofErr w:type="spellEnd"/>
      <w:r w:rsidR="006B3F12" w:rsidRPr="00D47EEB">
        <w:rPr>
          <w:rFonts w:ascii="Times New Roman" w:hAnsi="Times New Roman" w:cs="Times New Roman"/>
          <w:sz w:val="24"/>
          <w:lang w:val="pt-PT"/>
        </w:rPr>
        <w:t xml:space="preserve"> à </w:t>
      </w:r>
      <w:proofErr w:type="spellStart"/>
      <w:r w:rsidR="006B3F12" w:rsidRPr="00D47EEB">
        <w:rPr>
          <w:rFonts w:ascii="Times New Roman" w:hAnsi="Times New Roman" w:cs="Times New Roman"/>
          <w:sz w:val="24"/>
          <w:lang w:val="pt-PT"/>
        </w:rPr>
        <w:t>actividade</w:t>
      </w:r>
      <w:proofErr w:type="spellEnd"/>
      <w:r w:rsidR="006B3F12" w:rsidRPr="00D47EEB">
        <w:rPr>
          <w:rFonts w:ascii="Times New Roman" w:hAnsi="Times New Roman" w:cs="Times New Roman"/>
          <w:sz w:val="24"/>
          <w:lang w:val="pt-PT"/>
        </w:rPr>
        <w:t xml:space="preserve"> requerida; </w:t>
      </w:r>
    </w:p>
    <w:p w:rsidR="006B3F12" w:rsidRPr="00D47EEB" w:rsidRDefault="003B13AA" w:rsidP="001C28D1">
      <w:pPr>
        <w:spacing w:line="240" w:lineRule="auto"/>
        <w:ind w:left="-90"/>
        <w:jc w:val="both"/>
        <w:rPr>
          <w:rFonts w:ascii="Times New Roman" w:hAnsi="Times New Roman" w:cs="Times New Roman"/>
          <w:sz w:val="24"/>
          <w:lang w:val="pt-PT"/>
        </w:rPr>
      </w:pPr>
      <w:r w:rsidRPr="00D47EEB">
        <w:rPr>
          <w:rFonts w:ascii="Times New Roman" w:hAnsi="Times New Roman" w:cs="Times New Roman"/>
          <w:sz w:val="24"/>
          <w:lang w:val="pt-PT"/>
        </w:rPr>
        <w:t>b) o</w:t>
      </w:r>
      <w:r w:rsidR="00BD3DED" w:rsidRPr="00D47EEB">
        <w:rPr>
          <w:rFonts w:ascii="Times New Roman" w:hAnsi="Times New Roman" w:cs="Times New Roman"/>
          <w:sz w:val="24"/>
          <w:lang w:val="pt-PT"/>
        </w:rPr>
        <w:t>s limites de crédito e</w:t>
      </w:r>
      <w:r w:rsidR="006B3F12" w:rsidRPr="00D47EEB">
        <w:rPr>
          <w:rFonts w:ascii="Times New Roman" w:hAnsi="Times New Roman" w:cs="Times New Roman"/>
          <w:sz w:val="24"/>
          <w:lang w:val="pt-PT"/>
        </w:rPr>
        <w:t xml:space="preserve"> depósito; </w:t>
      </w:r>
    </w:p>
    <w:p w:rsidR="006B3F12" w:rsidRPr="00D47EEB" w:rsidRDefault="003B13AA" w:rsidP="001C28D1">
      <w:pPr>
        <w:spacing w:line="240" w:lineRule="auto"/>
        <w:ind w:left="-90"/>
        <w:jc w:val="both"/>
        <w:rPr>
          <w:rFonts w:ascii="Times New Roman" w:hAnsi="Times New Roman" w:cs="Times New Roman"/>
          <w:sz w:val="24"/>
          <w:lang w:val="pt-PT"/>
        </w:rPr>
      </w:pPr>
      <w:r w:rsidRPr="00D47EEB">
        <w:rPr>
          <w:rFonts w:ascii="Times New Roman" w:hAnsi="Times New Roman" w:cs="Times New Roman"/>
          <w:sz w:val="24"/>
          <w:lang w:val="pt-PT"/>
        </w:rPr>
        <w:t>c) o</w:t>
      </w:r>
      <w:r w:rsidR="006B3F12" w:rsidRPr="00D47EEB">
        <w:rPr>
          <w:rFonts w:ascii="Times New Roman" w:hAnsi="Times New Roman" w:cs="Times New Roman"/>
          <w:sz w:val="24"/>
          <w:lang w:val="pt-PT"/>
        </w:rPr>
        <w:t xml:space="preserve"> regime de taxas de juros; </w:t>
      </w:r>
    </w:p>
    <w:p w:rsidR="006B3F12" w:rsidRPr="00D47EEB" w:rsidRDefault="003B13AA" w:rsidP="001C28D1">
      <w:pPr>
        <w:spacing w:line="240" w:lineRule="auto"/>
        <w:ind w:left="-90"/>
        <w:jc w:val="both"/>
        <w:rPr>
          <w:rFonts w:ascii="Times New Roman" w:hAnsi="Times New Roman" w:cs="Times New Roman"/>
          <w:sz w:val="24"/>
          <w:lang w:val="pt-PT"/>
        </w:rPr>
      </w:pPr>
      <w:r w:rsidRPr="00D47EEB">
        <w:rPr>
          <w:rFonts w:ascii="Times New Roman" w:hAnsi="Times New Roman" w:cs="Times New Roman"/>
          <w:sz w:val="24"/>
          <w:lang w:val="pt-PT"/>
        </w:rPr>
        <w:t>d) a</w:t>
      </w:r>
      <w:r w:rsidR="006B3F12" w:rsidRPr="00D47EEB">
        <w:rPr>
          <w:rFonts w:ascii="Times New Roman" w:hAnsi="Times New Roman" w:cs="Times New Roman"/>
          <w:sz w:val="24"/>
          <w:lang w:val="pt-PT"/>
        </w:rPr>
        <w:t xml:space="preserve">s comunicações obrigatórias e a sua periodicidade; </w:t>
      </w:r>
    </w:p>
    <w:p w:rsidR="00415649" w:rsidRPr="00D47EEB" w:rsidRDefault="003B13AA" w:rsidP="00BD1E23">
      <w:pPr>
        <w:spacing w:line="240" w:lineRule="auto"/>
        <w:ind w:left="-90"/>
        <w:jc w:val="both"/>
        <w:rPr>
          <w:rFonts w:ascii="Times New Roman" w:hAnsi="Times New Roman" w:cs="Times New Roman"/>
          <w:sz w:val="24"/>
          <w:lang w:val="pt-PT"/>
        </w:rPr>
      </w:pPr>
      <w:r w:rsidRPr="00D47EEB">
        <w:rPr>
          <w:rFonts w:ascii="Times New Roman" w:hAnsi="Times New Roman" w:cs="Times New Roman"/>
          <w:sz w:val="24"/>
          <w:lang w:val="pt-PT"/>
        </w:rPr>
        <w:t>e) o</w:t>
      </w:r>
      <w:r w:rsidR="006B3F12" w:rsidRPr="00D47EEB">
        <w:rPr>
          <w:rFonts w:ascii="Times New Roman" w:hAnsi="Times New Roman" w:cs="Times New Roman"/>
          <w:sz w:val="24"/>
          <w:lang w:val="pt-PT"/>
        </w:rPr>
        <w:t>utros elementos não r</w:t>
      </w:r>
      <w:r w:rsidR="00BD3DED" w:rsidRPr="00D47EEB">
        <w:rPr>
          <w:rFonts w:ascii="Times New Roman" w:hAnsi="Times New Roman" w:cs="Times New Roman"/>
          <w:sz w:val="24"/>
          <w:lang w:val="pt-PT"/>
        </w:rPr>
        <w:t>eferidos nas alíneas anteriores,</w:t>
      </w:r>
      <w:r w:rsidR="006B3F12" w:rsidRPr="00D47EEB">
        <w:rPr>
          <w:rFonts w:ascii="Times New Roman" w:hAnsi="Times New Roman" w:cs="Times New Roman"/>
          <w:sz w:val="24"/>
          <w:lang w:val="pt-PT"/>
        </w:rPr>
        <w:t xml:space="preserve"> que não sejam da competência de outra autoridade ou órgão e que se enquadrem nas suas atribuições, conforme estabelecido na sua Lei </w:t>
      </w:r>
      <w:r w:rsidRPr="00D47EEB">
        <w:rPr>
          <w:rFonts w:ascii="Times New Roman" w:hAnsi="Times New Roman" w:cs="Times New Roman"/>
          <w:sz w:val="24"/>
          <w:lang w:val="pt-PT"/>
        </w:rPr>
        <w:t>O</w:t>
      </w:r>
      <w:r w:rsidR="006B3F12" w:rsidRPr="00D47EEB">
        <w:rPr>
          <w:rFonts w:ascii="Times New Roman" w:hAnsi="Times New Roman" w:cs="Times New Roman"/>
          <w:sz w:val="24"/>
          <w:lang w:val="pt-PT"/>
        </w:rPr>
        <w:t>rgânica ou na Lei das Instituições de Cré</w:t>
      </w:r>
      <w:r w:rsidR="008F19AE" w:rsidRPr="00D47EEB">
        <w:rPr>
          <w:rFonts w:ascii="Times New Roman" w:hAnsi="Times New Roman" w:cs="Times New Roman"/>
          <w:sz w:val="24"/>
          <w:lang w:val="pt-PT"/>
        </w:rPr>
        <w:t xml:space="preserve">dito e Sociedades Financeiras. </w:t>
      </w:r>
    </w:p>
    <w:p w:rsidR="003D59AC" w:rsidRPr="00D47EEB" w:rsidRDefault="003D59AC" w:rsidP="008F19AE">
      <w:pPr>
        <w:jc w:val="center"/>
        <w:rPr>
          <w:rFonts w:ascii="Times New Roman" w:hAnsi="Times New Roman" w:cs="Times New Roman"/>
          <w:sz w:val="24"/>
          <w:lang w:val="pt-PT"/>
        </w:rPr>
      </w:pPr>
    </w:p>
    <w:p w:rsidR="003D59AC" w:rsidRPr="00D47EEB" w:rsidRDefault="003D59AC" w:rsidP="008F19AE">
      <w:pPr>
        <w:jc w:val="center"/>
        <w:rPr>
          <w:rFonts w:ascii="Times New Roman" w:hAnsi="Times New Roman" w:cs="Times New Roman"/>
          <w:sz w:val="24"/>
          <w:lang w:val="pt-PT"/>
        </w:rPr>
      </w:pPr>
    </w:p>
    <w:p w:rsidR="006B3F12" w:rsidRPr="00D47EEB" w:rsidRDefault="006B3F12" w:rsidP="008F19AE">
      <w:pPr>
        <w:jc w:val="center"/>
        <w:rPr>
          <w:rFonts w:ascii="Times New Roman" w:hAnsi="Times New Roman" w:cs="Times New Roman"/>
          <w:sz w:val="24"/>
          <w:lang w:val="pt-PT"/>
        </w:rPr>
      </w:pPr>
      <w:r w:rsidRPr="00D47EEB">
        <w:rPr>
          <w:rFonts w:ascii="Times New Roman" w:hAnsi="Times New Roman" w:cs="Times New Roman"/>
          <w:sz w:val="24"/>
          <w:lang w:val="pt-PT"/>
        </w:rPr>
        <w:t>SECÇÃO V</w:t>
      </w:r>
    </w:p>
    <w:p w:rsidR="006B3F12" w:rsidRPr="00D47EEB" w:rsidRDefault="006B3F12" w:rsidP="008F19AE">
      <w:pPr>
        <w:jc w:val="center"/>
        <w:rPr>
          <w:rFonts w:ascii="Times New Roman" w:hAnsi="Times New Roman" w:cs="Times New Roman"/>
          <w:sz w:val="24"/>
          <w:lang w:val="pt-PT"/>
        </w:rPr>
      </w:pPr>
      <w:r w:rsidRPr="00D47EEB">
        <w:rPr>
          <w:rFonts w:ascii="Times New Roman" w:hAnsi="Times New Roman" w:cs="Times New Roman"/>
          <w:sz w:val="24"/>
          <w:lang w:val="pt-PT"/>
        </w:rPr>
        <w:t xml:space="preserve">Transformação de operadores de </w:t>
      </w:r>
      <w:proofErr w:type="spellStart"/>
      <w:r w:rsidRPr="00D47EEB">
        <w:rPr>
          <w:rFonts w:ascii="Times New Roman" w:hAnsi="Times New Roman" w:cs="Times New Roman"/>
          <w:sz w:val="24"/>
          <w:lang w:val="pt-PT"/>
        </w:rPr>
        <w:t>microfinanças</w:t>
      </w:r>
      <w:proofErr w:type="spellEnd"/>
    </w:p>
    <w:p w:rsidR="006B3F12" w:rsidRPr="00D47EEB" w:rsidRDefault="00234AAA" w:rsidP="008F19AE">
      <w:pPr>
        <w:jc w:val="center"/>
        <w:rPr>
          <w:rFonts w:ascii="Times New Roman" w:hAnsi="Times New Roman" w:cs="Times New Roman"/>
          <w:sz w:val="24"/>
          <w:lang w:val="pt-PT"/>
        </w:rPr>
      </w:pPr>
      <w:r w:rsidRPr="00D47EEB">
        <w:rPr>
          <w:rFonts w:ascii="Times New Roman" w:hAnsi="Times New Roman" w:cs="Times New Roman"/>
          <w:sz w:val="24"/>
          <w:lang w:val="pt-PT"/>
        </w:rPr>
        <w:t>Artigo 182</w:t>
      </w:r>
    </w:p>
    <w:p w:rsidR="006B3F12" w:rsidRPr="00D47EEB" w:rsidRDefault="006B3F12" w:rsidP="008F19AE">
      <w:pPr>
        <w:jc w:val="center"/>
        <w:rPr>
          <w:rFonts w:ascii="Times New Roman" w:hAnsi="Times New Roman" w:cs="Times New Roman"/>
          <w:b/>
          <w:sz w:val="24"/>
          <w:lang w:val="pt-PT"/>
        </w:rPr>
      </w:pPr>
      <w:r w:rsidRPr="00D47EEB">
        <w:rPr>
          <w:rFonts w:ascii="Times New Roman" w:hAnsi="Times New Roman" w:cs="Times New Roman"/>
          <w:b/>
          <w:sz w:val="24"/>
          <w:lang w:val="pt-PT"/>
        </w:rPr>
        <w:t xml:space="preserve">Fusão, cisão, </w:t>
      </w:r>
      <w:r w:rsidR="008F19AE" w:rsidRPr="00D47EEB">
        <w:rPr>
          <w:rFonts w:ascii="Times New Roman" w:hAnsi="Times New Roman" w:cs="Times New Roman"/>
          <w:b/>
          <w:sz w:val="24"/>
          <w:lang w:val="pt-PT"/>
        </w:rPr>
        <w:t>dissolução</w:t>
      </w:r>
      <w:r w:rsidRPr="00D47EEB">
        <w:rPr>
          <w:rFonts w:ascii="Times New Roman" w:hAnsi="Times New Roman" w:cs="Times New Roman"/>
          <w:b/>
          <w:sz w:val="24"/>
          <w:lang w:val="pt-PT"/>
        </w:rPr>
        <w:t xml:space="preserve"> e transformação</w:t>
      </w:r>
    </w:p>
    <w:p w:rsidR="006B3F12" w:rsidRPr="00D47EEB" w:rsidRDefault="002E35F9" w:rsidP="003253D5">
      <w:pPr>
        <w:ind w:left="-993"/>
        <w:jc w:val="both"/>
        <w:rPr>
          <w:rFonts w:ascii="Times New Roman" w:hAnsi="Times New Roman" w:cs="Times New Roman"/>
          <w:sz w:val="24"/>
          <w:lang w:val="pt-PT"/>
        </w:rPr>
      </w:pPr>
      <w:r w:rsidRPr="00D47EEB">
        <w:rPr>
          <w:rFonts w:ascii="Times New Roman" w:hAnsi="Times New Roman" w:cs="Times New Roman"/>
          <w:sz w:val="24"/>
          <w:lang w:val="pt-PT"/>
        </w:rPr>
        <w:t>1. A fusão e cisão</w:t>
      </w:r>
      <w:r w:rsidR="006B3F12" w:rsidRPr="00D47EEB">
        <w:rPr>
          <w:rFonts w:ascii="Times New Roman" w:hAnsi="Times New Roman" w:cs="Times New Roman"/>
          <w:sz w:val="24"/>
          <w:lang w:val="pt-PT"/>
        </w:rPr>
        <w:t xml:space="preserve"> de opera</w:t>
      </w:r>
      <w:r w:rsidR="000F7350" w:rsidRPr="00D47EEB">
        <w:rPr>
          <w:rFonts w:ascii="Times New Roman" w:hAnsi="Times New Roman" w:cs="Times New Roman"/>
          <w:sz w:val="24"/>
          <w:lang w:val="pt-PT"/>
        </w:rPr>
        <w:t xml:space="preserve">dores de </w:t>
      </w:r>
      <w:proofErr w:type="spellStart"/>
      <w:r w:rsidR="000F7350" w:rsidRPr="00D47EEB">
        <w:rPr>
          <w:rFonts w:ascii="Times New Roman" w:hAnsi="Times New Roman" w:cs="Times New Roman"/>
          <w:sz w:val="24"/>
          <w:lang w:val="pt-PT"/>
        </w:rPr>
        <w:t>microfinanças</w:t>
      </w:r>
      <w:proofErr w:type="spellEnd"/>
      <w:r w:rsidR="000F7350" w:rsidRPr="00D47EEB">
        <w:rPr>
          <w:rFonts w:ascii="Times New Roman" w:hAnsi="Times New Roman" w:cs="Times New Roman"/>
          <w:sz w:val="24"/>
          <w:lang w:val="pt-PT"/>
        </w:rPr>
        <w:t xml:space="preserve"> previstos</w:t>
      </w:r>
      <w:r w:rsidR="00860E14" w:rsidRPr="00D47EEB">
        <w:rPr>
          <w:rFonts w:ascii="Times New Roman" w:hAnsi="Times New Roman" w:cs="Times New Roman"/>
          <w:sz w:val="24"/>
          <w:lang w:val="pt-PT"/>
        </w:rPr>
        <w:t xml:space="preserve"> no presente</w:t>
      </w:r>
      <w:r w:rsidR="00833457" w:rsidRPr="00D47EEB">
        <w:rPr>
          <w:rFonts w:ascii="Times New Roman" w:hAnsi="Times New Roman" w:cs="Times New Roman"/>
          <w:sz w:val="24"/>
          <w:lang w:val="pt-PT"/>
        </w:rPr>
        <w:t xml:space="preserve"> Regulamento e</w:t>
      </w:r>
      <w:r w:rsidR="006B3F12" w:rsidRPr="00D47EEB">
        <w:rPr>
          <w:rFonts w:ascii="Times New Roman" w:hAnsi="Times New Roman" w:cs="Times New Roman"/>
          <w:sz w:val="24"/>
          <w:lang w:val="pt-PT"/>
        </w:rPr>
        <w:t xml:space="preserve"> a sua transformação em operador de u</w:t>
      </w:r>
      <w:r w:rsidR="00833457" w:rsidRPr="00D47EEB">
        <w:rPr>
          <w:rFonts w:ascii="Times New Roman" w:hAnsi="Times New Roman" w:cs="Times New Roman"/>
          <w:sz w:val="24"/>
          <w:lang w:val="pt-PT"/>
        </w:rPr>
        <w:t>ma categoria ou tipo para outro</w:t>
      </w:r>
      <w:r w:rsidR="006B3F12" w:rsidRPr="00D47EEB">
        <w:rPr>
          <w:rFonts w:ascii="Times New Roman" w:hAnsi="Times New Roman" w:cs="Times New Roman"/>
          <w:sz w:val="24"/>
          <w:lang w:val="pt-PT"/>
        </w:rPr>
        <w:t xml:space="preserve"> deve ser requerida</w:t>
      </w:r>
      <w:r w:rsidR="00F32A05" w:rsidRPr="00D47EEB">
        <w:rPr>
          <w:rFonts w:ascii="Times New Roman" w:hAnsi="Times New Roman" w:cs="Times New Roman"/>
          <w:sz w:val="24"/>
          <w:lang w:val="pt-PT"/>
        </w:rPr>
        <w:t xml:space="preserve"> ao Banco de Moçambique e deve</w:t>
      </w:r>
      <w:r w:rsidR="006B3F12" w:rsidRPr="00D47EEB">
        <w:rPr>
          <w:rFonts w:ascii="Times New Roman" w:hAnsi="Times New Roman" w:cs="Times New Roman"/>
          <w:sz w:val="24"/>
          <w:lang w:val="pt-PT"/>
        </w:rPr>
        <w:t xml:space="preserve"> observar o seguinte: </w:t>
      </w:r>
    </w:p>
    <w:p w:rsidR="006B3F12" w:rsidRPr="00D47EEB" w:rsidRDefault="00443A88" w:rsidP="00F74819">
      <w:pPr>
        <w:ind w:left="284"/>
        <w:jc w:val="both"/>
        <w:rPr>
          <w:rFonts w:ascii="Times New Roman" w:hAnsi="Times New Roman" w:cs="Times New Roman"/>
          <w:sz w:val="24"/>
          <w:lang w:val="pt-PT"/>
        </w:rPr>
      </w:pPr>
      <w:r w:rsidRPr="00D47EEB">
        <w:rPr>
          <w:rFonts w:ascii="Times New Roman" w:hAnsi="Times New Roman" w:cs="Times New Roman"/>
          <w:sz w:val="24"/>
          <w:lang w:val="pt-PT"/>
        </w:rPr>
        <w:t>a) a</w:t>
      </w:r>
      <w:r w:rsidR="006B3F12" w:rsidRPr="00D47EEB">
        <w:rPr>
          <w:rFonts w:ascii="Times New Roman" w:hAnsi="Times New Roman" w:cs="Times New Roman"/>
          <w:sz w:val="24"/>
          <w:lang w:val="pt-PT"/>
        </w:rPr>
        <w:t xml:space="preserve">os </w:t>
      </w:r>
      <w:proofErr w:type="spellStart"/>
      <w:r w:rsidR="006B3F12" w:rsidRPr="00D47EEB">
        <w:rPr>
          <w:rFonts w:ascii="Times New Roman" w:hAnsi="Times New Roman" w:cs="Times New Roman"/>
          <w:sz w:val="24"/>
          <w:lang w:val="pt-PT"/>
        </w:rPr>
        <w:t>microbancos</w:t>
      </w:r>
      <w:proofErr w:type="spellEnd"/>
      <w:r w:rsidR="006B3F12" w:rsidRPr="00D47EEB">
        <w:rPr>
          <w:rFonts w:ascii="Times New Roman" w:hAnsi="Times New Roman" w:cs="Times New Roman"/>
          <w:sz w:val="24"/>
          <w:lang w:val="pt-PT"/>
        </w:rPr>
        <w:t xml:space="preserve"> e às cooperativas de crédito, aplicar-se-á o regime das instituições de crédito e sociedades financeiras; </w:t>
      </w:r>
    </w:p>
    <w:p w:rsidR="006B3F12" w:rsidRPr="00D47EEB" w:rsidRDefault="00F32A05" w:rsidP="00F74819">
      <w:pPr>
        <w:ind w:left="284"/>
        <w:jc w:val="both"/>
        <w:rPr>
          <w:rFonts w:ascii="Times New Roman" w:hAnsi="Times New Roman" w:cs="Times New Roman"/>
          <w:sz w:val="24"/>
          <w:lang w:val="pt-PT"/>
        </w:rPr>
      </w:pPr>
      <w:r w:rsidRPr="00D47EEB">
        <w:rPr>
          <w:rFonts w:ascii="Times New Roman" w:hAnsi="Times New Roman" w:cs="Times New Roman"/>
          <w:sz w:val="24"/>
          <w:lang w:val="pt-PT"/>
        </w:rPr>
        <w:t xml:space="preserve">b) </w:t>
      </w:r>
      <w:r w:rsidR="00BB72FD" w:rsidRPr="00D47EEB">
        <w:rPr>
          <w:rFonts w:ascii="Times New Roman" w:hAnsi="Times New Roman" w:cs="Times New Roman"/>
          <w:sz w:val="24"/>
          <w:lang w:val="pt-PT"/>
        </w:rPr>
        <w:t>aos operadores</w:t>
      </w:r>
      <w:r w:rsidR="003E356F" w:rsidRPr="00D47EEB">
        <w:rPr>
          <w:rFonts w:ascii="Times New Roman" w:hAnsi="Times New Roman" w:cs="Times New Roman"/>
          <w:sz w:val="24"/>
          <w:lang w:val="pt-PT"/>
        </w:rPr>
        <w:t xml:space="preserve"> de microcrédito</w:t>
      </w:r>
      <w:r w:rsidRPr="00D47EEB">
        <w:rPr>
          <w:rFonts w:ascii="Times New Roman" w:hAnsi="Times New Roman" w:cs="Times New Roman"/>
          <w:sz w:val="24"/>
          <w:lang w:val="pt-PT"/>
        </w:rPr>
        <w:t xml:space="preserve"> e às organizações de poupança e empréstimo</w:t>
      </w:r>
      <w:r w:rsidR="006B3F12" w:rsidRPr="00D47EEB">
        <w:rPr>
          <w:rFonts w:ascii="Times New Roman" w:hAnsi="Times New Roman" w:cs="Times New Roman"/>
          <w:sz w:val="24"/>
          <w:lang w:val="pt-PT"/>
        </w:rPr>
        <w:t>, o requerimento será deferido se estiverem preenchidos os requisitos de registo e</w:t>
      </w:r>
      <w:r w:rsidR="002E35F9" w:rsidRPr="00D47EEB">
        <w:rPr>
          <w:rFonts w:ascii="Times New Roman" w:hAnsi="Times New Roman" w:cs="Times New Roman"/>
          <w:sz w:val="24"/>
          <w:lang w:val="pt-PT"/>
        </w:rPr>
        <w:t xml:space="preserve">stabelecidos no </w:t>
      </w:r>
      <w:r w:rsidR="00D7334A" w:rsidRPr="00D47EEB">
        <w:rPr>
          <w:rFonts w:ascii="Times New Roman" w:hAnsi="Times New Roman" w:cs="Times New Roman"/>
          <w:sz w:val="24"/>
          <w:lang w:val="pt-PT"/>
        </w:rPr>
        <w:t>artigo</w:t>
      </w:r>
      <w:r w:rsidRPr="00D47EEB">
        <w:rPr>
          <w:rFonts w:ascii="Times New Roman" w:hAnsi="Times New Roman" w:cs="Times New Roman"/>
          <w:color w:val="ED7D31" w:themeColor="accent2"/>
          <w:sz w:val="24"/>
          <w:lang w:val="pt-PT"/>
        </w:rPr>
        <w:t xml:space="preserve"> </w:t>
      </w:r>
      <w:r w:rsidR="00234AAA" w:rsidRPr="00D47EEB">
        <w:rPr>
          <w:rFonts w:ascii="Times New Roman" w:hAnsi="Times New Roman" w:cs="Times New Roman"/>
          <w:sz w:val="24"/>
          <w:lang w:val="pt-PT"/>
        </w:rPr>
        <w:t>173</w:t>
      </w:r>
      <w:r w:rsidR="002E35F9" w:rsidRPr="00D47EEB">
        <w:rPr>
          <w:rFonts w:ascii="Times New Roman" w:hAnsi="Times New Roman" w:cs="Times New Roman"/>
          <w:color w:val="ED7D31" w:themeColor="accent2"/>
          <w:sz w:val="24"/>
          <w:lang w:val="pt-PT"/>
        </w:rPr>
        <w:t xml:space="preserve"> </w:t>
      </w:r>
      <w:r w:rsidR="002E35F9" w:rsidRPr="00D47EEB">
        <w:rPr>
          <w:rFonts w:ascii="Times New Roman" w:hAnsi="Times New Roman" w:cs="Times New Roman"/>
          <w:sz w:val="24"/>
          <w:lang w:val="pt-PT"/>
        </w:rPr>
        <w:t>deste</w:t>
      </w:r>
      <w:r w:rsidR="006B3F12" w:rsidRPr="00D47EEB">
        <w:rPr>
          <w:rFonts w:ascii="Times New Roman" w:hAnsi="Times New Roman" w:cs="Times New Roman"/>
          <w:sz w:val="24"/>
          <w:lang w:val="pt-PT"/>
        </w:rPr>
        <w:t xml:space="preserve"> Regulamento e for demonstrada </w:t>
      </w:r>
      <w:r w:rsidR="0052371A" w:rsidRPr="00D47EEB">
        <w:rPr>
          <w:rFonts w:ascii="Times New Roman" w:hAnsi="Times New Roman" w:cs="Times New Roman"/>
          <w:sz w:val="24"/>
          <w:lang w:val="pt-PT"/>
        </w:rPr>
        <w:t>a viabilidade da transformação.</w:t>
      </w:r>
    </w:p>
    <w:p w:rsidR="00BD1E23" w:rsidRPr="00D47EEB" w:rsidRDefault="00C7518B" w:rsidP="003D59AC">
      <w:pPr>
        <w:ind w:left="-993"/>
        <w:jc w:val="both"/>
        <w:rPr>
          <w:rFonts w:ascii="Times New Roman" w:hAnsi="Times New Roman" w:cs="Times New Roman"/>
          <w:sz w:val="24"/>
          <w:lang w:val="pt-PT"/>
        </w:rPr>
      </w:pPr>
      <w:r w:rsidRPr="00D47EEB">
        <w:rPr>
          <w:rFonts w:ascii="Times New Roman" w:hAnsi="Times New Roman" w:cs="Times New Roman"/>
          <w:sz w:val="24"/>
          <w:lang w:val="pt-PT"/>
        </w:rPr>
        <w:t>2. O Banco de Moçambique pode</w:t>
      </w:r>
      <w:r w:rsidR="006B3F12" w:rsidRPr="00D47EEB">
        <w:rPr>
          <w:rFonts w:ascii="Times New Roman" w:hAnsi="Times New Roman" w:cs="Times New Roman"/>
          <w:sz w:val="24"/>
          <w:lang w:val="pt-PT"/>
        </w:rPr>
        <w:t xml:space="preserve">, sem necessidade de qualquer requerimento do operador nesse sentido, recomendar ou determinar a transformação de um operador em função da dimensão da sua </w:t>
      </w:r>
      <w:proofErr w:type="spellStart"/>
      <w:r w:rsidR="006B3F12" w:rsidRPr="00D47EEB">
        <w:rPr>
          <w:rFonts w:ascii="Times New Roman" w:hAnsi="Times New Roman" w:cs="Times New Roman"/>
          <w:sz w:val="24"/>
          <w:lang w:val="pt-PT"/>
        </w:rPr>
        <w:t>ac</w:t>
      </w:r>
      <w:r w:rsidR="00A90DDA" w:rsidRPr="00D47EEB">
        <w:rPr>
          <w:rFonts w:ascii="Times New Roman" w:hAnsi="Times New Roman" w:cs="Times New Roman"/>
          <w:sz w:val="24"/>
          <w:lang w:val="pt-PT"/>
        </w:rPr>
        <w:t>tividade</w:t>
      </w:r>
      <w:proofErr w:type="spellEnd"/>
      <w:r w:rsidR="00A90DDA" w:rsidRPr="00D47EEB">
        <w:rPr>
          <w:rFonts w:ascii="Times New Roman" w:hAnsi="Times New Roman" w:cs="Times New Roman"/>
          <w:sz w:val="24"/>
          <w:lang w:val="pt-PT"/>
        </w:rPr>
        <w:t xml:space="preserve"> ou do seu desempenho. </w:t>
      </w:r>
    </w:p>
    <w:p w:rsidR="006B3F12" w:rsidRPr="00D47EEB" w:rsidRDefault="006B3F12" w:rsidP="0052371A">
      <w:pPr>
        <w:jc w:val="center"/>
        <w:rPr>
          <w:rFonts w:ascii="Times New Roman" w:hAnsi="Times New Roman" w:cs="Times New Roman"/>
          <w:sz w:val="24"/>
          <w:lang w:val="pt-PT"/>
        </w:rPr>
      </w:pPr>
      <w:r w:rsidRPr="00D47EEB">
        <w:rPr>
          <w:rFonts w:ascii="Times New Roman" w:hAnsi="Times New Roman" w:cs="Times New Roman"/>
          <w:sz w:val="24"/>
          <w:lang w:val="pt-PT"/>
        </w:rPr>
        <w:t>SECÇÃO VI</w:t>
      </w:r>
    </w:p>
    <w:p w:rsidR="006B3F12" w:rsidRPr="00D47EEB" w:rsidRDefault="006B3F12" w:rsidP="0052371A">
      <w:pPr>
        <w:jc w:val="center"/>
        <w:rPr>
          <w:rFonts w:ascii="Times New Roman" w:hAnsi="Times New Roman" w:cs="Times New Roman"/>
          <w:sz w:val="24"/>
          <w:lang w:val="pt-PT"/>
        </w:rPr>
      </w:pPr>
      <w:r w:rsidRPr="00D47EEB">
        <w:rPr>
          <w:rFonts w:ascii="Times New Roman" w:hAnsi="Times New Roman" w:cs="Times New Roman"/>
          <w:sz w:val="24"/>
          <w:lang w:val="pt-PT"/>
        </w:rPr>
        <w:t>Liquidação</w:t>
      </w:r>
    </w:p>
    <w:p w:rsidR="006B3F12" w:rsidRPr="00D47EEB" w:rsidRDefault="00234AAA" w:rsidP="0052371A">
      <w:pPr>
        <w:jc w:val="center"/>
        <w:rPr>
          <w:rFonts w:ascii="Times New Roman" w:hAnsi="Times New Roman" w:cs="Times New Roman"/>
          <w:sz w:val="24"/>
          <w:lang w:val="pt-PT"/>
        </w:rPr>
      </w:pPr>
      <w:r w:rsidRPr="00D47EEB">
        <w:rPr>
          <w:rFonts w:ascii="Times New Roman" w:hAnsi="Times New Roman" w:cs="Times New Roman"/>
          <w:sz w:val="24"/>
          <w:lang w:val="pt-PT"/>
        </w:rPr>
        <w:t>Artigo 183</w:t>
      </w:r>
    </w:p>
    <w:p w:rsidR="006B3F12" w:rsidRPr="00D47EEB" w:rsidRDefault="006B3F12" w:rsidP="0052371A">
      <w:pPr>
        <w:jc w:val="center"/>
        <w:rPr>
          <w:rFonts w:ascii="Times New Roman" w:hAnsi="Times New Roman" w:cs="Times New Roman"/>
          <w:b/>
          <w:sz w:val="24"/>
          <w:lang w:val="pt-PT"/>
        </w:rPr>
      </w:pPr>
      <w:r w:rsidRPr="00D47EEB">
        <w:rPr>
          <w:rFonts w:ascii="Times New Roman" w:hAnsi="Times New Roman" w:cs="Times New Roman"/>
          <w:b/>
          <w:sz w:val="24"/>
          <w:lang w:val="pt-PT"/>
        </w:rPr>
        <w:t xml:space="preserve">Regime de Liquidação aplicável aos operadores de </w:t>
      </w:r>
      <w:proofErr w:type="spellStart"/>
      <w:r w:rsidRPr="00D47EEB">
        <w:rPr>
          <w:rFonts w:ascii="Times New Roman" w:hAnsi="Times New Roman" w:cs="Times New Roman"/>
          <w:b/>
          <w:sz w:val="24"/>
          <w:lang w:val="pt-PT"/>
        </w:rPr>
        <w:t>microfinanças</w:t>
      </w:r>
      <w:proofErr w:type="spellEnd"/>
    </w:p>
    <w:p w:rsidR="001C28D1" w:rsidRPr="00D47EEB" w:rsidRDefault="006B3F12" w:rsidP="00BD1E23">
      <w:pPr>
        <w:ind w:left="-709"/>
        <w:jc w:val="both"/>
        <w:rPr>
          <w:rFonts w:ascii="Times New Roman" w:hAnsi="Times New Roman" w:cs="Times New Roman"/>
          <w:sz w:val="24"/>
          <w:lang w:val="pt-PT"/>
        </w:rPr>
      </w:pPr>
      <w:r w:rsidRPr="00D47EEB">
        <w:rPr>
          <w:rFonts w:ascii="Times New Roman" w:hAnsi="Times New Roman" w:cs="Times New Roman"/>
          <w:sz w:val="24"/>
          <w:lang w:val="pt-PT"/>
        </w:rPr>
        <w:t xml:space="preserve">O processo de dissolução e liquidação dos operadores de </w:t>
      </w:r>
      <w:proofErr w:type="spellStart"/>
      <w:r w:rsidRPr="00D47EEB">
        <w:rPr>
          <w:rFonts w:ascii="Times New Roman" w:hAnsi="Times New Roman" w:cs="Times New Roman"/>
          <w:sz w:val="24"/>
          <w:lang w:val="pt-PT"/>
        </w:rPr>
        <w:t>microfinanças</w:t>
      </w:r>
      <w:proofErr w:type="spellEnd"/>
      <w:r w:rsidRPr="00D47EEB">
        <w:rPr>
          <w:rFonts w:ascii="Times New Roman" w:hAnsi="Times New Roman" w:cs="Times New Roman"/>
          <w:sz w:val="24"/>
          <w:lang w:val="pt-PT"/>
        </w:rPr>
        <w:t xml:space="preserve"> re</w:t>
      </w:r>
      <w:r w:rsidR="00FB3998" w:rsidRPr="00D47EEB">
        <w:rPr>
          <w:rFonts w:ascii="Times New Roman" w:hAnsi="Times New Roman" w:cs="Times New Roman"/>
          <w:sz w:val="24"/>
          <w:lang w:val="pt-PT"/>
        </w:rPr>
        <w:t>gidos pelo presente Regulamento</w:t>
      </w:r>
      <w:r w:rsidRPr="00D47EEB">
        <w:rPr>
          <w:rFonts w:ascii="Times New Roman" w:hAnsi="Times New Roman" w:cs="Times New Roman"/>
          <w:sz w:val="24"/>
          <w:lang w:val="pt-PT"/>
        </w:rPr>
        <w:t xml:space="preserve"> obedecerá ao regime de liquidação estabelecido na legislação aplicável à natureza e características da entidade em causa. </w:t>
      </w:r>
    </w:p>
    <w:p w:rsidR="00A9227D" w:rsidRPr="00D47EEB" w:rsidRDefault="000F7350" w:rsidP="000F7350">
      <w:pPr>
        <w:jc w:val="center"/>
        <w:rPr>
          <w:rFonts w:ascii="Times New Roman" w:hAnsi="Times New Roman" w:cs="Times New Roman"/>
          <w:sz w:val="24"/>
          <w:lang w:val="pt-PT"/>
        </w:rPr>
      </w:pPr>
      <w:r w:rsidRPr="00D47EEB">
        <w:rPr>
          <w:rFonts w:ascii="Times New Roman" w:hAnsi="Times New Roman" w:cs="Times New Roman"/>
          <w:sz w:val="24"/>
          <w:lang w:val="pt-PT"/>
        </w:rPr>
        <w:t>SECÇÃO VI</w:t>
      </w:r>
      <w:r w:rsidR="00D7334A" w:rsidRPr="00D47EEB">
        <w:rPr>
          <w:rFonts w:ascii="Times New Roman" w:hAnsi="Times New Roman" w:cs="Times New Roman"/>
          <w:sz w:val="24"/>
          <w:lang w:val="pt-PT"/>
        </w:rPr>
        <w:t>I</w:t>
      </w:r>
    </w:p>
    <w:p w:rsidR="002E35F9" w:rsidRPr="00D47EEB" w:rsidRDefault="002A7E0E" w:rsidP="00D7334A">
      <w:pPr>
        <w:jc w:val="center"/>
        <w:rPr>
          <w:rFonts w:ascii="Times New Roman" w:hAnsi="Times New Roman" w:cs="Times New Roman"/>
          <w:b/>
          <w:sz w:val="24"/>
          <w:lang w:val="pt-PT"/>
        </w:rPr>
      </w:pPr>
      <w:r w:rsidRPr="00D47EEB">
        <w:rPr>
          <w:rFonts w:ascii="Times New Roman" w:hAnsi="Times New Roman" w:cs="Times New Roman"/>
          <w:b/>
          <w:sz w:val="24"/>
          <w:lang w:val="pt-PT"/>
        </w:rPr>
        <w:t>O</w:t>
      </w:r>
      <w:r w:rsidR="00395615" w:rsidRPr="00D47EEB">
        <w:rPr>
          <w:rFonts w:ascii="Times New Roman" w:hAnsi="Times New Roman" w:cs="Times New Roman"/>
          <w:b/>
          <w:sz w:val="24"/>
          <w:lang w:val="pt-PT"/>
        </w:rPr>
        <w:t>peradore</w:t>
      </w:r>
      <w:r w:rsidR="00D7334A" w:rsidRPr="00D47EEB">
        <w:rPr>
          <w:rFonts w:ascii="Times New Roman" w:hAnsi="Times New Roman" w:cs="Times New Roman"/>
          <w:b/>
          <w:sz w:val="24"/>
          <w:lang w:val="pt-PT"/>
        </w:rPr>
        <w:t xml:space="preserve">s de </w:t>
      </w:r>
      <w:proofErr w:type="spellStart"/>
      <w:r w:rsidR="00D7334A" w:rsidRPr="00D47EEB">
        <w:rPr>
          <w:rFonts w:ascii="Times New Roman" w:hAnsi="Times New Roman" w:cs="Times New Roman"/>
          <w:b/>
          <w:sz w:val="24"/>
          <w:lang w:val="pt-PT"/>
        </w:rPr>
        <w:t>microfinanças</w:t>
      </w:r>
      <w:proofErr w:type="spellEnd"/>
      <w:r w:rsidR="00D7334A" w:rsidRPr="00D47EEB">
        <w:rPr>
          <w:rFonts w:ascii="Times New Roman" w:hAnsi="Times New Roman" w:cs="Times New Roman"/>
          <w:b/>
          <w:sz w:val="24"/>
          <w:lang w:val="pt-PT"/>
        </w:rPr>
        <w:t xml:space="preserve"> </w:t>
      </w:r>
      <w:r w:rsidR="00B91159" w:rsidRPr="00D47EEB">
        <w:rPr>
          <w:rFonts w:ascii="Times New Roman" w:hAnsi="Times New Roman" w:cs="Times New Roman"/>
          <w:b/>
          <w:sz w:val="24"/>
          <w:lang w:val="pt-PT"/>
        </w:rPr>
        <w:t>sujeitos à</w:t>
      </w:r>
      <w:r w:rsidRPr="00D47EEB">
        <w:rPr>
          <w:rFonts w:ascii="Times New Roman" w:hAnsi="Times New Roman" w:cs="Times New Roman"/>
          <w:b/>
          <w:sz w:val="24"/>
          <w:lang w:val="pt-PT"/>
        </w:rPr>
        <w:t xml:space="preserve"> monitorização</w:t>
      </w:r>
    </w:p>
    <w:p w:rsidR="004950BF" w:rsidRPr="00D47EEB" w:rsidRDefault="004950BF" w:rsidP="000F7350">
      <w:pPr>
        <w:jc w:val="center"/>
        <w:rPr>
          <w:rFonts w:ascii="Times New Roman" w:hAnsi="Times New Roman" w:cs="Times New Roman"/>
          <w:b/>
          <w:sz w:val="24"/>
          <w:lang w:val="pt-PT"/>
        </w:rPr>
      </w:pPr>
      <w:r w:rsidRPr="00D47EEB">
        <w:rPr>
          <w:rFonts w:ascii="Times New Roman" w:hAnsi="Times New Roman" w:cs="Times New Roman"/>
          <w:b/>
          <w:sz w:val="24"/>
          <w:lang w:val="pt-PT"/>
        </w:rPr>
        <w:t>Subsecção I</w:t>
      </w:r>
    </w:p>
    <w:p w:rsidR="004950BF" w:rsidRPr="00D47EEB" w:rsidRDefault="004950BF" w:rsidP="004950BF">
      <w:pPr>
        <w:jc w:val="center"/>
        <w:rPr>
          <w:rFonts w:ascii="Times New Roman" w:hAnsi="Times New Roman" w:cs="Times New Roman"/>
          <w:b/>
          <w:sz w:val="24"/>
          <w:lang w:val="pt-PT"/>
        </w:rPr>
      </w:pPr>
      <w:r w:rsidRPr="00D47EEB">
        <w:rPr>
          <w:rFonts w:ascii="Times New Roman" w:hAnsi="Times New Roman" w:cs="Times New Roman"/>
          <w:b/>
          <w:sz w:val="24"/>
          <w:lang w:val="pt-PT"/>
        </w:rPr>
        <w:t>Organizações de poupança e empréstimo</w:t>
      </w:r>
    </w:p>
    <w:p w:rsidR="000F3839" w:rsidRPr="00D47EEB" w:rsidRDefault="00234AAA" w:rsidP="000F7350">
      <w:pPr>
        <w:jc w:val="center"/>
        <w:rPr>
          <w:rFonts w:ascii="Times New Roman" w:hAnsi="Times New Roman" w:cs="Times New Roman"/>
          <w:sz w:val="24"/>
          <w:lang w:val="pt-PT"/>
        </w:rPr>
      </w:pPr>
      <w:r w:rsidRPr="00D47EEB">
        <w:rPr>
          <w:rFonts w:ascii="Times New Roman" w:hAnsi="Times New Roman" w:cs="Times New Roman"/>
          <w:sz w:val="24"/>
          <w:lang w:val="pt-PT"/>
        </w:rPr>
        <w:t>Artigo 184</w:t>
      </w:r>
    </w:p>
    <w:p w:rsidR="004950BF" w:rsidRPr="00D47EEB" w:rsidRDefault="004950BF" w:rsidP="000F7350">
      <w:pPr>
        <w:jc w:val="center"/>
        <w:rPr>
          <w:rFonts w:ascii="Times New Roman" w:hAnsi="Times New Roman" w:cs="Times New Roman"/>
          <w:b/>
          <w:sz w:val="24"/>
          <w:lang w:val="pt-PT"/>
        </w:rPr>
      </w:pPr>
      <w:proofErr w:type="spellStart"/>
      <w:r w:rsidRPr="00D47EEB">
        <w:rPr>
          <w:rFonts w:ascii="Times New Roman" w:hAnsi="Times New Roman" w:cs="Times New Roman"/>
          <w:b/>
          <w:sz w:val="24"/>
          <w:lang w:val="pt-PT"/>
        </w:rPr>
        <w:t>Actividades</w:t>
      </w:r>
      <w:proofErr w:type="spellEnd"/>
      <w:r w:rsidRPr="00D47EEB">
        <w:rPr>
          <w:rFonts w:ascii="Times New Roman" w:hAnsi="Times New Roman" w:cs="Times New Roman"/>
          <w:b/>
          <w:sz w:val="24"/>
          <w:lang w:val="pt-PT"/>
        </w:rPr>
        <w:t xml:space="preserve"> permitidas </w:t>
      </w:r>
    </w:p>
    <w:p w:rsidR="00A9227D" w:rsidRPr="00D47EEB" w:rsidRDefault="00A9227D" w:rsidP="00F74819">
      <w:pPr>
        <w:ind w:left="-709"/>
        <w:jc w:val="both"/>
        <w:rPr>
          <w:rFonts w:ascii="Times New Roman" w:hAnsi="Times New Roman" w:cs="Times New Roman"/>
          <w:sz w:val="24"/>
          <w:lang w:val="pt-PT"/>
        </w:rPr>
      </w:pPr>
      <w:r w:rsidRPr="00D47EEB">
        <w:rPr>
          <w:rFonts w:ascii="Times New Roman" w:hAnsi="Times New Roman" w:cs="Times New Roman"/>
          <w:sz w:val="24"/>
          <w:lang w:val="pt-PT"/>
        </w:rPr>
        <w:t xml:space="preserve">1. As organizações de </w:t>
      </w:r>
      <w:r w:rsidR="00905308" w:rsidRPr="00D47EEB">
        <w:rPr>
          <w:rFonts w:ascii="Times New Roman" w:hAnsi="Times New Roman" w:cs="Times New Roman"/>
          <w:sz w:val="24"/>
          <w:lang w:val="pt-PT"/>
        </w:rPr>
        <w:t>poupança</w:t>
      </w:r>
      <w:r w:rsidRPr="00D47EEB">
        <w:rPr>
          <w:rFonts w:ascii="Times New Roman" w:hAnsi="Times New Roman" w:cs="Times New Roman"/>
          <w:sz w:val="24"/>
          <w:lang w:val="pt-PT"/>
        </w:rPr>
        <w:t xml:space="preserve"> </w:t>
      </w:r>
      <w:r w:rsidR="002E35F9" w:rsidRPr="00D47EEB">
        <w:rPr>
          <w:rFonts w:ascii="Times New Roman" w:hAnsi="Times New Roman" w:cs="Times New Roman"/>
          <w:sz w:val="24"/>
          <w:lang w:val="pt-PT"/>
        </w:rPr>
        <w:t>e empréstimo podem</w:t>
      </w:r>
      <w:r w:rsidR="00905308" w:rsidRPr="00D47EEB">
        <w:rPr>
          <w:rFonts w:ascii="Times New Roman" w:hAnsi="Times New Roman" w:cs="Times New Roman"/>
          <w:sz w:val="24"/>
          <w:lang w:val="pt-PT"/>
        </w:rPr>
        <w:t xml:space="preserve"> mobilizar </w:t>
      </w:r>
      <w:r w:rsidRPr="00D47EEB">
        <w:rPr>
          <w:rFonts w:ascii="Times New Roman" w:hAnsi="Times New Roman" w:cs="Times New Roman"/>
          <w:sz w:val="24"/>
          <w:lang w:val="pt-PT"/>
        </w:rPr>
        <w:t>poupanças, exclusivame</w:t>
      </w:r>
      <w:r w:rsidR="00905308" w:rsidRPr="00D47EEB">
        <w:rPr>
          <w:rFonts w:ascii="Times New Roman" w:hAnsi="Times New Roman" w:cs="Times New Roman"/>
          <w:sz w:val="24"/>
          <w:lang w:val="pt-PT"/>
        </w:rPr>
        <w:t xml:space="preserve">nte dos seus membros, desde que </w:t>
      </w:r>
      <w:r w:rsidRPr="00D47EEB">
        <w:rPr>
          <w:rFonts w:ascii="Times New Roman" w:hAnsi="Times New Roman" w:cs="Times New Roman"/>
          <w:sz w:val="24"/>
          <w:lang w:val="pt-PT"/>
        </w:rPr>
        <w:t>ob</w:t>
      </w:r>
      <w:r w:rsidR="00D7334A" w:rsidRPr="00D47EEB">
        <w:rPr>
          <w:rFonts w:ascii="Times New Roman" w:hAnsi="Times New Roman" w:cs="Times New Roman"/>
          <w:sz w:val="24"/>
          <w:lang w:val="pt-PT"/>
        </w:rPr>
        <w:t xml:space="preserve">servem os requisitos </w:t>
      </w:r>
      <w:r w:rsidR="00905308" w:rsidRPr="00D47EEB">
        <w:rPr>
          <w:rFonts w:ascii="Times New Roman" w:hAnsi="Times New Roman" w:cs="Times New Roman"/>
          <w:sz w:val="24"/>
          <w:lang w:val="pt-PT"/>
        </w:rPr>
        <w:t xml:space="preserve">e </w:t>
      </w:r>
      <w:r w:rsidR="00FB3998" w:rsidRPr="00D47EEB">
        <w:rPr>
          <w:rFonts w:ascii="Times New Roman" w:hAnsi="Times New Roman" w:cs="Times New Roman"/>
          <w:sz w:val="24"/>
          <w:lang w:val="pt-PT"/>
        </w:rPr>
        <w:t xml:space="preserve">se </w:t>
      </w:r>
      <w:r w:rsidRPr="00D47EEB">
        <w:rPr>
          <w:rFonts w:ascii="Times New Roman" w:hAnsi="Times New Roman" w:cs="Times New Roman"/>
          <w:sz w:val="24"/>
          <w:lang w:val="pt-PT"/>
        </w:rPr>
        <w:t>registem no Ba</w:t>
      </w:r>
      <w:r w:rsidR="00611244" w:rsidRPr="00D47EEB">
        <w:rPr>
          <w:rFonts w:ascii="Times New Roman" w:hAnsi="Times New Roman" w:cs="Times New Roman"/>
          <w:sz w:val="24"/>
          <w:lang w:val="pt-PT"/>
        </w:rPr>
        <w:t xml:space="preserve">nco de Moçambique, </w:t>
      </w:r>
      <w:r w:rsidR="00905308" w:rsidRPr="00D47EEB">
        <w:rPr>
          <w:rFonts w:ascii="Times New Roman" w:hAnsi="Times New Roman" w:cs="Times New Roman"/>
          <w:sz w:val="24"/>
          <w:lang w:val="pt-PT"/>
        </w:rPr>
        <w:t xml:space="preserve">nos termos do </w:t>
      </w:r>
      <w:r w:rsidRPr="00D47EEB">
        <w:rPr>
          <w:rFonts w:ascii="Times New Roman" w:hAnsi="Times New Roman" w:cs="Times New Roman"/>
          <w:sz w:val="24"/>
          <w:lang w:val="pt-PT"/>
        </w:rPr>
        <w:t xml:space="preserve">artigo </w:t>
      </w:r>
      <w:r w:rsidR="00234AAA" w:rsidRPr="00D47EEB">
        <w:rPr>
          <w:rFonts w:ascii="Times New Roman" w:hAnsi="Times New Roman" w:cs="Times New Roman"/>
          <w:sz w:val="24"/>
          <w:lang w:val="pt-PT"/>
        </w:rPr>
        <w:t>173</w:t>
      </w:r>
      <w:r w:rsidRPr="00D47EEB">
        <w:rPr>
          <w:rFonts w:ascii="Times New Roman" w:hAnsi="Times New Roman" w:cs="Times New Roman"/>
          <w:sz w:val="24"/>
          <w:lang w:val="pt-PT"/>
        </w:rPr>
        <w:t xml:space="preserve"> do presente Regulamento</w:t>
      </w:r>
      <w:r w:rsidR="00611244" w:rsidRPr="00D47EEB">
        <w:rPr>
          <w:rFonts w:ascii="Times New Roman" w:hAnsi="Times New Roman" w:cs="Times New Roman"/>
          <w:sz w:val="24"/>
          <w:lang w:val="pt-PT"/>
        </w:rPr>
        <w:t>.</w:t>
      </w:r>
    </w:p>
    <w:p w:rsidR="00D7334A" w:rsidRPr="00D47EEB" w:rsidRDefault="0025095E" w:rsidP="00F74819">
      <w:pPr>
        <w:ind w:left="-709"/>
        <w:jc w:val="both"/>
        <w:rPr>
          <w:rFonts w:ascii="Times New Roman" w:hAnsi="Times New Roman" w:cs="Times New Roman"/>
          <w:b/>
          <w:sz w:val="24"/>
          <w:lang w:val="pt-PT"/>
        </w:rPr>
      </w:pPr>
      <w:r w:rsidRPr="00D47EEB">
        <w:rPr>
          <w:rFonts w:ascii="Times New Roman" w:hAnsi="Times New Roman" w:cs="Times New Roman"/>
          <w:b/>
          <w:sz w:val="24"/>
          <w:lang w:val="pt-PT"/>
        </w:rPr>
        <w:t>2</w:t>
      </w:r>
      <w:r w:rsidR="00D7334A" w:rsidRPr="00D47EEB">
        <w:rPr>
          <w:rFonts w:ascii="Times New Roman" w:hAnsi="Times New Roman" w:cs="Times New Roman"/>
          <w:b/>
          <w:sz w:val="24"/>
          <w:lang w:val="pt-PT"/>
        </w:rPr>
        <w:t xml:space="preserve">. O Banco de Moçambique pode estabelecer, por aviso, </w:t>
      </w:r>
      <w:r w:rsidR="00F3097A" w:rsidRPr="00D47EEB">
        <w:rPr>
          <w:rFonts w:ascii="Times New Roman" w:hAnsi="Times New Roman" w:cs="Times New Roman"/>
          <w:b/>
          <w:sz w:val="24"/>
          <w:lang w:val="pt-PT"/>
        </w:rPr>
        <w:t xml:space="preserve">o número máximo de depositantes por cada organização de poupança e empréstimo </w:t>
      </w:r>
      <w:r w:rsidR="00643EEB" w:rsidRPr="00D47EEB">
        <w:rPr>
          <w:rFonts w:ascii="Times New Roman" w:hAnsi="Times New Roman" w:cs="Times New Roman"/>
          <w:b/>
          <w:sz w:val="24"/>
          <w:lang w:val="pt-PT"/>
        </w:rPr>
        <w:t>e</w:t>
      </w:r>
      <w:r w:rsidR="00F3097A" w:rsidRPr="00D47EEB">
        <w:rPr>
          <w:rFonts w:ascii="Times New Roman" w:hAnsi="Times New Roman" w:cs="Times New Roman"/>
          <w:b/>
          <w:sz w:val="24"/>
          <w:lang w:val="pt-PT"/>
        </w:rPr>
        <w:t xml:space="preserve"> </w:t>
      </w:r>
      <w:r w:rsidR="00D7334A" w:rsidRPr="00D47EEB">
        <w:rPr>
          <w:rFonts w:ascii="Times New Roman" w:hAnsi="Times New Roman" w:cs="Times New Roman"/>
          <w:b/>
          <w:sz w:val="24"/>
          <w:lang w:val="pt-PT"/>
        </w:rPr>
        <w:t>o montante máximo de depósito por membro depositante.</w:t>
      </w:r>
    </w:p>
    <w:p w:rsidR="00D7334A" w:rsidRPr="00D47EEB" w:rsidRDefault="0025095E" w:rsidP="00F74819">
      <w:pPr>
        <w:ind w:left="-709"/>
        <w:jc w:val="both"/>
        <w:rPr>
          <w:rFonts w:ascii="Times New Roman" w:hAnsi="Times New Roman" w:cs="Times New Roman"/>
          <w:b/>
          <w:sz w:val="24"/>
          <w:lang w:val="pt-PT"/>
        </w:rPr>
      </w:pPr>
      <w:r w:rsidRPr="00D47EEB">
        <w:rPr>
          <w:rFonts w:ascii="Times New Roman" w:hAnsi="Times New Roman" w:cs="Times New Roman"/>
          <w:b/>
          <w:sz w:val="24"/>
          <w:lang w:val="pt-PT"/>
        </w:rPr>
        <w:t>3</w:t>
      </w:r>
      <w:r w:rsidR="00D7334A" w:rsidRPr="00D47EEB">
        <w:rPr>
          <w:rFonts w:ascii="Times New Roman" w:hAnsi="Times New Roman" w:cs="Times New Roman"/>
          <w:b/>
          <w:sz w:val="24"/>
          <w:lang w:val="pt-PT"/>
        </w:rPr>
        <w:t xml:space="preserve">. Quando a dimensão, localização ou o perfil de risco das </w:t>
      </w:r>
      <w:r w:rsidR="00611244" w:rsidRPr="00D47EEB">
        <w:rPr>
          <w:rFonts w:ascii="Times New Roman" w:hAnsi="Times New Roman" w:cs="Times New Roman"/>
          <w:b/>
          <w:sz w:val="24"/>
          <w:lang w:val="pt-PT"/>
        </w:rPr>
        <w:t>o</w:t>
      </w:r>
      <w:r w:rsidR="00D7334A" w:rsidRPr="00D47EEB">
        <w:rPr>
          <w:rFonts w:ascii="Times New Roman" w:hAnsi="Times New Roman" w:cs="Times New Roman"/>
          <w:b/>
          <w:sz w:val="24"/>
          <w:lang w:val="pt-PT"/>
        </w:rPr>
        <w:t xml:space="preserve">rganizações de poupança e empréstimo o justifiquem, o Banco de Moçambique pode </w:t>
      </w:r>
      <w:r w:rsidR="004D1AC3" w:rsidRPr="00D47EEB">
        <w:rPr>
          <w:rFonts w:ascii="Times New Roman" w:hAnsi="Times New Roman" w:cs="Times New Roman"/>
          <w:b/>
          <w:sz w:val="24"/>
          <w:lang w:val="pt-PT"/>
        </w:rPr>
        <w:t>sujeitá-las à</w:t>
      </w:r>
      <w:r w:rsidR="00D7334A" w:rsidRPr="00D47EEB">
        <w:rPr>
          <w:rFonts w:ascii="Times New Roman" w:hAnsi="Times New Roman" w:cs="Times New Roman"/>
          <w:b/>
          <w:sz w:val="24"/>
          <w:lang w:val="pt-PT"/>
        </w:rPr>
        <w:t xml:space="preserve"> supervisão prudencial.</w:t>
      </w:r>
    </w:p>
    <w:p w:rsidR="0025095E" w:rsidRPr="00D47EEB" w:rsidRDefault="0025095E" w:rsidP="00F74819">
      <w:pPr>
        <w:ind w:left="-709"/>
        <w:jc w:val="both"/>
        <w:rPr>
          <w:rFonts w:ascii="Times New Roman" w:hAnsi="Times New Roman" w:cs="Times New Roman"/>
          <w:sz w:val="24"/>
          <w:lang w:val="pt-PT"/>
        </w:rPr>
      </w:pPr>
      <w:r w:rsidRPr="00D47EEB">
        <w:rPr>
          <w:rFonts w:ascii="Times New Roman" w:hAnsi="Times New Roman" w:cs="Times New Roman"/>
          <w:sz w:val="24"/>
          <w:lang w:val="pt-PT"/>
        </w:rPr>
        <w:t>4</w:t>
      </w:r>
      <w:r w:rsidR="00A9227D" w:rsidRPr="00D47EEB">
        <w:rPr>
          <w:rFonts w:ascii="Times New Roman" w:hAnsi="Times New Roman" w:cs="Times New Roman"/>
          <w:sz w:val="24"/>
          <w:lang w:val="pt-PT"/>
        </w:rPr>
        <w:t>. Os operadores previst</w:t>
      </w:r>
      <w:r w:rsidR="00BF3268" w:rsidRPr="00D47EEB">
        <w:rPr>
          <w:rFonts w:ascii="Times New Roman" w:hAnsi="Times New Roman" w:cs="Times New Roman"/>
          <w:sz w:val="24"/>
          <w:lang w:val="pt-PT"/>
        </w:rPr>
        <w:t>os neste artigo pode</w:t>
      </w:r>
      <w:r w:rsidR="00FB3998" w:rsidRPr="00D47EEB">
        <w:rPr>
          <w:rFonts w:ascii="Times New Roman" w:hAnsi="Times New Roman" w:cs="Times New Roman"/>
          <w:sz w:val="24"/>
          <w:lang w:val="pt-PT"/>
        </w:rPr>
        <w:t>m</w:t>
      </w:r>
      <w:r w:rsidR="0074321F" w:rsidRPr="00D47EEB">
        <w:rPr>
          <w:rFonts w:ascii="Times New Roman" w:hAnsi="Times New Roman" w:cs="Times New Roman"/>
          <w:sz w:val="24"/>
          <w:lang w:val="pt-PT"/>
        </w:rPr>
        <w:t xml:space="preserve"> exercer </w:t>
      </w:r>
      <w:r w:rsidR="00A9227D" w:rsidRPr="00D47EEB">
        <w:rPr>
          <w:rFonts w:ascii="Times New Roman" w:hAnsi="Times New Roman" w:cs="Times New Roman"/>
          <w:sz w:val="24"/>
          <w:lang w:val="pt-PT"/>
        </w:rPr>
        <w:t xml:space="preserve">funções de </w:t>
      </w:r>
      <w:r w:rsidR="00C578A4" w:rsidRPr="00D47EEB">
        <w:rPr>
          <w:rFonts w:ascii="Times New Roman" w:hAnsi="Times New Roman" w:cs="Times New Roman"/>
          <w:sz w:val="24"/>
          <w:lang w:val="pt-PT"/>
        </w:rPr>
        <w:t>micro</w:t>
      </w:r>
      <w:r w:rsidR="00A9227D" w:rsidRPr="00D47EEB">
        <w:rPr>
          <w:rFonts w:ascii="Times New Roman" w:hAnsi="Times New Roman" w:cs="Times New Roman"/>
          <w:sz w:val="24"/>
          <w:lang w:val="pt-PT"/>
        </w:rPr>
        <w:t>crédito, nos term</w:t>
      </w:r>
      <w:r w:rsidR="00941982" w:rsidRPr="00D47EEB">
        <w:rPr>
          <w:rFonts w:ascii="Times New Roman" w:hAnsi="Times New Roman" w:cs="Times New Roman"/>
          <w:sz w:val="24"/>
          <w:lang w:val="pt-PT"/>
        </w:rPr>
        <w:t>os previstos no artigo</w:t>
      </w:r>
      <w:r w:rsidR="0074321F" w:rsidRPr="00D47EEB">
        <w:rPr>
          <w:rFonts w:ascii="Times New Roman" w:hAnsi="Times New Roman" w:cs="Times New Roman"/>
          <w:sz w:val="24"/>
          <w:lang w:val="pt-PT"/>
        </w:rPr>
        <w:t xml:space="preserve"> </w:t>
      </w:r>
      <w:r w:rsidR="00234AAA" w:rsidRPr="00D47EEB">
        <w:rPr>
          <w:rFonts w:ascii="Times New Roman" w:hAnsi="Times New Roman" w:cs="Times New Roman"/>
          <w:sz w:val="24"/>
          <w:lang w:val="pt-PT"/>
        </w:rPr>
        <w:t>185</w:t>
      </w:r>
      <w:r w:rsidR="00D7334A" w:rsidRPr="00D47EEB">
        <w:rPr>
          <w:rFonts w:ascii="Times New Roman" w:hAnsi="Times New Roman" w:cs="Times New Roman"/>
          <w:sz w:val="24"/>
          <w:lang w:val="pt-PT"/>
        </w:rPr>
        <w:t xml:space="preserve"> do pr</w:t>
      </w:r>
      <w:r w:rsidR="00FB3998" w:rsidRPr="00D47EEB">
        <w:rPr>
          <w:rFonts w:ascii="Times New Roman" w:hAnsi="Times New Roman" w:cs="Times New Roman"/>
          <w:sz w:val="24"/>
          <w:lang w:val="pt-PT"/>
        </w:rPr>
        <w:t>es</w:t>
      </w:r>
      <w:r w:rsidR="00D7334A" w:rsidRPr="00D47EEB">
        <w:rPr>
          <w:rFonts w:ascii="Times New Roman" w:hAnsi="Times New Roman" w:cs="Times New Roman"/>
          <w:sz w:val="24"/>
          <w:lang w:val="pt-PT"/>
        </w:rPr>
        <w:t>ente</w:t>
      </w:r>
      <w:r w:rsidR="00A9227D" w:rsidRPr="00D47EEB">
        <w:rPr>
          <w:rFonts w:ascii="Times New Roman" w:hAnsi="Times New Roman" w:cs="Times New Roman"/>
          <w:sz w:val="24"/>
          <w:lang w:val="pt-PT"/>
        </w:rPr>
        <w:t xml:space="preserve"> Regulamento para os operador</w:t>
      </w:r>
      <w:r w:rsidR="0074321F" w:rsidRPr="00D47EEB">
        <w:rPr>
          <w:rFonts w:ascii="Times New Roman" w:hAnsi="Times New Roman" w:cs="Times New Roman"/>
          <w:sz w:val="24"/>
          <w:lang w:val="pt-PT"/>
        </w:rPr>
        <w:t>es de microcrédito, sujeitando-</w:t>
      </w:r>
      <w:r w:rsidR="00A9227D" w:rsidRPr="00D47EEB">
        <w:rPr>
          <w:rFonts w:ascii="Times New Roman" w:hAnsi="Times New Roman" w:cs="Times New Roman"/>
          <w:sz w:val="24"/>
          <w:lang w:val="pt-PT"/>
        </w:rPr>
        <w:t>se a utilização dos fu</w:t>
      </w:r>
      <w:r w:rsidR="00D7334A" w:rsidRPr="00D47EEB">
        <w:rPr>
          <w:rFonts w:ascii="Times New Roman" w:hAnsi="Times New Roman" w:cs="Times New Roman"/>
          <w:sz w:val="24"/>
          <w:lang w:val="pt-PT"/>
        </w:rPr>
        <w:t>ndos recebidos em</w:t>
      </w:r>
      <w:r w:rsidR="0074321F" w:rsidRPr="00D47EEB">
        <w:rPr>
          <w:rFonts w:ascii="Times New Roman" w:hAnsi="Times New Roman" w:cs="Times New Roman"/>
          <w:sz w:val="24"/>
          <w:lang w:val="pt-PT"/>
        </w:rPr>
        <w:t xml:space="preserve"> depósito dos </w:t>
      </w:r>
      <w:r w:rsidR="00A9227D" w:rsidRPr="00D47EEB">
        <w:rPr>
          <w:rFonts w:ascii="Times New Roman" w:hAnsi="Times New Roman" w:cs="Times New Roman"/>
          <w:sz w:val="24"/>
          <w:lang w:val="pt-PT"/>
        </w:rPr>
        <w:t xml:space="preserve">seus membros em operações </w:t>
      </w:r>
      <w:r w:rsidR="0074321F" w:rsidRPr="00D47EEB">
        <w:rPr>
          <w:rFonts w:ascii="Times New Roman" w:hAnsi="Times New Roman" w:cs="Times New Roman"/>
          <w:sz w:val="24"/>
          <w:lang w:val="pt-PT"/>
        </w:rPr>
        <w:t xml:space="preserve">de crédito nos termos e limites </w:t>
      </w:r>
      <w:r w:rsidR="00A9227D" w:rsidRPr="00D47EEB">
        <w:rPr>
          <w:rFonts w:ascii="Times New Roman" w:hAnsi="Times New Roman" w:cs="Times New Roman"/>
          <w:sz w:val="24"/>
          <w:lang w:val="pt-PT"/>
        </w:rPr>
        <w:t>defi</w:t>
      </w:r>
      <w:r w:rsidR="00C7518B" w:rsidRPr="00D47EEB">
        <w:rPr>
          <w:rFonts w:ascii="Times New Roman" w:hAnsi="Times New Roman" w:cs="Times New Roman"/>
          <w:sz w:val="24"/>
          <w:lang w:val="pt-PT"/>
        </w:rPr>
        <w:t>nidos pelo Banco de Moçambique.</w:t>
      </w:r>
    </w:p>
    <w:p w:rsidR="004950BF" w:rsidRPr="00D47EEB" w:rsidRDefault="004950BF" w:rsidP="004950BF">
      <w:pPr>
        <w:jc w:val="center"/>
        <w:rPr>
          <w:rFonts w:ascii="Times New Roman" w:hAnsi="Times New Roman" w:cs="Times New Roman"/>
          <w:b/>
          <w:sz w:val="24"/>
          <w:lang w:val="pt-PT"/>
        </w:rPr>
      </w:pPr>
      <w:r w:rsidRPr="00D47EEB">
        <w:rPr>
          <w:rFonts w:ascii="Times New Roman" w:hAnsi="Times New Roman" w:cs="Times New Roman"/>
          <w:b/>
          <w:sz w:val="24"/>
          <w:lang w:val="pt-PT"/>
        </w:rPr>
        <w:t>Subsecção II</w:t>
      </w:r>
    </w:p>
    <w:p w:rsidR="003E356F" w:rsidRPr="00D47EEB" w:rsidRDefault="005149ED" w:rsidP="005149ED">
      <w:pPr>
        <w:jc w:val="center"/>
        <w:rPr>
          <w:rFonts w:ascii="Times New Roman" w:hAnsi="Times New Roman" w:cs="Times New Roman"/>
          <w:b/>
          <w:sz w:val="24"/>
          <w:lang w:val="pt-PT"/>
        </w:rPr>
      </w:pPr>
      <w:r w:rsidRPr="00D47EEB">
        <w:rPr>
          <w:rFonts w:ascii="Times New Roman" w:hAnsi="Times New Roman" w:cs="Times New Roman"/>
          <w:b/>
          <w:sz w:val="24"/>
          <w:lang w:val="pt-PT"/>
        </w:rPr>
        <w:t>Operadores de microcrédito</w:t>
      </w:r>
    </w:p>
    <w:p w:rsidR="00A9227D" w:rsidRPr="00D47EEB" w:rsidRDefault="0074321F" w:rsidP="00193713">
      <w:pPr>
        <w:jc w:val="center"/>
        <w:rPr>
          <w:rFonts w:ascii="Times New Roman" w:hAnsi="Times New Roman" w:cs="Times New Roman"/>
          <w:sz w:val="24"/>
          <w:lang w:val="pt-PT"/>
        </w:rPr>
      </w:pPr>
      <w:r w:rsidRPr="00D47EEB">
        <w:rPr>
          <w:rFonts w:ascii="Times New Roman" w:hAnsi="Times New Roman" w:cs="Times New Roman"/>
          <w:sz w:val="24"/>
          <w:lang w:val="pt-PT"/>
        </w:rPr>
        <w:t xml:space="preserve">Artigo </w:t>
      </w:r>
      <w:r w:rsidR="00D7334A" w:rsidRPr="00D47EEB">
        <w:rPr>
          <w:rFonts w:ascii="Times New Roman" w:hAnsi="Times New Roman" w:cs="Times New Roman"/>
          <w:sz w:val="24"/>
          <w:lang w:val="pt-PT"/>
        </w:rPr>
        <w:t>18</w:t>
      </w:r>
      <w:r w:rsidR="00234AAA" w:rsidRPr="00D47EEB">
        <w:rPr>
          <w:rFonts w:ascii="Times New Roman" w:hAnsi="Times New Roman" w:cs="Times New Roman"/>
          <w:sz w:val="24"/>
          <w:lang w:val="pt-PT"/>
        </w:rPr>
        <w:t>5</w:t>
      </w:r>
    </w:p>
    <w:p w:rsidR="004950BF" w:rsidRPr="00D47EEB" w:rsidRDefault="004950BF" w:rsidP="00193713">
      <w:pPr>
        <w:jc w:val="center"/>
        <w:rPr>
          <w:rFonts w:ascii="Times New Roman" w:hAnsi="Times New Roman" w:cs="Times New Roman"/>
          <w:b/>
          <w:sz w:val="24"/>
          <w:lang w:val="pt-PT"/>
        </w:rPr>
      </w:pPr>
      <w:proofErr w:type="spellStart"/>
      <w:r w:rsidRPr="00D47EEB">
        <w:rPr>
          <w:rFonts w:ascii="Times New Roman" w:hAnsi="Times New Roman" w:cs="Times New Roman"/>
          <w:b/>
          <w:sz w:val="24"/>
          <w:lang w:val="pt-PT"/>
        </w:rPr>
        <w:t>Actividades</w:t>
      </w:r>
      <w:proofErr w:type="spellEnd"/>
      <w:r w:rsidRPr="00D47EEB">
        <w:rPr>
          <w:rFonts w:ascii="Times New Roman" w:hAnsi="Times New Roman" w:cs="Times New Roman"/>
          <w:b/>
          <w:sz w:val="24"/>
          <w:lang w:val="pt-PT"/>
        </w:rPr>
        <w:t xml:space="preserve"> permitidas</w:t>
      </w:r>
    </w:p>
    <w:p w:rsidR="005149ED" w:rsidRPr="00D47EEB" w:rsidRDefault="00A9227D" w:rsidP="0025095E">
      <w:pPr>
        <w:pStyle w:val="ListParagraph"/>
        <w:numPr>
          <w:ilvl w:val="2"/>
          <w:numId w:val="3"/>
        </w:numPr>
        <w:ind w:left="-426" w:hanging="284"/>
        <w:jc w:val="both"/>
        <w:rPr>
          <w:rFonts w:ascii="Times New Roman" w:hAnsi="Times New Roman" w:cs="Times New Roman"/>
          <w:sz w:val="24"/>
          <w:lang w:val="pt-PT"/>
        </w:rPr>
      </w:pPr>
      <w:r w:rsidRPr="00D47EEB">
        <w:rPr>
          <w:rFonts w:ascii="Times New Roman" w:hAnsi="Times New Roman" w:cs="Times New Roman"/>
          <w:sz w:val="24"/>
          <w:lang w:val="pt-PT"/>
        </w:rPr>
        <w:t xml:space="preserve">Os operadores de microcrédito </w:t>
      </w:r>
      <w:r w:rsidR="00395615" w:rsidRPr="00D47EEB">
        <w:rPr>
          <w:rFonts w:ascii="Times New Roman" w:hAnsi="Times New Roman" w:cs="Times New Roman"/>
          <w:sz w:val="24"/>
          <w:lang w:val="pt-PT"/>
        </w:rPr>
        <w:t>apenas podem</w:t>
      </w:r>
      <w:r w:rsidRPr="00D47EEB">
        <w:rPr>
          <w:rFonts w:ascii="Times New Roman" w:hAnsi="Times New Roman" w:cs="Times New Roman"/>
          <w:sz w:val="24"/>
          <w:lang w:val="pt-PT"/>
        </w:rPr>
        <w:t xml:space="preserve"> </w:t>
      </w:r>
      <w:r w:rsidR="0074321F" w:rsidRPr="00D47EEB">
        <w:rPr>
          <w:rFonts w:ascii="Times New Roman" w:hAnsi="Times New Roman" w:cs="Times New Roman"/>
          <w:sz w:val="24"/>
          <w:lang w:val="pt-PT"/>
        </w:rPr>
        <w:t xml:space="preserve">realizar operações de concessão </w:t>
      </w:r>
      <w:r w:rsidRPr="00D47EEB">
        <w:rPr>
          <w:rFonts w:ascii="Times New Roman" w:hAnsi="Times New Roman" w:cs="Times New Roman"/>
          <w:sz w:val="24"/>
          <w:lang w:val="pt-PT"/>
        </w:rPr>
        <w:t xml:space="preserve">de </w:t>
      </w:r>
      <w:r w:rsidR="00C578A4" w:rsidRPr="00D47EEB">
        <w:rPr>
          <w:rFonts w:ascii="Times New Roman" w:hAnsi="Times New Roman" w:cs="Times New Roman"/>
          <w:sz w:val="24"/>
          <w:lang w:val="pt-PT"/>
        </w:rPr>
        <w:t>micro</w:t>
      </w:r>
      <w:r w:rsidRPr="00D47EEB">
        <w:rPr>
          <w:rFonts w:ascii="Times New Roman" w:hAnsi="Times New Roman" w:cs="Times New Roman"/>
          <w:sz w:val="24"/>
          <w:lang w:val="pt-PT"/>
        </w:rPr>
        <w:t>crédito e dentro dos term</w:t>
      </w:r>
      <w:r w:rsidR="0074321F" w:rsidRPr="00D47EEB">
        <w:rPr>
          <w:rFonts w:ascii="Times New Roman" w:hAnsi="Times New Roman" w:cs="Times New Roman"/>
          <w:sz w:val="24"/>
          <w:lang w:val="pt-PT"/>
        </w:rPr>
        <w:t xml:space="preserve">os e limites fixados pelo Banco </w:t>
      </w:r>
      <w:r w:rsidRPr="00D47EEB">
        <w:rPr>
          <w:rFonts w:ascii="Times New Roman" w:hAnsi="Times New Roman" w:cs="Times New Roman"/>
          <w:sz w:val="24"/>
          <w:lang w:val="pt-PT"/>
        </w:rPr>
        <w:t>de Moçambique.</w:t>
      </w:r>
    </w:p>
    <w:p w:rsidR="005149ED" w:rsidRPr="00D47EEB" w:rsidRDefault="005149ED" w:rsidP="005149ED">
      <w:pPr>
        <w:pStyle w:val="ListParagraph"/>
        <w:ind w:left="-142"/>
        <w:jc w:val="both"/>
        <w:rPr>
          <w:rFonts w:ascii="Times New Roman" w:hAnsi="Times New Roman" w:cs="Times New Roman"/>
          <w:sz w:val="24"/>
          <w:lang w:val="pt-PT"/>
        </w:rPr>
      </w:pPr>
    </w:p>
    <w:p w:rsidR="00EF6762" w:rsidRPr="00D47EEB" w:rsidRDefault="005149ED" w:rsidP="003D59AC">
      <w:pPr>
        <w:pStyle w:val="ListParagraph"/>
        <w:numPr>
          <w:ilvl w:val="2"/>
          <w:numId w:val="3"/>
        </w:numPr>
        <w:ind w:left="-426" w:hanging="284"/>
        <w:jc w:val="both"/>
        <w:rPr>
          <w:rFonts w:ascii="Times New Roman" w:hAnsi="Times New Roman" w:cs="Times New Roman"/>
          <w:b/>
          <w:sz w:val="24"/>
          <w:lang w:val="pt-PT"/>
        </w:rPr>
      </w:pPr>
      <w:r w:rsidRPr="00D47EEB">
        <w:rPr>
          <w:rFonts w:ascii="Times New Roman" w:hAnsi="Times New Roman" w:cs="Times New Roman"/>
          <w:b/>
          <w:sz w:val="24"/>
          <w:lang w:val="pt-PT"/>
        </w:rPr>
        <w:t xml:space="preserve">Quando a dimensão, localização ou o perfil de risco o justifiquem, o Banco de Moçambique pode </w:t>
      </w:r>
      <w:r w:rsidR="001A3E8F" w:rsidRPr="00D47EEB">
        <w:rPr>
          <w:rFonts w:ascii="Times New Roman" w:hAnsi="Times New Roman" w:cs="Times New Roman"/>
          <w:b/>
          <w:sz w:val="24"/>
          <w:lang w:val="pt-PT"/>
        </w:rPr>
        <w:t>sujeitar os operadores de microcrédito</w:t>
      </w:r>
      <w:r w:rsidRPr="00D47EEB">
        <w:rPr>
          <w:rFonts w:ascii="Times New Roman" w:hAnsi="Times New Roman" w:cs="Times New Roman"/>
          <w:b/>
          <w:sz w:val="24"/>
          <w:lang w:val="pt-PT"/>
        </w:rPr>
        <w:t xml:space="preserve"> à supervisão prudencial.</w:t>
      </w:r>
    </w:p>
    <w:p w:rsidR="004950BF" w:rsidRPr="00D47EEB" w:rsidRDefault="003253D5" w:rsidP="004950BF">
      <w:pPr>
        <w:ind w:left="-426"/>
        <w:jc w:val="center"/>
        <w:rPr>
          <w:rFonts w:ascii="Times New Roman" w:hAnsi="Times New Roman" w:cs="Times New Roman"/>
          <w:b/>
          <w:sz w:val="24"/>
          <w:lang w:val="pt-PT"/>
        </w:rPr>
      </w:pPr>
      <w:r w:rsidRPr="00D47EEB">
        <w:rPr>
          <w:rFonts w:ascii="Times New Roman" w:hAnsi="Times New Roman" w:cs="Times New Roman"/>
          <w:b/>
          <w:sz w:val="24"/>
          <w:lang w:val="pt-PT"/>
        </w:rPr>
        <w:t>A</w:t>
      </w:r>
      <w:r w:rsidR="00234AAA" w:rsidRPr="00D47EEB">
        <w:rPr>
          <w:rFonts w:ascii="Times New Roman" w:hAnsi="Times New Roman" w:cs="Times New Roman"/>
          <w:b/>
          <w:sz w:val="24"/>
          <w:lang w:val="pt-PT"/>
        </w:rPr>
        <w:t>rtigo 186</w:t>
      </w:r>
    </w:p>
    <w:p w:rsidR="004950BF" w:rsidRPr="00D47EEB" w:rsidRDefault="005149ED" w:rsidP="004950BF">
      <w:pPr>
        <w:ind w:left="-426"/>
        <w:jc w:val="center"/>
        <w:rPr>
          <w:rFonts w:ascii="Times New Roman" w:hAnsi="Times New Roman" w:cs="Times New Roman"/>
          <w:b/>
          <w:sz w:val="24"/>
          <w:lang w:val="pt-PT"/>
        </w:rPr>
      </w:pPr>
      <w:r w:rsidRPr="00D47EEB">
        <w:rPr>
          <w:rFonts w:ascii="Times New Roman" w:hAnsi="Times New Roman" w:cs="Times New Roman"/>
          <w:b/>
          <w:sz w:val="24"/>
          <w:lang w:val="pt-PT"/>
        </w:rPr>
        <w:t>Transferência da</w:t>
      </w:r>
      <w:r w:rsidR="004950BF" w:rsidRPr="00D47EEB">
        <w:rPr>
          <w:rFonts w:ascii="Times New Roman" w:hAnsi="Times New Roman" w:cs="Times New Roman"/>
          <w:b/>
          <w:sz w:val="24"/>
          <w:lang w:val="pt-PT"/>
        </w:rPr>
        <w:t xml:space="preserve"> titularidade da inscrição</w:t>
      </w:r>
    </w:p>
    <w:p w:rsidR="001A3E8F" w:rsidRPr="00D47EEB" w:rsidRDefault="004950BF" w:rsidP="00F74819">
      <w:pPr>
        <w:pStyle w:val="ListParagraph"/>
        <w:numPr>
          <w:ilvl w:val="0"/>
          <w:numId w:val="35"/>
        </w:numPr>
        <w:ind w:left="-284"/>
        <w:jc w:val="both"/>
        <w:rPr>
          <w:rFonts w:ascii="Times New Roman" w:hAnsi="Times New Roman" w:cs="Times New Roman"/>
          <w:b/>
          <w:sz w:val="24"/>
          <w:lang w:val="pt-PT"/>
        </w:rPr>
      </w:pPr>
      <w:r w:rsidRPr="00D47EEB">
        <w:rPr>
          <w:rFonts w:ascii="Times New Roman" w:hAnsi="Times New Roman" w:cs="Times New Roman"/>
          <w:b/>
          <w:sz w:val="24"/>
          <w:lang w:val="pt-PT"/>
        </w:rPr>
        <w:t xml:space="preserve">Os títulos de inscrição dos operadores de microcrédito </w:t>
      </w:r>
      <w:r w:rsidR="001A3E8F" w:rsidRPr="00D47EEB">
        <w:rPr>
          <w:rFonts w:ascii="Times New Roman" w:hAnsi="Times New Roman" w:cs="Times New Roman"/>
          <w:b/>
          <w:sz w:val="24"/>
          <w:lang w:val="pt-PT"/>
        </w:rPr>
        <w:t>podem ser</w:t>
      </w:r>
      <w:r w:rsidRPr="00D47EEB">
        <w:rPr>
          <w:rFonts w:ascii="Times New Roman" w:hAnsi="Times New Roman" w:cs="Times New Roman"/>
          <w:b/>
          <w:sz w:val="24"/>
          <w:lang w:val="pt-PT"/>
        </w:rPr>
        <w:t xml:space="preserve"> </w:t>
      </w:r>
      <w:r w:rsidR="001A3E8F" w:rsidRPr="00D47EEB">
        <w:rPr>
          <w:rFonts w:ascii="Times New Roman" w:hAnsi="Times New Roman" w:cs="Times New Roman"/>
          <w:b/>
          <w:sz w:val="24"/>
          <w:lang w:val="pt-PT"/>
        </w:rPr>
        <w:t xml:space="preserve">transmitidos por morte, a título de sucessão legal ou testamentária, quando o transmissário e sucessor prossiga a </w:t>
      </w:r>
      <w:proofErr w:type="spellStart"/>
      <w:r w:rsidR="001A3E8F" w:rsidRPr="00D47EEB">
        <w:rPr>
          <w:rFonts w:ascii="Times New Roman" w:hAnsi="Times New Roman" w:cs="Times New Roman"/>
          <w:b/>
          <w:sz w:val="24"/>
          <w:lang w:val="pt-PT"/>
        </w:rPr>
        <w:t>actividade</w:t>
      </w:r>
      <w:proofErr w:type="spellEnd"/>
      <w:r w:rsidR="001A3E8F" w:rsidRPr="00D47EEB">
        <w:rPr>
          <w:rFonts w:ascii="Times New Roman" w:hAnsi="Times New Roman" w:cs="Times New Roman"/>
          <w:b/>
          <w:sz w:val="24"/>
          <w:lang w:val="pt-PT"/>
        </w:rPr>
        <w:t xml:space="preserve"> profissional do falecido.</w:t>
      </w:r>
    </w:p>
    <w:p w:rsidR="00C96B2F" w:rsidRPr="00D47EEB" w:rsidRDefault="00C96B2F" w:rsidP="001A3E8F">
      <w:pPr>
        <w:pStyle w:val="ListParagraph"/>
        <w:ind w:left="0"/>
        <w:jc w:val="both"/>
        <w:rPr>
          <w:rFonts w:ascii="Times New Roman" w:hAnsi="Times New Roman" w:cs="Times New Roman"/>
          <w:b/>
          <w:sz w:val="24"/>
          <w:lang w:val="pt-PT"/>
        </w:rPr>
      </w:pPr>
    </w:p>
    <w:p w:rsidR="001A3E8F" w:rsidRPr="00D47EEB" w:rsidRDefault="001A3E8F" w:rsidP="00F74819">
      <w:pPr>
        <w:pStyle w:val="ListParagraph"/>
        <w:numPr>
          <w:ilvl w:val="0"/>
          <w:numId w:val="35"/>
        </w:numPr>
        <w:ind w:left="-284"/>
        <w:jc w:val="both"/>
        <w:rPr>
          <w:rFonts w:ascii="Times New Roman" w:hAnsi="Times New Roman" w:cs="Times New Roman"/>
          <w:b/>
          <w:sz w:val="24"/>
          <w:lang w:val="pt-PT"/>
        </w:rPr>
      </w:pPr>
      <w:r w:rsidRPr="00D47EEB">
        <w:rPr>
          <w:rFonts w:ascii="Times New Roman" w:hAnsi="Times New Roman" w:cs="Times New Roman"/>
          <w:b/>
          <w:sz w:val="24"/>
          <w:lang w:val="pt-PT"/>
        </w:rPr>
        <w:t xml:space="preserve">Antes do exercício da </w:t>
      </w:r>
      <w:proofErr w:type="spellStart"/>
      <w:r w:rsidRPr="00D47EEB">
        <w:rPr>
          <w:rFonts w:ascii="Times New Roman" w:hAnsi="Times New Roman" w:cs="Times New Roman"/>
          <w:b/>
          <w:sz w:val="24"/>
          <w:lang w:val="pt-PT"/>
        </w:rPr>
        <w:t>actividade</w:t>
      </w:r>
      <w:proofErr w:type="spellEnd"/>
      <w:r w:rsidRPr="00D47EEB">
        <w:rPr>
          <w:rFonts w:ascii="Times New Roman" w:hAnsi="Times New Roman" w:cs="Times New Roman"/>
          <w:b/>
          <w:sz w:val="24"/>
          <w:lang w:val="pt-PT"/>
        </w:rPr>
        <w:t>, o novo titular deve ser inscrito, com as necessárias adap</w:t>
      </w:r>
      <w:r w:rsidR="00144F9E" w:rsidRPr="00D47EEB">
        <w:rPr>
          <w:rFonts w:ascii="Times New Roman" w:hAnsi="Times New Roman" w:cs="Times New Roman"/>
          <w:b/>
          <w:sz w:val="24"/>
          <w:lang w:val="pt-PT"/>
        </w:rPr>
        <w:t xml:space="preserve">tações, nos termos do </w:t>
      </w:r>
      <w:r w:rsidR="00234AAA" w:rsidRPr="00D47EEB">
        <w:rPr>
          <w:rFonts w:ascii="Times New Roman" w:hAnsi="Times New Roman" w:cs="Times New Roman"/>
          <w:b/>
          <w:sz w:val="24"/>
          <w:lang w:val="pt-PT"/>
        </w:rPr>
        <w:t>artigo 173</w:t>
      </w:r>
      <w:r w:rsidRPr="00D47EEB">
        <w:rPr>
          <w:rFonts w:ascii="Times New Roman" w:hAnsi="Times New Roman" w:cs="Times New Roman"/>
          <w:b/>
          <w:sz w:val="24"/>
          <w:lang w:val="pt-PT"/>
        </w:rPr>
        <w:t xml:space="preserve"> do presente Regulamento.</w:t>
      </w:r>
    </w:p>
    <w:p w:rsidR="001A3E8F" w:rsidRPr="00D47EEB" w:rsidRDefault="001A3E8F" w:rsidP="00F74819">
      <w:pPr>
        <w:pStyle w:val="ListParagraph"/>
        <w:ind w:left="-284"/>
        <w:jc w:val="both"/>
        <w:rPr>
          <w:rFonts w:ascii="Times New Roman" w:hAnsi="Times New Roman" w:cs="Times New Roman"/>
          <w:b/>
          <w:sz w:val="24"/>
          <w:lang w:val="pt-PT"/>
        </w:rPr>
      </w:pPr>
    </w:p>
    <w:p w:rsidR="00C96B2F" w:rsidRPr="00D47EEB" w:rsidRDefault="009367E4" w:rsidP="00F74819">
      <w:pPr>
        <w:pStyle w:val="ListParagraph"/>
        <w:numPr>
          <w:ilvl w:val="0"/>
          <w:numId w:val="35"/>
        </w:numPr>
        <w:ind w:left="-284"/>
        <w:jc w:val="both"/>
        <w:rPr>
          <w:rFonts w:ascii="Times New Roman" w:hAnsi="Times New Roman" w:cs="Times New Roman"/>
          <w:b/>
          <w:sz w:val="24"/>
          <w:lang w:val="pt-PT"/>
        </w:rPr>
      </w:pPr>
      <w:r w:rsidRPr="00D47EEB">
        <w:rPr>
          <w:rFonts w:ascii="Times New Roman" w:hAnsi="Times New Roman" w:cs="Times New Roman"/>
          <w:b/>
          <w:sz w:val="24"/>
          <w:lang w:val="pt-PT"/>
        </w:rPr>
        <w:t>E</w:t>
      </w:r>
      <w:r w:rsidR="00C96B2F" w:rsidRPr="00D47EEB">
        <w:rPr>
          <w:rFonts w:ascii="Times New Roman" w:hAnsi="Times New Roman" w:cs="Times New Roman"/>
          <w:b/>
          <w:sz w:val="24"/>
          <w:lang w:val="pt-PT"/>
        </w:rPr>
        <w:t>m casos de desinvestimento, a titularidade pode ser transferida às outras pessoas, estando as mesmas suj</w:t>
      </w:r>
      <w:r w:rsidR="001A3E8F" w:rsidRPr="00D47EEB">
        <w:rPr>
          <w:rFonts w:ascii="Times New Roman" w:hAnsi="Times New Roman" w:cs="Times New Roman"/>
          <w:b/>
          <w:sz w:val="24"/>
          <w:lang w:val="pt-PT"/>
        </w:rPr>
        <w:t>e</w:t>
      </w:r>
      <w:r w:rsidR="00C96B2F" w:rsidRPr="00D47EEB">
        <w:rPr>
          <w:rFonts w:ascii="Times New Roman" w:hAnsi="Times New Roman" w:cs="Times New Roman"/>
          <w:b/>
          <w:sz w:val="24"/>
          <w:lang w:val="pt-PT"/>
        </w:rPr>
        <w:t>itas à regra prevista no número anterior.</w:t>
      </w:r>
    </w:p>
    <w:p w:rsidR="00C96B2F" w:rsidRPr="00D47EEB" w:rsidRDefault="00C96B2F" w:rsidP="00F74819">
      <w:pPr>
        <w:pStyle w:val="ListParagraph"/>
        <w:ind w:left="-284"/>
        <w:jc w:val="both"/>
        <w:rPr>
          <w:rFonts w:ascii="Times New Roman" w:hAnsi="Times New Roman" w:cs="Times New Roman"/>
          <w:b/>
          <w:sz w:val="24"/>
          <w:lang w:val="pt-PT"/>
        </w:rPr>
      </w:pPr>
    </w:p>
    <w:p w:rsidR="00C96B2F" w:rsidRPr="00D47EEB" w:rsidRDefault="00C96B2F" w:rsidP="00F74819">
      <w:pPr>
        <w:pStyle w:val="ListParagraph"/>
        <w:numPr>
          <w:ilvl w:val="0"/>
          <w:numId w:val="35"/>
        </w:numPr>
        <w:ind w:left="-284"/>
        <w:jc w:val="both"/>
        <w:rPr>
          <w:rFonts w:ascii="Times New Roman" w:hAnsi="Times New Roman" w:cs="Times New Roman"/>
          <w:b/>
          <w:sz w:val="24"/>
          <w:lang w:val="pt-PT"/>
        </w:rPr>
      </w:pPr>
      <w:r w:rsidRPr="00D47EEB">
        <w:rPr>
          <w:rFonts w:ascii="Times New Roman" w:hAnsi="Times New Roman" w:cs="Times New Roman"/>
          <w:b/>
          <w:sz w:val="24"/>
          <w:lang w:val="pt-PT"/>
        </w:rPr>
        <w:t>Os titulares que transferirem o título de inscrição nos t</w:t>
      </w:r>
      <w:r w:rsidR="009367E4" w:rsidRPr="00D47EEB">
        <w:rPr>
          <w:rFonts w:ascii="Times New Roman" w:hAnsi="Times New Roman" w:cs="Times New Roman"/>
          <w:b/>
          <w:sz w:val="24"/>
          <w:lang w:val="pt-PT"/>
        </w:rPr>
        <w:t xml:space="preserve">ermos do número anterior ficam, nos três anos seguintes, </w:t>
      </w:r>
      <w:r w:rsidRPr="00D47EEB">
        <w:rPr>
          <w:rFonts w:ascii="Times New Roman" w:hAnsi="Times New Roman" w:cs="Times New Roman"/>
          <w:b/>
          <w:sz w:val="24"/>
          <w:lang w:val="pt-PT"/>
        </w:rPr>
        <w:t>vedados de solicitar nova inscriçã</w:t>
      </w:r>
      <w:r w:rsidR="009367E4" w:rsidRPr="00D47EEB">
        <w:rPr>
          <w:rFonts w:ascii="Times New Roman" w:hAnsi="Times New Roman" w:cs="Times New Roman"/>
          <w:b/>
          <w:sz w:val="24"/>
          <w:lang w:val="pt-PT"/>
        </w:rPr>
        <w:t>o como operador de microcrédito.</w:t>
      </w:r>
    </w:p>
    <w:p w:rsidR="001A3E8F" w:rsidRPr="00D47EEB" w:rsidRDefault="001A3E8F" w:rsidP="001A3E8F">
      <w:pPr>
        <w:pStyle w:val="ListParagraph"/>
        <w:ind w:left="0"/>
        <w:jc w:val="both"/>
        <w:rPr>
          <w:rFonts w:ascii="Times New Roman" w:hAnsi="Times New Roman" w:cs="Times New Roman"/>
          <w:sz w:val="24"/>
          <w:lang w:val="pt-PT"/>
        </w:rPr>
      </w:pPr>
    </w:p>
    <w:p w:rsidR="001A3E8F" w:rsidRPr="00D47EEB" w:rsidRDefault="001A3E8F" w:rsidP="001A3E8F">
      <w:pPr>
        <w:pStyle w:val="ListParagraph"/>
        <w:ind w:left="0"/>
        <w:jc w:val="both"/>
        <w:rPr>
          <w:rFonts w:ascii="Times New Roman" w:hAnsi="Times New Roman" w:cs="Times New Roman"/>
          <w:sz w:val="24"/>
          <w:lang w:val="pt-PT"/>
        </w:rPr>
      </w:pPr>
    </w:p>
    <w:p w:rsidR="009367E4" w:rsidRPr="00D47EEB" w:rsidRDefault="009367E4" w:rsidP="001A3E8F">
      <w:pPr>
        <w:pStyle w:val="ListParagraph"/>
        <w:ind w:left="0"/>
        <w:jc w:val="both"/>
        <w:rPr>
          <w:rFonts w:ascii="Times New Roman" w:hAnsi="Times New Roman" w:cs="Times New Roman"/>
          <w:sz w:val="24"/>
          <w:lang w:val="pt-PT"/>
        </w:rPr>
      </w:pPr>
    </w:p>
    <w:p w:rsidR="009367E4" w:rsidRPr="00D47EEB" w:rsidRDefault="009367E4" w:rsidP="001A3E8F">
      <w:pPr>
        <w:pStyle w:val="ListParagraph"/>
        <w:ind w:left="0"/>
        <w:jc w:val="both"/>
        <w:rPr>
          <w:rFonts w:ascii="Times New Roman" w:hAnsi="Times New Roman" w:cs="Times New Roman"/>
          <w:sz w:val="24"/>
          <w:lang w:val="pt-PT"/>
        </w:rPr>
      </w:pPr>
    </w:p>
    <w:p w:rsidR="009367E4" w:rsidRPr="00D47EEB" w:rsidRDefault="009367E4" w:rsidP="001A3E8F">
      <w:pPr>
        <w:pStyle w:val="ListParagraph"/>
        <w:ind w:left="0"/>
        <w:jc w:val="both"/>
        <w:rPr>
          <w:rFonts w:ascii="Times New Roman" w:hAnsi="Times New Roman" w:cs="Times New Roman"/>
          <w:sz w:val="24"/>
          <w:lang w:val="pt-PT"/>
        </w:rPr>
      </w:pPr>
    </w:p>
    <w:p w:rsidR="009367E4" w:rsidRPr="00D47EEB" w:rsidRDefault="009367E4" w:rsidP="001A3E8F">
      <w:pPr>
        <w:pStyle w:val="ListParagraph"/>
        <w:ind w:left="0"/>
        <w:jc w:val="both"/>
        <w:rPr>
          <w:rFonts w:ascii="Times New Roman" w:hAnsi="Times New Roman" w:cs="Times New Roman"/>
          <w:sz w:val="24"/>
          <w:lang w:val="pt-PT"/>
        </w:rPr>
      </w:pPr>
    </w:p>
    <w:p w:rsidR="009367E4" w:rsidRDefault="009367E4" w:rsidP="001A3E8F">
      <w:pPr>
        <w:pStyle w:val="ListParagraph"/>
        <w:ind w:left="0"/>
        <w:jc w:val="both"/>
        <w:rPr>
          <w:rFonts w:ascii="Times New Roman" w:hAnsi="Times New Roman" w:cs="Times New Roman"/>
          <w:sz w:val="24"/>
          <w:lang w:val="pt-PT"/>
        </w:rPr>
      </w:pPr>
    </w:p>
    <w:p w:rsidR="00D47EEB" w:rsidRDefault="00D47EEB" w:rsidP="001A3E8F">
      <w:pPr>
        <w:pStyle w:val="ListParagraph"/>
        <w:ind w:left="0"/>
        <w:jc w:val="both"/>
        <w:rPr>
          <w:rFonts w:ascii="Times New Roman" w:hAnsi="Times New Roman" w:cs="Times New Roman"/>
          <w:sz w:val="24"/>
          <w:lang w:val="pt-PT"/>
        </w:rPr>
      </w:pPr>
    </w:p>
    <w:p w:rsidR="00D47EEB" w:rsidRDefault="00D47EEB" w:rsidP="001A3E8F">
      <w:pPr>
        <w:pStyle w:val="ListParagraph"/>
        <w:ind w:left="0"/>
        <w:jc w:val="both"/>
        <w:rPr>
          <w:rFonts w:ascii="Times New Roman" w:hAnsi="Times New Roman" w:cs="Times New Roman"/>
          <w:sz w:val="24"/>
          <w:lang w:val="pt-PT"/>
        </w:rPr>
      </w:pPr>
    </w:p>
    <w:p w:rsidR="00D47EEB" w:rsidRDefault="00D47EEB" w:rsidP="001A3E8F">
      <w:pPr>
        <w:pStyle w:val="ListParagraph"/>
        <w:ind w:left="0"/>
        <w:jc w:val="both"/>
        <w:rPr>
          <w:rFonts w:ascii="Times New Roman" w:hAnsi="Times New Roman" w:cs="Times New Roman"/>
          <w:sz w:val="24"/>
          <w:lang w:val="pt-PT"/>
        </w:rPr>
      </w:pPr>
    </w:p>
    <w:p w:rsidR="00D47EEB" w:rsidRDefault="00D47EEB" w:rsidP="001A3E8F">
      <w:pPr>
        <w:pStyle w:val="ListParagraph"/>
        <w:ind w:left="0"/>
        <w:jc w:val="both"/>
        <w:rPr>
          <w:rFonts w:ascii="Times New Roman" w:hAnsi="Times New Roman" w:cs="Times New Roman"/>
          <w:sz w:val="24"/>
          <w:lang w:val="pt-PT"/>
        </w:rPr>
      </w:pPr>
    </w:p>
    <w:p w:rsidR="00D47EEB" w:rsidRDefault="00D47EEB" w:rsidP="001A3E8F">
      <w:pPr>
        <w:pStyle w:val="ListParagraph"/>
        <w:ind w:left="0"/>
        <w:jc w:val="both"/>
        <w:rPr>
          <w:rFonts w:ascii="Times New Roman" w:hAnsi="Times New Roman" w:cs="Times New Roman"/>
          <w:sz w:val="24"/>
          <w:lang w:val="pt-PT"/>
        </w:rPr>
      </w:pPr>
    </w:p>
    <w:p w:rsidR="00D47EEB" w:rsidRDefault="00D47EEB" w:rsidP="001A3E8F">
      <w:pPr>
        <w:pStyle w:val="ListParagraph"/>
        <w:ind w:left="0"/>
        <w:jc w:val="both"/>
        <w:rPr>
          <w:rFonts w:ascii="Times New Roman" w:hAnsi="Times New Roman" w:cs="Times New Roman"/>
          <w:sz w:val="24"/>
          <w:lang w:val="pt-PT"/>
        </w:rPr>
      </w:pPr>
    </w:p>
    <w:p w:rsidR="00D47EEB" w:rsidRDefault="00D47EEB" w:rsidP="001A3E8F">
      <w:pPr>
        <w:pStyle w:val="ListParagraph"/>
        <w:ind w:left="0"/>
        <w:jc w:val="both"/>
        <w:rPr>
          <w:rFonts w:ascii="Times New Roman" w:hAnsi="Times New Roman" w:cs="Times New Roman"/>
          <w:sz w:val="24"/>
          <w:lang w:val="pt-PT"/>
        </w:rPr>
      </w:pPr>
    </w:p>
    <w:p w:rsidR="00D47EEB" w:rsidRDefault="00D47EEB" w:rsidP="001A3E8F">
      <w:pPr>
        <w:pStyle w:val="ListParagraph"/>
        <w:ind w:left="0"/>
        <w:jc w:val="both"/>
        <w:rPr>
          <w:rFonts w:ascii="Times New Roman" w:hAnsi="Times New Roman" w:cs="Times New Roman"/>
          <w:sz w:val="24"/>
          <w:lang w:val="pt-PT"/>
        </w:rPr>
      </w:pPr>
    </w:p>
    <w:p w:rsidR="00D47EEB" w:rsidRDefault="00D47EEB" w:rsidP="001A3E8F">
      <w:pPr>
        <w:pStyle w:val="ListParagraph"/>
        <w:ind w:left="0"/>
        <w:jc w:val="both"/>
        <w:rPr>
          <w:rFonts w:ascii="Times New Roman" w:hAnsi="Times New Roman" w:cs="Times New Roman"/>
          <w:sz w:val="24"/>
          <w:lang w:val="pt-PT"/>
        </w:rPr>
      </w:pPr>
    </w:p>
    <w:p w:rsidR="00D47EEB" w:rsidRDefault="00D47EEB" w:rsidP="001A3E8F">
      <w:pPr>
        <w:pStyle w:val="ListParagraph"/>
        <w:ind w:left="0"/>
        <w:jc w:val="both"/>
        <w:rPr>
          <w:rFonts w:ascii="Times New Roman" w:hAnsi="Times New Roman" w:cs="Times New Roman"/>
          <w:sz w:val="24"/>
          <w:lang w:val="pt-PT"/>
        </w:rPr>
      </w:pPr>
    </w:p>
    <w:p w:rsidR="00D47EEB" w:rsidRDefault="00D47EEB" w:rsidP="001A3E8F">
      <w:pPr>
        <w:pStyle w:val="ListParagraph"/>
        <w:ind w:left="0"/>
        <w:jc w:val="both"/>
        <w:rPr>
          <w:rFonts w:ascii="Times New Roman" w:hAnsi="Times New Roman" w:cs="Times New Roman"/>
          <w:sz w:val="24"/>
          <w:lang w:val="pt-PT"/>
        </w:rPr>
      </w:pPr>
    </w:p>
    <w:p w:rsidR="00D47EEB" w:rsidRDefault="00D47EEB" w:rsidP="001A3E8F">
      <w:pPr>
        <w:pStyle w:val="ListParagraph"/>
        <w:ind w:left="0"/>
        <w:jc w:val="both"/>
        <w:rPr>
          <w:rFonts w:ascii="Times New Roman" w:hAnsi="Times New Roman" w:cs="Times New Roman"/>
          <w:sz w:val="24"/>
          <w:lang w:val="pt-PT"/>
        </w:rPr>
      </w:pPr>
    </w:p>
    <w:p w:rsidR="00D47EEB" w:rsidRDefault="00D47EEB" w:rsidP="001A3E8F">
      <w:pPr>
        <w:pStyle w:val="ListParagraph"/>
        <w:ind w:left="0"/>
        <w:jc w:val="both"/>
        <w:rPr>
          <w:rFonts w:ascii="Times New Roman" w:hAnsi="Times New Roman" w:cs="Times New Roman"/>
          <w:sz w:val="24"/>
          <w:lang w:val="pt-PT"/>
        </w:rPr>
      </w:pPr>
    </w:p>
    <w:p w:rsidR="00D47EEB" w:rsidRDefault="00D47EEB" w:rsidP="001A3E8F">
      <w:pPr>
        <w:pStyle w:val="ListParagraph"/>
        <w:ind w:left="0"/>
        <w:jc w:val="both"/>
        <w:rPr>
          <w:rFonts w:ascii="Times New Roman" w:hAnsi="Times New Roman" w:cs="Times New Roman"/>
          <w:sz w:val="24"/>
          <w:lang w:val="pt-PT"/>
        </w:rPr>
      </w:pPr>
    </w:p>
    <w:p w:rsidR="00D47EEB" w:rsidRDefault="00D47EEB" w:rsidP="001A3E8F">
      <w:pPr>
        <w:pStyle w:val="ListParagraph"/>
        <w:ind w:left="0"/>
        <w:jc w:val="both"/>
        <w:rPr>
          <w:rFonts w:ascii="Times New Roman" w:hAnsi="Times New Roman" w:cs="Times New Roman"/>
          <w:sz w:val="24"/>
          <w:lang w:val="pt-PT"/>
        </w:rPr>
      </w:pPr>
    </w:p>
    <w:p w:rsidR="00D47EEB" w:rsidRPr="00D47EEB" w:rsidRDefault="00D47EEB" w:rsidP="001A3E8F">
      <w:pPr>
        <w:pStyle w:val="ListParagraph"/>
        <w:ind w:left="0"/>
        <w:jc w:val="both"/>
        <w:rPr>
          <w:rFonts w:ascii="Times New Roman" w:hAnsi="Times New Roman" w:cs="Times New Roman"/>
          <w:sz w:val="24"/>
          <w:lang w:val="pt-PT"/>
        </w:rPr>
      </w:pPr>
    </w:p>
    <w:p w:rsidR="009367E4" w:rsidRPr="00D47EEB" w:rsidRDefault="009367E4" w:rsidP="001A3E8F">
      <w:pPr>
        <w:pStyle w:val="ListParagraph"/>
        <w:ind w:left="0"/>
        <w:jc w:val="both"/>
        <w:rPr>
          <w:rFonts w:ascii="Times New Roman" w:hAnsi="Times New Roman" w:cs="Times New Roman"/>
          <w:sz w:val="24"/>
          <w:lang w:val="pt-PT"/>
        </w:rPr>
      </w:pPr>
    </w:p>
    <w:p w:rsidR="009367E4" w:rsidRPr="00D47EEB" w:rsidRDefault="009367E4" w:rsidP="001A3E8F">
      <w:pPr>
        <w:pStyle w:val="ListParagraph"/>
        <w:ind w:left="0"/>
        <w:jc w:val="both"/>
        <w:rPr>
          <w:rFonts w:ascii="Times New Roman" w:hAnsi="Times New Roman" w:cs="Times New Roman"/>
          <w:sz w:val="24"/>
          <w:lang w:val="pt-PT"/>
        </w:rPr>
      </w:pPr>
    </w:p>
    <w:p w:rsidR="009367E4" w:rsidRPr="00D47EEB" w:rsidRDefault="009367E4" w:rsidP="001A3E8F">
      <w:pPr>
        <w:pStyle w:val="ListParagraph"/>
        <w:ind w:left="0"/>
        <w:jc w:val="both"/>
        <w:rPr>
          <w:rFonts w:ascii="Times New Roman" w:hAnsi="Times New Roman" w:cs="Times New Roman"/>
          <w:sz w:val="24"/>
          <w:lang w:val="pt-PT"/>
        </w:rPr>
      </w:pPr>
    </w:p>
    <w:p w:rsidR="003D59AC" w:rsidRPr="00D47EEB" w:rsidRDefault="003D59AC" w:rsidP="001A3E8F">
      <w:pPr>
        <w:keepNext/>
        <w:spacing w:after="0" w:line="360" w:lineRule="auto"/>
        <w:contextualSpacing/>
        <w:jc w:val="both"/>
        <w:outlineLvl w:val="2"/>
        <w:rPr>
          <w:rFonts w:ascii="Calisto MT" w:eastAsia="Batang" w:hAnsi="Calisto MT" w:cs="Times New Roman"/>
          <w:b/>
          <w:bCs/>
          <w:sz w:val="24"/>
          <w:szCs w:val="24"/>
          <w:lang w:val="pt-PT" w:eastAsia="x-none"/>
        </w:rPr>
      </w:pPr>
    </w:p>
    <w:p w:rsidR="00D570BA" w:rsidRPr="00D47EEB" w:rsidRDefault="00D570BA" w:rsidP="00D570BA">
      <w:pPr>
        <w:autoSpaceDE w:val="0"/>
        <w:autoSpaceDN w:val="0"/>
        <w:adjustRightInd w:val="0"/>
        <w:spacing w:after="0" w:line="240" w:lineRule="auto"/>
        <w:jc w:val="center"/>
        <w:rPr>
          <w:rFonts w:ascii="Times New Roman" w:hAnsi="Times New Roman" w:cs="Times New Roman"/>
          <w:b/>
          <w:lang w:val="pt-PT"/>
        </w:rPr>
      </w:pPr>
      <w:r w:rsidRPr="00D47EEB">
        <w:rPr>
          <w:rFonts w:ascii="Times New Roman" w:hAnsi="Times New Roman" w:cs="Times New Roman"/>
          <w:b/>
          <w:lang w:val="pt-PT"/>
        </w:rPr>
        <w:t xml:space="preserve">ANEXO A QUE ALUDE O </w:t>
      </w:r>
      <w:r w:rsidR="00234AAA" w:rsidRPr="00D47EEB">
        <w:rPr>
          <w:rFonts w:ascii="Times New Roman" w:hAnsi="Times New Roman" w:cs="Times New Roman"/>
          <w:b/>
          <w:lang w:val="pt-PT"/>
        </w:rPr>
        <w:t>ARTIGO 173</w:t>
      </w:r>
    </w:p>
    <w:p w:rsidR="00D570BA" w:rsidRPr="00D47EEB" w:rsidRDefault="00D570BA" w:rsidP="00D570BA">
      <w:pPr>
        <w:autoSpaceDE w:val="0"/>
        <w:autoSpaceDN w:val="0"/>
        <w:adjustRightInd w:val="0"/>
        <w:spacing w:after="0" w:line="240" w:lineRule="auto"/>
        <w:jc w:val="center"/>
        <w:rPr>
          <w:rFonts w:ascii="Times New Roman" w:hAnsi="Times New Roman" w:cs="Times New Roman"/>
          <w:b/>
          <w:lang w:val="pt-PT"/>
        </w:rPr>
      </w:pPr>
    </w:p>
    <w:p w:rsidR="00D570BA" w:rsidRPr="00D47EEB" w:rsidRDefault="00D570BA" w:rsidP="008C5BF1">
      <w:pPr>
        <w:autoSpaceDE w:val="0"/>
        <w:autoSpaceDN w:val="0"/>
        <w:adjustRightInd w:val="0"/>
        <w:spacing w:after="0" w:line="240" w:lineRule="auto"/>
        <w:rPr>
          <w:rFonts w:ascii="Times New Roman" w:hAnsi="Times New Roman" w:cs="Times New Roman"/>
          <w:lang w:val="pt-PT"/>
        </w:rPr>
      </w:pPr>
      <w:r w:rsidRPr="00D47EEB">
        <w:rPr>
          <w:rFonts w:ascii="Times New Roman" w:hAnsi="Times New Roman" w:cs="Times New Roman"/>
          <w:lang w:val="pt-PT"/>
        </w:rPr>
        <w:t>Pedido de registo ou i</w:t>
      </w:r>
      <w:r w:rsidR="00643EEB" w:rsidRPr="00D47EEB">
        <w:rPr>
          <w:rFonts w:ascii="Times New Roman" w:hAnsi="Times New Roman" w:cs="Times New Roman"/>
          <w:lang w:val="pt-PT"/>
        </w:rPr>
        <w:t xml:space="preserve">nscrição de operadores de </w:t>
      </w:r>
      <w:proofErr w:type="spellStart"/>
      <w:r w:rsidR="00643EEB" w:rsidRPr="00D47EEB">
        <w:rPr>
          <w:rFonts w:ascii="Times New Roman" w:hAnsi="Times New Roman" w:cs="Times New Roman"/>
          <w:lang w:val="pt-PT"/>
        </w:rPr>
        <w:t>micro</w:t>
      </w:r>
      <w:r w:rsidRPr="00D47EEB">
        <w:rPr>
          <w:rFonts w:ascii="Times New Roman" w:hAnsi="Times New Roman" w:cs="Times New Roman"/>
          <w:lang w:val="pt-PT"/>
        </w:rPr>
        <w:t>finanças</w:t>
      </w:r>
      <w:proofErr w:type="spellEnd"/>
      <w:r w:rsidRPr="00D47EEB">
        <w:rPr>
          <w:rFonts w:ascii="Times New Roman" w:hAnsi="Times New Roman" w:cs="Times New Roman"/>
          <w:lang w:val="pt-PT"/>
        </w:rPr>
        <w:t xml:space="preserve"> que não sejam instituições de crédito ou sociedades financeiras</w:t>
      </w:r>
    </w:p>
    <w:p w:rsidR="00D570BA" w:rsidRPr="00D47EEB" w:rsidRDefault="00D570BA" w:rsidP="008C5BF1">
      <w:pPr>
        <w:autoSpaceDE w:val="0"/>
        <w:autoSpaceDN w:val="0"/>
        <w:adjustRightInd w:val="0"/>
        <w:spacing w:after="0" w:line="240" w:lineRule="auto"/>
        <w:rPr>
          <w:rFonts w:ascii="Times New Roman" w:hAnsi="Times New Roman" w:cs="Times New Roman"/>
          <w:lang w:val="pt-PT"/>
        </w:rPr>
      </w:pPr>
      <w:r w:rsidRPr="00D47EEB">
        <w:rPr>
          <w:rFonts w:ascii="Times New Roman" w:hAnsi="Times New Roman" w:cs="Times New Roman"/>
          <w:b/>
          <w:lang w:val="pt-PT"/>
        </w:rPr>
        <w:t>I -</w:t>
      </w:r>
      <w:r w:rsidRPr="00D47EEB">
        <w:rPr>
          <w:rFonts w:ascii="Times New Roman" w:hAnsi="Times New Roman" w:cs="Times New Roman"/>
          <w:lang w:val="pt-PT"/>
        </w:rPr>
        <w:t xml:space="preserve"> Identificação dos requerentes</w:t>
      </w:r>
    </w:p>
    <w:p w:rsidR="00D570BA" w:rsidRPr="00D47EEB" w:rsidRDefault="00D570BA" w:rsidP="008C5BF1">
      <w:pPr>
        <w:autoSpaceDE w:val="0"/>
        <w:autoSpaceDN w:val="0"/>
        <w:adjustRightInd w:val="0"/>
        <w:spacing w:after="0" w:line="240" w:lineRule="auto"/>
        <w:rPr>
          <w:rFonts w:ascii="Times New Roman" w:hAnsi="Times New Roman" w:cs="Times New Roman"/>
          <w:lang w:val="pt-PT"/>
        </w:rPr>
      </w:pPr>
      <w:r w:rsidRPr="00D47EEB">
        <w:rPr>
          <w:rFonts w:ascii="Times New Roman" w:hAnsi="Times New Roman" w:cs="Times New Roman"/>
          <w:b/>
          <w:lang w:val="pt-PT"/>
        </w:rPr>
        <w:t>A -</w:t>
      </w:r>
      <w:r w:rsidRPr="00D47EEB">
        <w:rPr>
          <w:rFonts w:ascii="Times New Roman" w:hAnsi="Times New Roman" w:cs="Times New Roman"/>
          <w:lang w:val="pt-PT"/>
        </w:rPr>
        <w:t xml:space="preserve"> </w:t>
      </w:r>
      <w:r w:rsidRPr="00D47EEB">
        <w:rPr>
          <w:rFonts w:ascii="Times New Roman" w:hAnsi="Times New Roman" w:cs="Times New Roman"/>
          <w:b/>
          <w:lang w:val="pt-PT"/>
        </w:rPr>
        <w:t>Tratando-se de pessoas singulares</w:t>
      </w:r>
    </w:p>
    <w:p w:rsidR="00D570BA" w:rsidRPr="00D47EEB" w:rsidRDefault="00D570BA" w:rsidP="008C5BF1">
      <w:pPr>
        <w:autoSpaceDE w:val="0"/>
        <w:autoSpaceDN w:val="0"/>
        <w:adjustRightInd w:val="0"/>
        <w:spacing w:after="0" w:line="240" w:lineRule="auto"/>
        <w:rPr>
          <w:rFonts w:ascii="Times New Roman" w:hAnsi="Times New Roman" w:cs="Times New Roman"/>
          <w:lang w:val="pt-PT"/>
        </w:rPr>
      </w:pPr>
      <w:r w:rsidRPr="00D47EEB">
        <w:rPr>
          <w:rFonts w:ascii="Times New Roman" w:hAnsi="Times New Roman" w:cs="Times New Roman"/>
          <w:b/>
          <w:lang w:val="pt-PT"/>
        </w:rPr>
        <w:t>1</w:t>
      </w:r>
      <w:r w:rsidRPr="00D47EEB">
        <w:rPr>
          <w:rFonts w:ascii="Times New Roman" w:hAnsi="Times New Roman" w:cs="Times New Roman"/>
          <w:lang w:val="pt-PT"/>
        </w:rPr>
        <w:t xml:space="preserve">. Nome </w:t>
      </w:r>
      <w:proofErr w:type="gramStart"/>
      <w:r w:rsidRPr="00D47EEB">
        <w:rPr>
          <w:rFonts w:ascii="Times New Roman" w:hAnsi="Times New Roman" w:cs="Times New Roman"/>
          <w:lang w:val="pt-PT"/>
        </w:rPr>
        <w:t>................................................................................................................................................................. .</w:t>
      </w:r>
      <w:proofErr w:type="gramEnd"/>
    </w:p>
    <w:p w:rsidR="00D570BA" w:rsidRPr="00D47EEB" w:rsidRDefault="00D570BA" w:rsidP="008C5BF1">
      <w:pPr>
        <w:autoSpaceDE w:val="0"/>
        <w:autoSpaceDN w:val="0"/>
        <w:adjustRightInd w:val="0"/>
        <w:spacing w:after="0" w:line="240" w:lineRule="auto"/>
        <w:rPr>
          <w:rFonts w:ascii="Times New Roman" w:hAnsi="Times New Roman" w:cs="Times New Roman"/>
          <w:lang w:val="pt-PT"/>
        </w:rPr>
      </w:pPr>
      <w:r w:rsidRPr="00D47EEB">
        <w:rPr>
          <w:rFonts w:ascii="Times New Roman" w:hAnsi="Times New Roman" w:cs="Times New Roman"/>
          <w:b/>
          <w:lang w:val="pt-PT"/>
        </w:rPr>
        <w:t>2.</w:t>
      </w:r>
      <w:r w:rsidRPr="00D47EEB">
        <w:rPr>
          <w:rFonts w:ascii="Times New Roman" w:hAnsi="Times New Roman" w:cs="Times New Roman"/>
          <w:lang w:val="pt-PT"/>
        </w:rPr>
        <w:t xml:space="preserve"> Data de Nascimento .................. de ........................................... de </w:t>
      </w:r>
      <w:proofErr w:type="gramStart"/>
      <w:r w:rsidRPr="00D47EEB">
        <w:rPr>
          <w:rFonts w:ascii="Times New Roman" w:hAnsi="Times New Roman" w:cs="Times New Roman"/>
          <w:lang w:val="pt-PT"/>
        </w:rPr>
        <w:t>............................................. .</w:t>
      </w:r>
      <w:proofErr w:type="gramEnd"/>
    </w:p>
    <w:p w:rsidR="00D570BA" w:rsidRPr="00D47EEB" w:rsidRDefault="00D570BA" w:rsidP="008C5BF1">
      <w:pPr>
        <w:autoSpaceDE w:val="0"/>
        <w:autoSpaceDN w:val="0"/>
        <w:adjustRightInd w:val="0"/>
        <w:spacing w:after="0" w:line="240" w:lineRule="auto"/>
        <w:rPr>
          <w:rFonts w:ascii="Times New Roman" w:hAnsi="Times New Roman" w:cs="Times New Roman"/>
          <w:lang w:val="pt-PT"/>
        </w:rPr>
      </w:pPr>
      <w:r w:rsidRPr="00D47EEB">
        <w:rPr>
          <w:rFonts w:ascii="Times New Roman" w:hAnsi="Times New Roman" w:cs="Times New Roman"/>
          <w:b/>
          <w:lang w:val="pt-PT"/>
        </w:rPr>
        <w:t>3.</w:t>
      </w:r>
      <w:r w:rsidRPr="00D47EEB">
        <w:rPr>
          <w:rFonts w:ascii="Times New Roman" w:hAnsi="Times New Roman" w:cs="Times New Roman"/>
          <w:lang w:val="pt-PT"/>
        </w:rPr>
        <w:t xml:space="preserve"> Nacionalidade ....................................................................................................................................................................</w:t>
      </w:r>
    </w:p>
    <w:p w:rsidR="00D570BA" w:rsidRPr="00D47EEB" w:rsidRDefault="00D570BA" w:rsidP="008C5BF1">
      <w:pPr>
        <w:autoSpaceDE w:val="0"/>
        <w:autoSpaceDN w:val="0"/>
        <w:adjustRightInd w:val="0"/>
        <w:spacing w:after="0" w:line="240" w:lineRule="auto"/>
        <w:rPr>
          <w:rFonts w:ascii="Times New Roman" w:hAnsi="Times New Roman" w:cs="Times New Roman"/>
          <w:lang w:val="pt-PT"/>
        </w:rPr>
      </w:pPr>
      <w:r w:rsidRPr="00D47EEB">
        <w:rPr>
          <w:rFonts w:ascii="Times New Roman" w:hAnsi="Times New Roman" w:cs="Times New Roman"/>
          <w:b/>
          <w:lang w:val="pt-PT"/>
        </w:rPr>
        <w:t>4.</w:t>
      </w:r>
      <w:r w:rsidRPr="00D47EEB">
        <w:rPr>
          <w:rFonts w:ascii="Times New Roman" w:hAnsi="Times New Roman" w:cs="Times New Roman"/>
          <w:lang w:val="pt-PT"/>
        </w:rPr>
        <w:t xml:space="preserve"> Residência </w:t>
      </w:r>
      <w:proofErr w:type="gramStart"/>
      <w:r w:rsidRPr="00D47EEB">
        <w:rPr>
          <w:rFonts w:ascii="Times New Roman" w:hAnsi="Times New Roman" w:cs="Times New Roman"/>
          <w:lang w:val="pt-PT"/>
        </w:rPr>
        <w:t>................................................................................................................................................................. .</w:t>
      </w:r>
      <w:proofErr w:type="gramEnd"/>
    </w:p>
    <w:p w:rsidR="00D570BA" w:rsidRPr="00D47EEB" w:rsidRDefault="00D570BA" w:rsidP="008C5BF1">
      <w:pPr>
        <w:autoSpaceDE w:val="0"/>
        <w:autoSpaceDN w:val="0"/>
        <w:adjustRightInd w:val="0"/>
        <w:spacing w:after="0" w:line="240" w:lineRule="auto"/>
        <w:rPr>
          <w:rFonts w:ascii="Times New Roman" w:hAnsi="Times New Roman" w:cs="Times New Roman"/>
          <w:lang w:val="pt-PT"/>
        </w:rPr>
      </w:pPr>
      <w:r w:rsidRPr="00D47EEB">
        <w:rPr>
          <w:rFonts w:ascii="Times New Roman" w:hAnsi="Times New Roman" w:cs="Times New Roman"/>
          <w:lang w:val="pt-PT"/>
        </w:rPr>
        <w:t xml:space="preserve">5. Dados profissionais </w:t>
      </w:r>
      <w:proofErr w:type="gramStart"/>
      <w:r w:rsidRPr="00D47EEB">
        <w:rPr>
          <w:rFonts w:ascii="Times New Roman" w:hAnsi="Times New Roman" w:cs="Times New Roman"/>
          <w:lang w:val="pt-PT"/>
        </w:rPr>
        <w:t>.................................................................................................................................................................. .</w:t>
      </w:r>
      <w:proofErr w:type="gramEnd"/>
    </w:p>
    <w:p w:rsidR="00D570BA" w:rsidRPr="00D47EEB" w:rsidRDefault="00D570BA" w:rsidP="008C5BF1">
      <w:pPr>
        <w:autoSpaceDE w:val="0"/>
        <w:autoSpaceDN w:val="0"/>
        <w:adjustRightInd w:val="0"/>
        <w:spacing w:after="0" w:line="240" w:lineRule="auto"/>
        <w:rPr>
          <w:rFonts w:ascii="Times New Roman" w:hAnsi="Times New Roman" w:cs="Times New Roman"/>
          <w:lang w:val="pt-PT"/>
        </w:rPr>
      </w:pPr>
      <w:r w:rsidRPr="00D47EEB">
        <w:rPr>
          <w:rFonts w:ascii="Times New Roman" w:hAnsi="Times New Roman" w:cs="Times New Roman"/>
          <w:b/>
          <w:lang w:val="pt-PT"/>
        </w:rPr>
        <w:t>B -</w:t>
      </w:r>
      <w:r w:rsidRPr="00D47EEB">
        <w:rPr>
          <w:rFonts w:ascii="Times New Roman" w:hAnsi="Times New Roman" w:cs="Times New Roman"/>
          <w:lang w:val="pt-PT"/>
        </w:rPr>
        <w:t xml:space="preserve"> </w:t>
      </w:r>
      <w:r w:rsidRPr="00D47EEB">
        <w:rPr>
          <w:rFonts w:ascii="Times New Roman" w:hAnsi="Times New Roman" w:cs="Times New Roman"/>
          <w:b/>
          <w:lang w:val="pt-PT"/>
        </w:rPr>
        <w:t xml:space="preserve">Tratando-se de pessoas </w:t>
      </w:r>
      <w:proofErr w:type="spellStart"/>
      <w:r w:rsidRPr="00D47EEB">
        <w:rPr>
          <w:rFonts w:ascii="Times New Roman" w:hAnsi="Times New Roman" w:cs="Times New Roman"/>
          <w:b/>
          <w:lang w:val="pt-PT"/>
        </w:rPr>
        <w:t>colectivas</w:t>
      </w:r>
      <w:proofErr w:type="spellEnd"/>
    </w:p>
    <w:p w:rsidR="00D570BA" w:rsidRPr="00D47EEB" w:rsidRDefault="00D570BA" w:rsidP="008C5BF1">
      <w:pPr>
        <w:autoSpaceDE w:val="0"/>
        <w:autoSpaceDN w:val="0"/>
        <w:adjustRightInd w:val="0"/>
        <w:spacing w:after="0" w:line="240" w:lineRule="auto"/>
        <w:rPr>
          <w:rFonts w:ascii="Times New Roman" w:hAnsi="Times New Roman" w:cs="Times New Roman"/>
          <w:lang w:val="pt-PT"/>
        </w:rPr>
      </w:pPr>
      <w:r w:rsidRPr="00D47EEB">
        <w:rPr>
          <w:rFonts w:ascii="Times New Roman" w:hAnsi="Times New Roman" w:cs="Times New Roman"/>
          <w:lang w:val="pt-PT"/>
        </w:rPr>
        <w:t xml:space="preserve">1. Denominação ..............................................................: ............................................................................................................. </w:t>
      </w:r>
    </w:p>
    <w:p w:rsidR="00D570BA" w:rsidRPr="00D47EEB" w:rsidRDefault="00D570BA" w:rsidP="008C5BF1">
      <w:pPr>
        <w:autoSpaceDE w:val="0"/>
        <w:autoSpaceDN w:val="0"/>
        <w:adjustRightInd w:val="0"/>
        <w:spacing w:after="0" w:line="240" w:lineRule="auto"/>
        <w:rPr>
          <w:rFonts w:ascii="Times New Roman" w:hAnsi="Times New Roman" w:cs="Times New Roman"/>
          <w:lang w:val="pt-PT"/>
        </w:rPr>
      </w:pPr>
      <w:r w:rsidRPr="00D47EEB">
        <w:rPr>
          <w:rFonts w:ascii="Times New Roman" w:hAnsi="Times New Roman" w:cs="Times New Roman"/>
          <w:lang w:val="pt-PT"/>
        </w:rPr>
        <w:t xml:space="preserve">2. Data de reconhecimento/autorização pelo Governo .................................................................................................... </w:t>
      </w:r>
    </w:p>
    <w:p w:rsidR="00D570BA" w:rsidRPr="00D47EEB" w:rsidRDefault="00D570BA" w:rsidP="008C5BF1">
      <w:pPr>
        <w:autoSpaceDE w:val="0"/>
        <w:autoSpaceDN w:val="0"/>
        <w:adjustRightInd w:val="0"/>
        <w:spacing w:after="0" w:line="240" w:lineRule="auto"/>
        <w:rPr>
          <w:rFonts w:ascii="Times New Roman" w:hAnsi="Times New Roman" w:cs="Times New Roman"/>
          <w:lang w:val="pt-PT"/>
        </w:rPr>
      </w:pPr>
      <w:r w:rsidRPr="00D47EEB">
        <w:rPr>
          <w:rFonts w:ascii="Times New Roman" w:hAnsi="Times New Roman" w:cs="Times New Roman"/>
          <w:lang w:val="pt-PT"/>
        </w:rPr>
        <w:t xml:space="preserve">3. País de origem </w:t>
      </w:r>
      <w:proofErr w:type="gramStart"/>
      <w:r w:rsidRPr="00D47EEB">
        <w:rPr>
          <w:rFonts w:ascii="Times New Roman" w:hAnsi="Times New Roman" w:cs="Times New Roman"/>
          <w:lang w:val="pt-PT"/>
        </w:rPr>
        <w:t>.................................................................................................................................................................. .</w:t>
      </w:r>
      <w:proofErr w:type="gramEnd"/>
    </w:p>
    <w:p w:rsidR="00D570BA" w:rsidRPr="00D47EEB" w:rsidRDefault="00D570BA" w:rsidP="008C5BF1">
      <w:pPr>
        <w:autoSpaceDE w:val="0"/>
        <w:autoSpaceDN w:val="0"/>
        <w:adjustRightInd w:val="0"/>
        <w:spacing w:after="0" w:line="240" w:lineRule="auto"/>
        <w:rPr>
          <w:rFonts w:ascii="Times New Roman" w:hAnsi="Times New Roman" w:cs="Times New Roman"/>
          <w:lang w:val="pt-PT"/>
        </w:rPr>
      </w:pPr>
      <w:r w:rsidRPr="00D47EEB">
        <w:rPr>
          <w:rFonts w:ascii="Times New Roman" w:hAnsi="Times New Roman" w:cs="Times New Roman"/>
          <w:lang w:val="pt-PT"/>
        </w:rPr>
        <w:t xml:space="preserve">4. Endereço da sede/representação em Moçambique </w:t>
      </w:r>
      <w:proofErr w:type="gramStart"/>
      <w:r w:rsidRPr="00D47EEB">
        <w:rPr>
          <w:rFonts w:ascii="Times New Roman" w:hAnsi="Times New Roman" w:cs="Times New Roman"/>
          <w:lang w:val="pt-PT"/>
        </w:rPr>
        <w:t>...................................................................................................... .</w:t>
      </w:r>
      <w:proofErr w:type="gramEnd"/>
    </w:p>
    <w:p w:rsidR="00D570BA" w:rsidRPr="00D47EEB" w:rsidRDefault="00D570BA" w:rsidP="008C5BF1">
      <w:pPr>
        <w:autoSpaceDE w:val="0"/>
        <w:autoSpaceDN w:val="0"/>
        <w:adjustRightInd w:val="0"/>
        <w:spacing w:after="0" w:line="240" w:lineRule="auto"/>
        <w:rPr>
          <w:rFonts w:ascii="Times New Roman" w:hAnsi="Times New Roman" w:cs="Times New Roman"/>
          <w:lang w:val="pt-PT"/>
        </w:rPr>
      </w:pPr>
      <w:r w:rsidRPr="00D47EEB">
        <w:rPr>
          <w:rFonts w:ascii="Times New Roman" w:hAnsi="Times New Roman" w:cs="Times New Roman"/>
          <w:lang w:val="pt-PT"/>
        </w:rPr>
        <w:t>5. Identificação pessoal e profissional do(s) gerente(s) ou responsável (</w:t>
      </w:r>
      <w:proofErr w:type="spellStart"/>
      <w:r w:rsidRPr="00D47EEB">
        <w:rPr>
          <w:rFonts w:ascii="Times New Roman" w:hAnsi="Times New Roman" w:cs="Times New Roman"/>
          <w:lang w:val="pt-PT"/>
        </w:rPr>
        <w:t>is</w:t>
      </w:r>
      <w:proofErr w:type="spellEnd"/>
      <w:r w:rsidRPr="00D47EEB">
        <w:rPr>
          <w:rFonts w:ascii="Times New Roman" w:hAnsi="Times New Roman" w:cs="Times New Roman"/>
          <w:lang w:val="pt-PT"/>
        </w:rPr>
        <w:t>) pelo exercício das funções</w:t>
      </w:r>
    </w:p>
    <w:p w:rsidR="00D570BA" w:rsidRPr="00D47EEB" w:rsidRDefault="00D570BA" w:rsidP="008C5BF1">
      <w:pPr>
        <w:autoSpaceDE w:val="0"/>
        <w:autoSpaceDN w:val="0"/>
        <w:adjustRightInd w:val="0"/>
        <w:spacing w:after="0" w:line="240" w:lineRule="auto"/>
        <w:rPr>
          <w:rFonts w:ascii="Times New Roman" w:hAnsi="Times New Roman" w:cs="Times New Roman"/>
          <w:lang w:val="pt-PT"/>
        </w:rPr>
      </w:pPr>
      <w:r w:rsidRPr="00D47EEB">
        <w:rPr>
          <w:rFonts w:ascii="Times New Roman" w:hAnsi="Times New Roman" w:cs="Times New Roman"/>
          <w:lang w:val="pt-PT"/>
        </w:rPr>
        <w:t xml:space="preserve">de crédito </w:t>
      </w:r>
      <w:proofErr w:type="gramStart"/>
      <w:r w:rsidRPr="00D47EEB">
        <w:rPr>
          <w:rFonts w:ascii="Times New Roman" w:hAnsi="Times New Roman" w:cs="Times New Roman"/>
          <w:lang w:val="pt-PT"/>
        </w:rPr>
        <w:t>.................................................................................................................................................................. .</w:t>
      </w:r>
      <w:proofErr w:type="gramEnd"/>
    </w:p>
    <w:p w:rsidR="00D570BA" w:rsidRPr="00D47EEB" w:rsidRDefault="00D570BA" w:rsidP="008C5BF1">
      <w:pPr>
        <w:autoSpaceDE w:val="0"/>
        <w:autoSpaceDN w:val="0"/>
        <w:adjustRightInd w:val="0"/>
        <w:spacing w:after="0" w:line="240" w:lineRule="auto"/>
        <w:jc w:val="both"/>
        <w:rPr>
          <w:rFonts w:ascii="Times New Roman" w:hAnsi="Times New Roman" w:cs="Times New Roman"/>
          <w:b/>
          <w:bCs/>
          <w:lang w:val="pt-PT"/>
        </w:rPr>
      </w:pPr>
      <w:r w:rsidRPr="00D47EEB">
        <w:rPr>
          <w:rFonts w:ascii="Times New Roman" w:hAnsi="Times New Roman" w:cs="Times New Roman"/>
          <w:lang w:val="pt-PT"/>
        </w:rPr>
        <w:t xml:space="preserve">II </w:t>
      </w:r>
      <w:r w:rsidRPr="00D47EEB">
        <w:rPr>
          <w:rFonts w:ascii="Times New Roman" w:hAnsi="Times New Roman" w:cs="Times New Roman"/>
          <w:b/>
          <w:bCs/>
          <w:lang w:val="pt-PT"/>
        </w:rPr>
        <w:t xml:space="preserve">- Descrição do </w:t>
      </w:r>
      <w:proofErr w:type="spellStart"/>
      <w:r w:rsidRPr="00D47EEB">
        <w:rPr>
          <w:rFonts w:ascii="Times New Roman" w:hAnsi="Times New Roman" w:cs="Times New Roman"/>
          <w:b/>
          <w:bCs/>
          <w:lang w:val="pt-PT"/>
        </w:rPr>
        <w:t>projecto</w:t>
      </w:r>
      <w:proofErr w:type="spellEnd"/>
    </w:p>
    <w:p w:rsidR="00FD06E8" w:rsidRPr="00D47EEB" w:rsidRDefault="00FD06E8" w:rsidP="008C5BF1">
      <w:pPr>
        <w:autoSpaceDE w:val="0"/>
        <w:autoSpaceDN w:val="0"/>
        <w:adjustRightInd w:val="0"/>
        <w:spacing w:after="0" w:line="240" w:lineRule="auto"/>
        <w:jc w:val="both"/>
        <w:rPr>
          <w:rFonts w:ascii="Times New Roman" w:hAnsi="Times New Roman" w:cs="Times New Roman"/>
          <w:b/>
          <w:bCs/>
          <w:lang w:val="pt-PT"/>
        </w:rPr>
      </w:pPr>
    </w:p>
    <w:p w:rsidR="00FD06E8" w:rsidRPr="00D47EEB" w:rsidRDefault="00D570BA" w:rsidP="008C5BF1">
      <w:pPr>
        <w:autoSpaceDE w:val="0"/>
        <w:autoSpaceDN w:val="0"/>
        <w:adjustRightInd w:val="0"/>
        <w:spacing w:after="0" w:line="240" w:lineRule="auto"/>
        <w:jc w:val="both"/>
        <w:rPr>
          <w:rFonts w:ascii="Times New Roman" w:hAnsi="Times New Roman" w:cs="Times New Roman"/>
          <w:lang w:val="pt-PT"/>
        </w:rPr>
      </w:pPr>
      <w:r w:rsidRPr="00D47EEB">
        <w:rPr>
          <w:rFonts w:ascii="Times New Roman" w:hAnsi="Times New Roman" w:cs="Times New Roman"/>
          <w:lang w:val="pt-PT"/>
        </w:rPr>
        <w:t xml:space="preserve">1. </w:t>
      </w:r>
      <w:r w:rsidR="00FD06E8" w:rsidRPr="00D47EEB">
        <w:rPr>
          <w:rFonts w:ascii="Times New Roman" w:hAnsi="Times New Roman" w:cs="Times New Roman"/>
          <w:lang w:val="pt-PT"/>
        </w:rPr>
        <w:t xml:space="preserve">A descrição do </w:t>
      </w:r>
      <w:proofErr w:type="spellStart"/>
      <w:r w:rsidR="00FD06E8" w:rsidRPr="00D47EEB">
        <w:rPr>
          <w:rFonts w:ascii="Times New Roman" w:hAnsi="Times New Roman" w:cs="Times New Roman"/>
          <w:lang w:val="pt-PT"/>
        </w:rPr>
        <w:t>projecto</w:t>
      </w:r>
      <w:proofErr w:type="spellEnd"/>
      <w:r w:rsidR="00FD06E8" w:rsidRPr="00D47EEB">
        <w:rPr>
          <w:rFonts w:ascii="Times New Roman" w:hAnsi="Times New Roman" w:cs="Times New Roman"/>
          <w:lang w:val="pt-PT"/>
        </w:rPr>
        <w:t xml:space="preserve"> deve conter, no mínimo, a seguinte informação: </w:t>
      </w:r>
    </w:p>
    <w:p w:rsidR="00FD06E8" w:rsidRPr="00D47EEB" w:rsidRDefault="00D570BA" w:rsidP="00FD06E8">
      <w:pPr>
        <w:pStyle w:val="ListParagraph"/>
        <w:numPr>
          <w:ilvl w:val="0"/>
          <w:numId w:val="40"/>
        </w:numPr>
        <w:autoSpaceDE w:val="0"/>
        <w:autoSpaceDN w:val="0"/>
        <w:adjustRightInd w:val="0"/>
        <w:spacing w:after="0" w:line="240" w:lineRule="auto"/>
        <w:jc w:val="both"/>
        <w:rPr>
          <w:rFonts w:ascii="Times New Roman" w:hAnsi="Times New Roman" w:cs="Times New Roman"/>
          <w:b/>
          <w:bCs/>
          <w:lang w:val="pt-PT"/>
        </w:rPr>
      </w:pPr>
      <w:r w:rsidRPr="00D47EEB">
        <w:rPr>
          <w:rFonts w:ascii="Times New Roman" w:hAnsi="Times New Roman" w:cs="Times New Roman"/>
          <w:lang w:val="pt-PT"/>
        </w:rPr>
        <w:t>Indicação</w:t>
      </w:r>
      <w:r w:rsidR="00FD06E8" w:rsidRPr="00D47EEB">
        <w:rPr>
          <w:rFonts w:ascii="Times New Roman" w:hAnsi="Times New Roman" w:cs="Times New Roman"/>
          <w:lang w:val="pt-PT"/>
        </w:rPr>
        <w:t xml:space="preserve"> da denominação;</w:t>
      </w:r>
    </w:p>
    <w:p w:rsidR="00FD06E8" w:rsidRPr="00D47EEB" w:rsidRDefault="00FD06E8" w:rsidP="00FD06E8">
      <w:pPr>
        <w:pStyle w:val="ListParagraph"/>
        <w:numPr>
          <w:ilvl w:val="0"/>
          <w:numId w:val="40"/>
        </w:numPr>
        <w:autoSpaceDE w:val="0"/>
        <w:autoSpaceDN w:val="0"/>
        <w:adjustRightInd w:val="0"/>
        <w:spacing w:after="0" w:line="240" w:lineRule="auto"/>
        <w:jc w:val="both"/>
        <w:rPr>
          <w:rFonts w:ascii="Times New Roman" w:hAnsi="Times New Roman" w:cs="Times New Roman"/>
          <w:b/>
          <w:bCs/>
          <w:lang w:val="pt-PT"/>
        </w:rPr>
      </w:pPr>
      <w:r w:rsidRPr="00D47EEB">
        <w:rPr>
          <w:rFonts w:ascii="Times New Roman" w:hAnsi="Times New Roman" w:cs="Times New Roman"/>
          <w:lang w:val="pt-PT"/>
        </w:rPr>
        <w:t>endereço físico;</w:t>
      </w:r>
    </w:p>
    <w:p w:rsidR="00FD06E8" w:rsidRPr="00D47EEB" w:rsidRDefault="00FD06E8" w:rsidP="00FD06E8">
      <w:pPr>
        <w:pStyle w:val="ListParagraph"/>
        <w:numPr>
          <w:ilvl w:val="0"/>
          <w:numId w:val="40"/>
        </w:numPr>
        <w:autoSpaceDE w:val="0"/>
        <w:autoSpaceDN w:val="0"/>
        <w:adjustRightInd w:val="0"/>
        <w:spacing w:after="0" w:line="240" w:lineRule="auto"/>
        <w:jc w:val="both"/>
        <w:rPr>
          <w:rFonts w:ascii="Times New Roman" w:hAnsi="Times New Roman" w:cs="Times New Roman"/>
          <w:b/>
          <w:bCs/>
          <w:lang w:val="pt-PT"/>
        </w:rPr>
      </w:pPr>
      <w:r w:rsidRPr="00D47EEB">
        <w:rPr>
          <w:rFonts w:ascii="Times New Roman" w:hAnsi="Times New Roman" w:cs="Times New Roman"/>
          <w:lang w:val="pt-PT"/>
        </w:rPr>
        <w:t>capital inicial;</w:t>
      </w:r>
    </w:p>
    <w:p w:rsidR="00FD06E8" w:rsidRPr="00D47EEB" w:rsidRDefault="00FD06E8" w:rsidP="00FD06E8">
      <w:pPr>
        <w:pStyle w:val="ListParagraph"/>
        <w:numPr>
          <w:ilvl w:val="0"/>
          <w:numId w:val="40"/>
        </w:numPr>
        <w:autoSpaceDE w:val="0"/>
        <w:autoSpaceDN w:val="0"/>
        <w:adjustRightInd w:val="0"/>
        <w:spacing w:after="0" w:line="240" w:lineRule="auto"/>
        <w:jc w:val="both"/>
        <w:rPr>
          <w:rFonts w:ascii="Times New Roman" w:hAnsi="Times New Roman" w:cs="Times New Roman"/>
          <w:b/>
          <w:bCs/>
          <w:lang w:val="pt-PT"/>
        </w:rPr>
      </w:pPr>
      <w:r w:rsidRPr="00D47EEB">
        <w:rPr>
          <w:rFonts w:ascii="Times New Roman" w:hAnsi="Times New Roman" w:cs="Times New Roman"/>
          <w:lang w:val="pt-PT"/>
        </w:rPr>
        <w:t>taxa de juro a aplicar;</w:t>
      </w:r>
    </w:p>
    <w:p w:rsidR="00FD06E8" w:rsidRPr="00D47EEB" w:rsidRDefault="00FD06E8" w:rsidP="00FD06E8">
      <w:pPr>
        <w:pStyle w:val="ListParagraph"/>
        <w:numPr>
          <w:ilvl w:val="0"/>
          <w:numId w:val="40"/>
        </w:numPr>
        <w:autoSpaceDE w:val="0"/>
        <w:autoSpaceDN w:val="0"/>
        <w:adjustRightInd w:val="0"/>
        <w:spacing w:after="0" w:line="240" w:lineRule="auto"/>
        <w:jc w:val="both"/>
        <w:rPr>
          <w:rFonts w:ascii="Times New Roman" w:hAnsi="Times New Roman" w:cs="Times New Roman"/>
          <w:b/>
          <w:bCs/>
          <w:lang w:val="pt-PT"/>
        </w:rPr>
      </w:pPr>
      <w:r w:rsidRPr="00D47EEB">
        <w:rPr>
          <w:rFonts w:ascii="Times New Roman" w:hAnsi="Times New Roman" w:cs="Times New Roman"/>
          <w:lang w:val="pt-PT"/>
        </w:rPr>
        <w:t>grupo alvo;</w:t>
      </w:r>
    </w:p>
    <w:p w:rsidR="00D570BA" w:rsidRPr="00D47EEB" w:rsidRDefault="00D570BA" w:rsidP="00FD06E8">
      <w:pPr>
        <w:pStyle w:val="ListParagraph"/>
        <w:numPr>
          <w:ilvl w:val="0"/>
          <w:numId w:val="40"/>
        </w:numPr>
        <w:autoSpaceDE w:val="0"/>
        <w:autoSpaceDN w:val="0"/>
        <w:adjustRightInd w:val="0"/>
        <w:spacing w:after="0" w:line="240" w:lineRule="auto"/>
        <w:jc w:val="both"/>
        <w:rPr>
          <w:rFonts w:ascii="Times New Roman" w:hAnsi="Times New Roman" w:cs="Times New Roman"/>
          <w:b/>
          <w:bCs/>
          <w:lang w:val="pt-PT"/>
        </w:rPr>
      </w:pPr>
      <w:r w:rsidRPr="00D47EEB">
        <w:rPr>
          <w:rFonts w:ascii="Times New Roman" w:hAnsi="Times New Roman" w:cs="Times New Roman"/>
          <w:lang w:val="pt-PT"/>
        </w:rPr>
        <w:t xml:space="preserve">local de cobertura da </w:t>
      </w:r>
      <w:proofErr w:type="spellStart"/>
      <w:r w:rsidRPr="00D47EEB">
        <w:rPr>
          <w:rFonts w:ascii="Times New Roman" w:hAnsi="Times New Roman" w:cs="Times New Roman"/>
          <w:lang w:val="pt-PT"/>
        </w:rPr>
        <w:t>actividade</w:t>
      </w:r>
      <w:proofErr w:type="spellEnd"/>
      <w:r w:rsidRPr="00D47EEB">
        <w:rPr>
          <w:rFonts w:ascii="Times New Roman" w:hAnsi="Times New Roman" w:cs="Times New Roman"/>
          <w:lang w:val="pt-PT"/>
        </w:rPr>
        <w:t xml:space="preserve">, que não deve ultrapassar os limites de uma província. </w:t>
      </w:r>
    </w:p>
    <w:p w:rsidR="00FD06E8" w:rsidRPr="00D47EEB" w:rsidRDefault="00FD06E8" w:rsidP="00FD06E8">
      <w:pPr>
        <w:pStyle w:val="ListParagraph"/>
        <w:autoSpaceDE w:val="0"/>
        <w:autoSpaceDN w:val="0"/>
        <w:adjustRightInd w:val="0"/>
        <w:spacing w:after="0" w:line="240" w:lineRule="auto"/>
        <w:jc w:val="both"/>
        <w:rPr>
          <w:rFonts w:ascii="Times New Roman" w:hAnsi="Times New Roman" w:cs="Times New Roman"/>
          <w:b/>
          <w:bCs/>
          <w:lang w:val="pt-PT"/>
        </w:rPr>
      </w:pPr>
    </w:p>
    <w:p w:rsidR="00D570BA" w:rsidRPr="00D47EEB" w:rsidRDefault="00D570BA" w:rsidP="008C5BF1">
      <w:pPr>
        <w:autoSpaceDE w:val="0"/>
        <w:autoSpaceDN w:val="0"/>
        <w:adjustRightInd w:val="0"/>
        <w:spacing w:after="0" w:line="240" w:lineRule="auto"/>
        <w:jc w:val="both"/>
        <w:rPr>
          <w:rFonts w:ascii="Times New Roman" w:hAnsi="Times New Roman" w:cs="Times New Roman"/>
          <w:lang w:val="pt-PT"/>
        </w:rPr>
      </w:pPr>
      <w:r w:rsidRPr="00D47EEB">
        <w:rPr>
          <w:rFonts w:ascii="Times New Roman" w:hAnsi="Times New Roman" w:cs="Times New Roman"/>
          <w:lang w:val="pt-PT"/>
        </w:rPr>
        <w:t xml:space="preserve">2. Programa de </w:t>
      </w:r>
      <w:proofErr w:type="spellStart"/>
      <w:r w:rsidRPr="00D47EEB">
        <w:rPr>
          <w:rFonts w:ascii="Times New Roman" w:hAnsi="Times New Roman" w:cs="Times New Roman"/>
          <w:lang w:val="pt-PT"/>
        </w:rPr>
        <w:t>actividades</w:t>
      </w:r>
      <w:proofErr w:type="spellEnd"/>
      <w:r w:rsidRPr="00D47EEB">
        <w:rPr>
          <w:rFonts w:ascii="Times New Roman" w:hAnsi="Times New Roman" w:cs="Times New Roman"/>
          <w:lang w:val="pt-PT"/>
        </w:rPr>
        <w:t xml:space="preserve"> com especificação dos recursos financeiros e dos meios técnicos a utilizar</w:t>
      </w:r>
    </w:p>
    <w:p w:rsidR="00D570BA" w:rsidRPr="00D47EEB" w:rsidRDefault="00D570BA" w:rsidP="008C5BF1">
      <w:pPr>
        <w:autoSpaceDE w:val="0"/>
        <w:autoSpaceDN w:val="0"/>
        <w:adjustRightInd w:val="0"/>
        <w:spacing w:after="0" w:line="240" w:lineRule="auto"/>
        <w:jc w:val="both"/>
        <w:rPr>
          <w:rFonts w:ascii="Times New Roman" w:hAnsi="Times New Roman" w:cs="Times New Roman"/>
          <w:lang w:val="pt-PT"/>
        </w:rPr>
      </w:pPr>
      <w:r w:rsidRPr="00D47EEB">
        <w:rPr>
          <w:rFonts w:ascii="Times New Roman" w:hAnsi="Times New Roman" w:cs="Times New Roman"/>
          <w:lang w:val="pt-PT"/>
        </w:rPr>
        <w:t xml:space="preserve">na </w:t>
      </w:r>
      <w:proofErr w:type="spellStart"/>
      <w:r w:rsidRPr="00D47EEB">
        <w:rPr>
          <w:rFonts w:ascii="Times New Roman" w:hAnsi="Times New Roman" w:cs="Times New Roman"/>
          <w:lang w:val="pt-PT"/>
        </w:rPr>
        <w:t>actividade</w:t>
      </w:r>
      <w:proofErr w:type="spellEnd"/>
      <w:r w:rsidRPr="00D47EEB">
        <w:rPr>
          <w:rFonts w:ascii="Times New Roman" w:hAnsi="Times New Roman" w:cs="Times New Roman"/>
          <w:lang w:val="pt-PT"/>
        </w:rPr>
        <w:t xml:space="preserve">, devendo juntar, se necessário, para melhor descrição do </w:t>
      </w:r>
      <w:proofErr w:type="spellStart"/>
      <w:r w:rsidRPr="00D47EEB">
        <w:rPr>
          <w:rFonts w:ascii="Times New Roman" w:hAnsi="Times New Roman" w:cs="Times New Roman"/>
          <w:lang w:val="pt-PT"/>
        </w:rPr>
        <w:t>projecto</w:t>
      </w:r>
      <w:proofErr w:type="spellEnd"/>
      <w:r w:rsidRPr="00D47EEB">
        <w:rPr>
          <w:rFonts w:ascii="Times New Roman" w:hAnsi="Times New Roman" w:cs="Times New Roman"/>
          <w:lang w:val="pt-PT"/>
        </w:rPr>
        <w:t>, mapas ou outros</w:t>
      </w:r>
    </w:p>
    <w:p w:rsidR="00D570BA" w:rsidRPr="00D47EEB" w:rsidRDefault="00D570BA" w:rsidP="008C5BF1">
      <w:pPr>
        <w:autoSpaceDE w:val="0"/>
        <w:autoSpaceDN w:val="0"/>
        <w:adjustRightInd w:val="0"/>
        <w:spacing w:after="0" w:line="240" w:lineRule="auto"/>
        <w:jc w:val="both"/>
        <w:rPr>
          <w:rFonts w:ascii="Times New Roman" w:hAnsi="Times New Roman" w:cs="Times New Roman"/>
          <w:lang w:val="pt-PT"/>
        </w:rPr>
      </w:pPr>
      <w:r w:rsidRPr="00D47EEB">
        <w:rPr>
          <w:rFonts w:ascii="Times New Roman" w:hAnsi="Times New Roman" w:cs="Times New Roman"/>
          <w:lang w:val="pt-PT"/>
        </w:rPr>
        <w:t>anexos.............................................................................................................</w:t>
      </w:r>
      <w:r w:rsidR="009367E4" w:rsidRPr="00D47EEB">
        <w:rPr>
          <w:rFonts w:ascii="Times New Roman" w:hAnsi="Times New Roman" w:cs="Times New Roman"/>
          <w:lang w:val="pt-PT"/>
        </w:rPr>
        <w:t>..</w:t>
      </w:r>
      <w:r w:rsidRPr="00D47EEB">
        <w:rPr>
          <w:rFonts w:ascii="Times New Roman" w:hAnsi="Times New Roman" w:cs="Times New Roman"/>
          <w:lang w:val="pt-PT"/>
        </w:rPr>
        <w:t xml:space="preserve">: </w:t>
      </w:r>
      <w:proofErr w:type="gramStart"/>
      <w:r w:rsidRPr="00D47EEB">
        <w:rPr>
          <w:rFonts w:ascii="Times New Roman" w:hAnsi="Times New Roman" w:cs="Times New Roman"/>
          <w:lang w:val="pt-PT"/>
        </w:rPr>
        <w:t>.................................................. :</w:t>
      </w:r>
      <w:proofErr w:type="gramEnd"/>
      <w:r w:rsidRPr="00D47EEB">
        <w:rPr>
          <w:rFonts w:ascii="Times New Roman" w:hAnsi="Times New Roman" w:cs="Times New Roman"/>
          <w:lang w:val="pt-PT"/>
        </w:rPr>
        <w:t xml:space="preserve"> ................................ .</w:t>
      </w:r>
    </w:p>
    <w:p w:rsidR="00D570BA" w:rsidRDefault="00D570BA" w:rsidP="001A3E8F">
      <w:pPr>
        <w:autoSpaceDE w:val="0"/>
        <w:autoSpaceDN w:val="0"/>
        <w:adjustRightInd w:val="0"/>
        <w:spacing w:after="0" w:line="240" w:lineRule="auto"/>
        <w:jc w:val="both"/>
        <w:rPr>
          <w:rFonts w:ascii="Times New Roman" w:hAnsi="Times New Roman" w:cs="Times New Roman"/>
          <w:b/>
          <w:bCs/>
          <w:lang w:val="pt-PT"/>
        </w:rPr>
      </w:pPr>
      <w:r w:rsidRPr="00D47EEB">
        <w:rPr>
          <w:rFonts w:ascii="Times New Roman" w:hAnsi="Times New Roman" w:cs="Times New Roman"/>
          <w:b/>
          <w:bCs/>
          <w:lang w:val="pt-PT"/>
        </w:rPr>
        <w:t>III - Nome e localização da(s) instituição(</w:t>
      </w:r>
      <w:proofErr w:type="spellStart"/>
      <w:r w:rsidRPr="00D47EEB">
        <w:rPr>
          <w:rFonts w:ascii="Times New Roman" w:hAnsi="Times New Roman" w:cs="Times New Roman"/>
          <w:b/>
          <w:bCs/>
          <w:lang w:val="pt-PT"/>
        </w:rPr>
        <w:t>ões</w:t>
      </w:r>
      <w:proofErr w:type="spellEnd"/>
      <w:r w:rsidRPr="00D47EEB">
        <w:rPr>
          <w:rFonts w:ascii="Times New Roman" w:hAnsi="Times New Roman" w:cs="Times New Roman"/>
          <w:b/>
          <w:bCs/>
          <w:lang w:val="pt-PT"/>
        </w:rPr>
        <w:t>) de crédito onde tem conta</w:t>
      </w:r>
      <w:r w:rsidR="00FD06E8" w:rsidRPr="00D47EEB">
        <w:rPr>
          <w:rFonts w:ascii="Times New Roman" w:hAnsi="Times New Roman" w:cs="Times New Roman"/>
          <w:b/>
          <w:bCs/>
          <w:lang w:val="pt-PT"/>
        </w:rPr>
        <w:t>.</w:t>
      </w:r>
    </w:p>
    <w:p w:rsidR="00C4155F" w:rsidRDefault="00C4155F" w:rsidP="001A3E8F">
      <w:pPr>
        <w:autoSpaceDE w:val="0"/>
        <w:autoSpaceDN w:val="0"/>
        <w:adjustRightInd w:val="0"/>
        <w:spacing w:after="0" w:line="240" w:lineRule="auto"/>
        <w:jc w:val="both"/>
        <w:rPr>
          <w:rFonts w:ascii="Times New Roman" w:hAnsi="Times New Roman" w:cs="Times New Roman"/>
          <w:b/>
          <w:bCs/>
          <w:lang w:val="pt-PT"/>
        </w:rPr>
      </w:pPr>
    </w:p>
    <w:p w:rsidR="00C4155F" w:rsidRDefault="00C4155F" w:rsidP="001A3E8F">
      <w:pPr>
        <w:autoSpaceDE w:val="0"/>
        <w:autoSpaceDN w:val="0"/>
        <w:adjustRightInd w:val="0"/>
        <w:spacing w:after="0" w:line="240" w:lineRule="auto"/>
        <w:jc w:val="both"/>
        <w:rPr>
          <w:rFonts w:ascii="Times New Roman" w:hAnsi="Times New Roman" w:cs="Times New Roman"/>
          <w:b/>
          <w:bCs/>
          <w:lang w:val="pt-PT"/>
        </w:rPr>
      </w:pPr>
    </w:p>
    <w:p w:rsidR="00C4155F" w:rsidRDefault="00C4155F" w:rsidP="001A3E8F">
      <w:pPr>
        <w:autoSpaceDE w:val="0"/>
        <w:autoSpaceDN w:val="0"/>
        <w:adjustRightInd w:val="0"/>
        <w:spacing w:after="0" w:line="240" w:lineRule="auto"/>
        <w:jc w:val="both"/>
        <w:rPr>
          <w:rFonts w:ascii="Times New Roman" w:hAnsi="Times New Roman" w:cs="Times New Roman"/>
          <w:b/>
          <w:bCs/>
          <w:lang w:val="pt-PT"/>
        </w:rPr>
      </w:pPr>
    </w:p>
    <w:p w:rsidR="00C4155F" w:rsidRDefault="00C4155F" w:rsidP="001A3E8F">
      <w:pPr>
        <w:autoSpaceDE w:val="0"/>
        <w:autoSpaceDN w:val="0"/>
        <w:adjustRightInd w:val="0"/>
        <w:spacing w:after="0" w:line="240" w:lineRule="auto"/>
        <w:jc w:val="both"/>
        <w:rPr>
          <w:rFonts w:ascii="Times New Roman" w:hAnsi="Times New Roman" w:cs="Times New Roman"/>
          <w:b/>
          <w:bCs/>
          <w:lang w:val="pt-PT"/>
        </w:rPr>
      </w:pPr>
    </w:p>
    <w:p w:rsidR="00C4155F" w:rsidRDefault="00C4155F" w:rsidP="001A3E8F">
      <w:pPr>
        <w:autoSpaceDE w:val="0"/>
        <w:autoSpaceDN w:val="0"/>
        <w:adjustRightInd w:val="0"/>
        <w:spacing w:after="0" w:line="240" w:lineRule="auto"/>
        <w:jc w:val="both"/>
        <w:rPr>
          <w:rFonts w:ascii="Times New Roman" w:hAnsi="Times New Roman" w:cs="Times New Roman"/>
          <w:b/>
          <w:bCs/>
          <w:lang w:val="pt-PT"/>
        </w:rPr>
      </w:pPr>
    </w:p>
    <w:sectPr w:rsidR="00C4155F" w:rsidSect="00AB625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B40" w:rsidRDefault="003E0B40" w:rsidP="00EF6762">
      <w:pPr>
        <w:spacing w:after="0" w:line="240" w:lineRule="auto"/>
      </w:pPr>
      <w:r>
        <w:separator/>
      </w:r>
    </w:p>
  </w:endnote>
  <w:endnote w:type="continuationSeparator" w:id="0">
    <w:p w:rsidR="003E0B40" w:rsidRDefault="003E0B40" w:rsidP="00EF6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B40" w:rsidRDefault="003E0B40" w:rsidP="00EF6762">
      <w:pPr>
        <w:spacing w:after="0" w:line="240" w:lineRule="auto"/>
      </w:pPr>
      <w:r>
        <w:separator/>
      </w:r>
    </w:p>
  </w:footnote>
  <w:footnote w:type="continuationSeparator" w:id="0">
    <w:p w:rsidR="003E0B40" w:rsidRDefault="003E0B40" w:rsidP="00EF6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40" w:rsidRDefault="00D47EEB" w:rsidP="00BD1E23">
    <w:pPr>
      <w:pStyle w:val="Header"/>
      <w:jc w:val="right"/>
    </w:pPr>
    <w:r w:rsidRPr="00666DE9">
      <w:rPr>
        <w:noProof/>
        <w:lang w:val="en-US"/>
      </w:rPr>
      <w:drawing>
        <wp:inline distT="0" distB="0" distL="0" distR="0">
          <wp:extent cx="647700" cy="628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35716"/>
    <w:multiLevelType w:val="hybridMultilevel"/>
    <w:tmpl w:val="446C431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05460AC8"/>
    <w:multiLevelType w:val="hybridMultilevel"/>
    <w:tmpl w:val="45E8339A"/>
    <w:lvl w:ilvl="0" w:tplc="06C8823E">
      <w:start w:val="1"/>
      <w:numFmt w:val="lowerRoman"/>
      <w:lvlText w:val="%1."/>
      <w:lvlJc w:val="left"/>
      <w:pPr>
        <w:ind w:left="2421" w:hanging="360"/>
      </w:pPr>
      <w:rPr>
        <w:rFonts w:ascii="Times New Roman" w:eastAsia="Calibri" w:hAnsi="Times New Roman" w:cs="Times New Roman"/>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 w15:restartNumberingAfterBreak="0">
    <w:nsid w:val="08E67D71"/>
    <w:multiLevelType w:val="hybridMultilevel"/>
    <w:tmpl w:val="02D26B7C"/>
    <w:lvl w:ilvl="0" w:tplc="08090017">
      <w:start w:val="1"/>
      <w:numFmt w:val="lowerLetter"/>
      <w:lvlText w:val="%1)"/>
      <w:lvlJc w:val="left"/>
      <w:pPr>
        <w:ind w:left="862" w:hanging="360"/>
      </w:pPr>
    </w:lvl>
    <w:lvl w:ilvl="1" w:tplc="1C090019" w:tentative="1">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3" w15:restartNumberingAfterBreak="0">
    <w:nsid w:val="094F4C9D"/>
    <w:multiLevelType w:val="hybridMultilevel"/>
    <w:tmpl w:val="F53A6A0A"/>
    <w:lvl w:ilvl="0" w:tplc="702A7460">
      <w:start w:val="1"/>
      <w:numFmt w:val="decimal"/>
      <w:lvlText w:val="%1."/>
      <w:lvlJc w:val="left"/>
      <w:pPr>
        <w:ind w:left="436" w:hanging="360"/>
      </w:pPr>
      <w:rPr>
        <w:b w:val="0"/>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4" w15:restartNumberingAfterBreak="0">
    <w:nsid w:val="096D5E87"/>
    <w:multiLevelType w:val="hybridMultilevel"/>
    <w:tmpl w:val="B5A4F3BC"/>
    <w:lvl w:ilvl="0" w:tplc="08090017">
      <w:start w:val="1"/>
      <w:numFmt w:val="lowerLetter"/>
      <w:lvlText w:val="%1)"/>
      <w:lvlJc w:val="left"/>
      <w:pPr>
        <w:ind w:left="1500" w:hanging="360"/>
      </w:p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5" w15:restartNumberingAfterBreak="0">
    <w:nsid w:val="0B7B0C7F"/>
    <w:multiLevelType w:val="hybridMultilevel"/>
    <w:tmpl w:val="936E5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D654F3"/>
    <w:multiLevelType w:val="hybridMultilevel"/>
    <w:tmpl w:val="C68EB630"/>
    <w:lvl w:ilvl="0" w:tplc="6A82908C">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7" w15:restartNumberingAfterBreak="0">
    <w:nsid w:val="10D56E6B"/>
    <w:multiLevelType w:val="hybridMultilevel"/>
    <w:tmpl w:val="2B42E2B8"/>
    <w:lvl w:ilvl="0" w:tplc="A0BE369A">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8" w15:restartNumberingAfterBreak="0">
    <w:nsid w:val="1148240E"/>
    <w:multiLevelType w:val="hybridMultilevel"/>
    <w:tmpl w:val="F98647A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12E168F7"/>
    <w:multiLevelType w:val="hybridMultilevel"/>
    <w:tmpl w:val="0E1A3826"/>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5D144A5A">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2B08F0"/>
    <w:multiLevelType w:val="hybridMultilevel"/>
    <w:tmpl w:val="8682C9E4"/>
    <w:lvl w:ilvl="0" w:tplc="6CC8A5D6">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11" w15:restartNumberingAfterBreak="0">
    <w:nsid w:val="1802458F"/>
    <w:multiLevelType w:val="hybridMultilevel"/>
    <w:tmpl w:val="6DE8BD2E"/>
    <w:lvl w:ilvl="0" w:tplc="0809000F">
      <w:start w:val="1"/>
      <w:numFmt w:val="decimal"/>
      <w:lvlText w:val="%1."/>
      <w:lvlJc w:val="left"/>
      <w:pPr>
        <w:ind w:left="720" w:hanging="360"/>
      </w:pPr>
    </w:lvl>
    <w:lvl w:ilvl="1" w:tplc="2F32DA3A">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F35368"/>
    <w:multiLevelType w:val="hybridMultilevel"/>
    <w:tmpl w:val="0B4A7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5E4B50"/>
    <w:multiLevelType w:val="hybridMultilevel"/>
    <w:tmpl w:val="0F2EA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DD5248"/>
    <w:multiLevelType w:val="hybridMultilevel"/>
    <w:tmpl w:val="A12CB9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BD32C0E"/>
    <w:multiLevelType w:val="hybridMultilevel"/>
    <w:tmpl w:val="989E954C"/>
    <w:lvl w:ilvl="0" w:tplc="08090017">
      <w:start w:val="1"/>
      <w:numFmt w:val="lowerLetter"/>
      <w:lvlText w:val="%1)"/>
      <w:lvlJc w:val="lef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6" w15:restartNumberingAfterBreak="0">
    <w:nsid w:val="1E5011E6"/>
    <w:multiLevelType w:val="hybridMultilevel"/>
    <w:tmpl w:val="D12AE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AF591F"/>
    <w:multiLevelType w:val="hybridMultilevel"/>
    <w:tmpl w:val="13D08EC8"/>
    <w:lvl w:ilvl="0" w:tplc="2C088B28">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8" w15:restartNumberingAfterBreak="0">
    <w:nsid w:val="2B830A99"/>
    <w:multiLevelType w:val="hybridMultilevel"/>
    <w:tmpl w:val="D1C4E9B2"/>
    <w:lvl w:ilvl="0" w:tplc="1C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8B24F7"/>
    <w:multiLevelType w:val="hybridMultilevel"/>
    <w:tmpl w:val="A10A80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904372"/>
    <w:multiLevelType w:val="hybridMultilevel"/>
    <w:tmpl w:val="5942D2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473759"/>
    <w:multiLevelType w:val="hybridMultilevel"/>
    <w:tmpl w:val="FBB03B5C"/>
    <w:lvl w:ilvl="0" w:tplc="1C090017">
      <w:start w:val="1"/>
      <w:numFmt w:val="lowerLetter"/>
      <w:lvlText w:val="%1)"/>
      <w:lvlJc w:val="left"/>
      <w:pPr>
        <w:ind w:left="1222" w:hanging="360"/>
      </w:pPr>
    </w:lvl>
    <w:lvl w:ilvl="1" w:tplc="1C090019" w:tentative="1">
      <w:start w:val="1"/>
      <w:numFmt w:val="lowerLetter"/>
      <w:lvlText w:val="%2."/>
      <w:lvlJc w:val="left"/>
      <w:pPr>
        <w:ind w:left="1942" w:hanging="360"/>
      </w:pPr>
    </w:lvl>
    <w:lvl w:ilvl="2" w:tplc="1C09001B" w:tentative="1">
      <w:start w:val="1"/>
      <w:numFmt w:val="lowerRoman"/>
      <w:lvlText w:val="%3."/>
      <w:lvlJc w:val="right"/>
      <w:pPr>
        <w:ind w:left="2662" w:hanging="180"/>
      </w:pPr>
    </w:lvl>
    <w:lvl w:ilvl="3" w:tplc="1C09000F" w:tentative="1">
      <w:start w:val="1"/>
      <w:numFmt w:val="decimal"/>
      <w:lvlText w:val="%4."/>
      <w:lvlJc w:val="left"/>
      <w:pPr>
        <w:ind w:left="3382" w:hanging="360"/>
      </w:pPr>
    </w:lvl>
    <w:lvl w:ilvl="4" w:tplc="1C090019" w:tentative="1">
      <w:start w:val="1"/>
      <w:numFmt w:val="lowerLetter"/>
      <w:lvlText w:val="%5."/>
      <w:lvlJc w:val="left"/>
      <w:pPr>
        <w:ind w:left="4102" w:hanging="360"/>
      </w:pPr>
    </w:lvl>
    <w:lvl w:ilvl="5" w:tplc="1C09001B" w:tentative="1">
      <w:start w:val="1"/>
      <w:numFmt w:val="lowerRoman"/>
      <w:lvlText w:val="%6."/>
      <w:lvlJc w:val="right"/>
      <w:pPr>
        <w:ind w:left="4822" w:hanging="180"/>
      </w:pPr>
    </w:lvl>
    <w:lvl w:ilvl="6" w:tplc="1C09000F" w:tentative="1">
      <w:start w:val="1"/>
      <w:numFmt w:val="decimal"/>
      <w:lvlText w:val="%7."/>
      <w:lvlJc w:val="left"/>
      <w:pPr>
        <w:ind w:left="5542" w:hanging="360"/>
      </w:pPr>
    </w:lvl>
    <w:lvl w:ilvl="7" w:tplc="1C090019" w:tentative="1">
      <w:start w:val="1"/>
      <w:numFmt w:val="lowerLetter"/>
      <w:lvlText w:val="%8."/>
      <w:lvlJc w:val="left"/>
      <w:pPr>
        <w:ind w:left="6262" w:hanging="360"/>
      </w:pPr>
    </w:lvl>
    <w:lvl w:ilvl="8" w:tplc="1C09001B" w:tentative="1">
      <w:start w:val="1"/>
      <w:numFmt w:val="lowerRoman"/>
      <w:lvlText w:val="%9."/>
      <w:lvlJc w:val="right"/>
      <w:pPr>
        <w:ind w:left="6982" w:hanging="180"/>
      </w:pPr>
    </w:lvl>
  </w:abstractNum>
  <w:abstractNum w:abstractNumId="22" w15:restartNumberingAfterBreak="0">
    <w:nsid w:val="33B562F7"/>
    <w:multiLevelType w:val="hybridMultilevel"/>
    <w:tmpl w:val="D39EF138"/>
    <w:lvl w:ilvl="0" w:tplc="463E3E64">
      <w:start w:val="1"/>
      <w:numFmt w:val="lowerLetter"/>
      <w:lvlText w:val="%1)"/>
      <w:lvlJc w:val="lef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3" w15:restartNumberingAfterBreak="0">
    <w:nsid w:val="359025E2"/>
    <w:multiLevelType w:val="hybridMultilevel"/>
    <w:tmpl w:val="5DEC8E34"/>
    <w:lvl w:ilvl="0" w:tplc="0906A31E">
      <w:start w:val="1"/>
      <w:numFmt w:val="lowerLetter"/>
      <w:lvlText w:val="%1) "/>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73B1F4B"/>
    <w:multiLevelType w:val="hybridMultilevel"/>
    <w:tmpl w:val="36E8C17E"/>
    <w:lvl w:ilvl="0" w:tplc="1C09001B">
      <w:start w:val="1"/>
      <w:numFmt w:val="lowerRoman"/>
      <w:lvlText w:val="%1."/>
      <w:lvlJc w:val="right"/>
      <w:pPr>
        <w:ind w:left="1500" w:hanging="360"/>
      </w:p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25" w15:restartNumberingAfterBreak="0">
    <w:nsid w:val="40EA0ACD"/>
    <w:multiLevelType w:val="hybridMultilevel"/>
    <w:tmpl w:val="14C42466"/>
    <w:lvl w:ilvl="0" w:tplc="08090011">
      <w:start w:val="1"/>
      <w:numFmt w:val="decimal"/>
      <w:lvlText w:val="%1)"/>
      <w:lvlJc w:val="left"/>
      <w:pPr>
        <w:ind w:left="720" w:hanging="360"/>
      </w:pPr>
    </w:lvl>
    <w:lvl w:ilvl="1" w:tplc="08090017">
      <w:start w:val="1"/>
      <w:numFmt w:val="lowerLetter"/>
      <w:lvlText w:val="%2)"/>
      <w:lvlJc w:val="left"/>
      <w:pPr>
        <w:ind w:left="1440" w:hanging="360"/>
      </w:pPr>
    </w:lvl>
    <w:lvl w:ilvl="2" w:tplc="BC627828">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B6317B"/>
    <w:multiLevelType w:val="hybridMultilevel"/>
    <w:tmpl w:val="E2BC01E4"/>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7" w15:restartNumberingAfterBreak="0">
    <w:nsid w:val="427D660B"/>
    <w:multiLevelType w:val="hybridMultilevel"/>
    <w:tmpl w:val="32008874"/>
    <w:lvl w:ilvl="0" w:tplc="C88E750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8" w15:restartNumberingAfterBreak="0">
    <w:nsid w:val="49160632"/>
    <w:multiLevelType w:val="hybridMultilevel"/>
    <w:tmpl w:val="241E1E4C"/>
    <w:lvl w:ilvl="0" w:tplc="0809001B">
      <w:start w:val="1"/>
      <w:numFmt w:val="lowerRoman"/>
      <w:lvlText w:val="%1."/>
      <w:lvlJc w:val="right"/>
      <w:pPr>
        <w:ind w:left="1211" w:hanging="360"/>
      </w:pPr>
    </w:lvl>
    <w:lvl w:ilvl="1" w:tplc="08090019" w:tentative="1">
      <w:start w:val="1"/>
      <w:numFmt w:val="lowerLetter"/>
      <w:lvlText w:val="%2."/>
      <w:lvlJc w:val="left"/>
      <w:pPr>
        <w:ind w:left="2490" w:hanging="360"/>
      </w:pPr>
    </w:lvl>
    <w:lvl w:ilvl="2" w:tplc="0809001B" w:tentative="1">
      <w:start w:val="1"/>
      <w:numFmt w:val="lowerRoman"/>
      <w:lvlText w:val="%3."/>
      <w:lvlJc w:val="right"/>
      <w:pPr>
        <w:ind w:left="3210" w:hanging="180"/>
      </w:pPr>
    </w:lvl>
    <w:lvl w:ilvl="3" w:tplc="0809000F" w:tentative="1">
      <w:start w:val="1"/>
      <w:numFmt w:val="decimal"/>
      <w:lvlText w:val="%4."/>
      <w:lvlJc w:val="left"/>
      <w:pPr>
        <w:ind w:left="3930" w:hanging="360"/>
      </w:pPr>
    </w:lvl>
    <w:lvl w:ilvl="4" w:tplc="08090019" w:tentative="1">
      <w:start w:val="1"/>
      <w:numFmt w:val="lowerLetter"/>
      <w:lvlText w:val="%5."/>
      <w:lvlJc w:val="left"/>
      <w:pPr>
        <w:ind w:left="4650" w:hanging="360"/>
      </w:pPr>
    </w:lvl>
    <w:lvl w:ilvl="5" w:tplc="0809001B" w:tentative="1">
      <w:start w:val="1"/>
      <w:numFmt w:val="lowerRoman"/>
      <w:lvlText w:val="%6."/>
      <w:lvlJc w:val="right"/>
      <w:pPr>
        <w:ind w:left="5370" w:hanging="180"/>
      </w:pPr>
    </w:lvl>
    <w:lvl w:ilvl="6" w:tplc="0809000F" w:tentative="1">
      <w:start w:val="1"/>
      <w:numFmt w:val="decimal"/>
      <w:lvlText w:val="%7."/>
      <w:lvlJc w:val="left"/>
      <w:pPr>
        <w:ind w:left="6090" w:hanging="360"/>
      </w:pPr>
    </w:lvl>
    <w:lvl w:ilvl="7" w:tplc="08090019" w:tentative="1">
      <w:start w:val="1"/>
      <w:numFmt w:val="lowerLetter"/>
      <w:lvlText w:val="%8."/>
      <w:lvlJc w:val="left"/>
      <w:pPr>
        <w:ind w:left="6810" w:hanging="360"/>
      </w:pPr>
    </w:lvl>
    <w:lvl w:ilvl="8" w:tplc="0809001B" w:tentative="1">
      <w:start w:val="1"/>
      <w:numFmt w:val="lowerRoman"/>
      <w:lvlText w:val="%9."/>
      <w:lvlJc w:val="right"/>
      <w:pPr>
        <w:ind w:left="7530" w:hanging="180"/>
      </w:pPr>
    </w:lvl>
  </w:abstractNum>
  <w:abstractNum w:abstractNumId="29" w15:restartNumberingAfterBreak="0">
    <w:nsid w:val="4C470505"/>
    <w:multiLevelType w:val="hybridMultilevel"/>
    <w:tmpl w:val="6A9C48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6D189D"/>
    <w:multiLevelType w:val="hybridMultilevel"/>
    <w:tmpl w:val="D0C0FD80"/>
    <w:lvl w:ilvl="0" w:tplc="8AD6DF9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15:restartNumberingAfterBreak="0">
    <w:nsid w:val="4E4E405E"/>
    <w:multiLevelType w:val="hybridMultilevel"/>
    <w:tmpl w:val="14148CA6"/>
    <w:lvl w:ilvl="0" w:tplc="0809001B">
      <w:start w:val="1"/>
      <w:numFmt w:val="low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2" w15:restartNumberingAfterBreak="0">
    <w:nsid w:val="51514845"/>
    <w:multiLevelType w:val="hybridMultilevel"/>
    <w:tmpl w:val="E45C1F58"/>
    <w:lvl w:ilvl="0" w:tplc="0809000F">
      <w:start w:val="1"/>
      <w:numFmt w:val="decimal"/>
      <w:lvlText w:val="%1."/>
      <w:lvlJc w:val="left"/>
      <w:pPr>
        <w:ind w:left="720" w:hanging="360"/>
      </w:pPr>
      <w:rPr>
        <w:rFonts w:hint="default"/>
      </w:rPr>
    </w:lvl>
    <w:lvl w:ilvl="1" w:tplc="FB582CC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CC24C4"/>
    <w:multiLevelType w:val="hybridMultilevel"/>
    <w:tmpl w:val="71844128"/>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8D6F69"/>
    <w:multiLevelType w:val="hybridMultilevel"/>
    <w:tmpl w:val="8F786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116E92"/>
    <w:multiLevelType w:val="hybridMultilevel"/>
    <w:tmpl w:val="C92C1B04"/>
    <w:lvl w:ilvl="0" w:tplc="FAE0225E">
      <w:start w:val="1"/>
      <w:numFmt w:val="decimal"/>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6" w15:restartNumberingAfterBreak="0">
    <w:nsid w:val="68C754DE"/>
    <w:multiLevelType w:val="hybridMultilevel"/>
    <w:tmpl w:val="81283CC0"/>
    <w:lvl w:ilvl="0" w:tplc="61A8DD6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7" w15:restartNumberingAfterBreak="0">
    <w:nsid w:val="6D6D3DE7"/>
    <w:multiLevelType w:val="hybridMultilevel"/>
    <w:tmpl w:val="263AEBC0"/>
    <w:lvl w:ilvl="0" w:tplc="0809001B">
      <w:start w:val="1"/>
      <w:numFmt w:val="lowerRoman"/>
      <w:lvlText w:val="%1."/>
      <w:lvlJc w:val="right"/>
      <w:pPr>
        <w:ind w:left="3141" w:hanging="360"/>
      </w:pPr>
    </w:lvl>
    <w:lvl w:ilvl="1" w:tplc="08090019" w:tentative="1">
      <w:start w:val="1"/>
      <w:numFmt w:val="lowerLetter"/>
      <w:lvlText w:val="%2."/>
      <w:lvlJc w:val="left"/>
      <w:pPr>
        <w:ind w:left="3861" w:hanging="360"/>
      </w:pPr>
    </w:lvl>
    <w:lvl w:ilvl="2" w:tplc="0809001B" w:tentative="1">
      <w:start w:val="1"/>
      <w:numFmt w:val="lowerRoman"/>
      <w:lvlText w:val="%3."/>
      <w:lvlJc w:val="right"/>
      <w:pPr>
        <w:ind w:left="4581" w:hanging="180"/>
      </w:pPr>
    </w:lvl>
    <w:lvl w:ilvl="3" w:tplc="0809000F" w:tentative="1">
      <w:start w:val="1"/>
      <w:numFmt w:val="decimal"/>
      <w:lvlText w:val="%4."/>
      <w:lvlJc w:val="left"/>
      <w:pPr>
        <w:ind w:left="5301" w:hanging="360"/>
      </w:pPr>
    </w:lvl>
    <w:lvl w:ilvl="4" w:tplc="08090019" w:tentative="1">
      <w:start w:val="1"/>
      <w:numFmt w:val="lowerLetter"/>
      <w:lvlText w:val="%5."/>
      <w:lvlJc w:val="left"/>
      <w:pPr>
        <w:ind w:left="6021" w:hanging="360"/>
      </w:pPr>
    </w:lvl>
    <w:lvl w:ilvl="5" w:tplc="0809001B" w:tentative="1">
      <w:start w:val="1"/>
      <w:numFmt w:val="lowerRoman"/>
      <w:lvlText w:val="%6."/>
      <w:lvlJc w:val="right"/>
      <w:pPr>
        <w:ind w:left="6741" w:hanging="180"/>
      </w:pPr>
    </w:lvl>
    <w:lvl w:ilvl="6" w:tplc="0809000F" w:tentative="1">
      <w:start w:val="1"/>
      <w:numFmt w:val="decimal"/>
      <w:lvlText w:val="%7."/>
      <w:lvlJc w:val="left"/>
      <w:pPr>
        <w:ind w:left="7461" w:hanging="360"/>
      </w:pPr>
    </w:lvl>
    <w:lvl w:ilvl="7" w:tplc="08090019" w:tentative="1">
      <w:start w:val="1"/>
      <w:numFmt w:val="lowerLetter"/>
      <w:lvlText w:val="%8."/>
      <w:lvlJc w:val="left"/>
      <w:pPr>
        <w:ind w:left="8181" w:hanging="360"/>
      </w:pPr>
    </w:lvl>
    <w:lvl w:ilvl="8" w:tplc="0809001B" w:tentative="1">
      <w:start w:val="1"/>
      <w:numFmt w:val="lowerRoman"/>
      <w:lvlText w:val="%9."/>
      <w:lvlJc w:val="right"/>
      <w:pPr>
        <w:ind w:left="8901" w:hanging="180"/>
      </w:pPr>
    </w:lvl>
  </w:abstractNum>
  <w:abstractNum w:abstractNumId="38" w15:restartNumberingAfterBreak="0">
    <w:nsid w:val="6ECB4343"/>
    <w:multiLevelType w:val="hybridMultilevel"/>
    <w:tmpl w:val="C89ED5DA"/>
    <w:lvl w:ilvl="0" w:tplc="3E54A1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FBF3F5E"/>
    <w:multiLevelType w:val="hybridMultilevel"/>
    <w:tmpl w:val="4D60F0E2"/>
    <w:lvl w:ilvl="0" w:tplc="609227BA">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40" w15:restartNumberingAfterBreak="0">
    <w:nsid w:val="705C3D65"/>
    <w:multiLevelType w:val="hybridMultilevel"/>
    <w:tmpl w:val="7A70B7A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1BA4126"/>
    <w:multiLevelType w:val="hybridMultilevel"/>
    <w:tmpl w:val="3CAE33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1A6376"/>
    <w:multiLevelType w:val="hybridMultilevel"/>
    <w:tmpl w:val="5B6CA5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8646800"/>
    <w:multiLevelType w:val="hybridMultilevel"/>
    <w:tmpl w:val="2AB2586C"/>
    <w:lvl w:ilvl="0" w:tplc="4B149936">
      <w:start w:val="1"/>
      <w:numFmt w:val="lowerLetter"/>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BF659A"/>
    <w:multiLevelType w:val="hybridMultilevel"/>
    <w:tmpl w:val="DD3A8B3C"/>
    <w:lvl w:ilvl="0" w:tplc="9B62A5BE">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45" w15:restartNumberingAfterBreak="0">
    <w:nsid w:val="7CEB20D0"/>
    <w:multiLevelType w:val="hybridMultilevel"/>
    <w:tmpl w:val="1692410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6" w15:restartNumberingAfterBreak="0">
    <w:nsid w:val="7EC17F2E"/>
    <w:multiLevelType w:val="hybridMultilevel"/>
    <w:tmpl w:val="D6EA91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ED15935"/>
    <w:multiLevelType w:val="hybridMultilevel"/>
    <w:tmpl w:val="0CB625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2"/>
  </w:num>
  <w:num w:numId="3">
    <w:abstractNumId w:val="9"/>
  </w:num>
  <w:num w:numId="4">
    <w:abstractNumId w:val="43"/>
  </w:num>
  <w:num w:numId="5">
    <w:abstractNumId w:val="19"/>
  </w:num>
  <w:num w:numId="6">
    <w:abstractNumId w:val="42"/>
  </w:num>
  <w:num w:numId="7">
    <w:abstractNumId w:val="45"/>
  </w:num>
  <w:num w:numId="8">
    <w:abstractNumId w:val="26"/>
  </w:num>
  <w:num w:numId="9">
    <w:abstractNumId w:val="30"/>
  </w:num>
  <w:num w:numId="10">
    <w:abstractNumId w:val="38"/>
  </w:num>
  <w:num w:numId="11">
    <w:abstractNumId w:val="40"/>
  </w:num>
  <w:num w:numId="12">
    <w:abstractNumId w:val="47"/>
  </w:num>
  <w:num w:numId="13">
    <w:abstractNumId w:val="11"/>
  </w:num>
  <w:num w:numId="14">
    <w:abstractNumId w:val="46"/>
  </w:num>
  <w:num w:numId="15">
    <w:abstractNumId w:val="20"/>
  </w:num>
  <w:num w:numId="16">
    <w:abstractNumId w:val="0"/>
  </w:num>
  <w:num w:numId="17">
    <w:abstractNumId w:val="41"/>
  </w:num>
  <w:num w:numId="18">
    <w:abstractNumId w:val="5"/>
  </w:num>
  <w:num w:numId="19">
    <w:abstractNumId w:val="12"/>
  </w:num>
  <w:num w:numId="20">
    <w:abstractNumId w:val="13"/>
  </w:num>
  <w:num w:numId="21">
    <w:abstractNumId w:val="27"/>
  </w:num>
  <w:num w:numId="22">
    <w:abstractNumId w:val="25"/>
  </w:num>
  <w:num w:numId="23">
    <w:abstractNumId w:val="18"/>
  </w:num>
  <w:num w:numId="24">
    <w:abstractNumId w:val="44"/>
  </w:num>
  <w:num w:numId="25">
    <w:abstractNumId w:val="21"/>
  </w:num>
  <w:num w:numId="26">
    <w:abstractNumId w:val="4"/>
  </w:num>
  <w:num w:numId="27">
    <w:abstractNumId w:val="2"/>
  </w:num>
  <w:num w:numId="28">
    <w:abstractNumId w:val="3"/>
  </w:num>
  <w:num w:numId="29">
    <w:abstractNumId w:val="34"/>
  </w:num>
  <w:num w:numId="30">
    <w:abstractNumId w:val="24"/>
  </w:num>
  <w:num w:numId="31">
    <w:abstractNumId w:val="16"/>
  </w:num>
  <w:num w:numId="32">
    <w:abstractNumId w:val="22"/>
  </w:num>
  <w:num w:numId="33">
    <w:abstractNumId w:val="14"/>
  </w:num>
  <w:num w:numId="34">
    <w:abstractNumId w:val="36"/>
  </w:num>
  <w:num w:numId="35">
    <w:abstractNumId w:val="35"/>
  </w:num>
  <w:num w:numId="36">
    <w:abstractNumId w:val="29"/>
  </w:num>
  <w:num w:numId="37">
    <w:abstractNumId w:val="6"/>
  </w:num>
  <w:num w:numId="38">
    <w:abstractNumId w:val="10"/>
  </w:num>
  <w:num w:numId="39">
    <w:abstractNumId w:val="15"/>
  </w:num>
  <w:num w:numId="40">
    <w:abstractNumId w:val="23"/>
  </w:num>
  <w:num w:numId="41">
    <w:abstractNumId w:val="28"/>
  </w:num>
  <w:num w:numId="42">
    <w:abstractNumId w:val="17"/>
  </w:num>
  <w:num w:numId="43">
    <w:abstractNumId w:val="39"/>
  </w:num>
  <w:num w:numId="44">
    <w:abstractNumId w:val="31"/>
  </w:num>
  <w:num w:numId="45">
    <w:abstractNumId w:val="1"/>
  </w:num>
  <w:num w:numId="46">
    <w:abstractNumId w:val="37"/>
  </w:num>
  <w:num w:numId="47">
    <w:abstractNumId w:val="7"/>
  </w:num>
  <w:num w:numId="48">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pt-PT"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E68"/>
    <w:rsid w:val="0000379E"/>
    <w:rsid w:val="00003C94"/>
    <w:rsid w:val="00012541"/>
    <w:rsid w:val="0001604E"/>
    <w:rsid w:val="00022F51"/>
    <w:rsid w:val="00025BB8"/>
    <w:rsid w:val="000367CF"/>
    <w:rsid w:val="00041723"/>
    <w:rsid w:val="00050937"/>
    <w:rsid w:val="000537BF"/>
    <w:rsid w:val="000552BF"/>
    <w:rsid w:val="00062038"/>
    <w:rsid w:val="00067B50"/>
    <w:rsid w:val="000702F1"/>
    <w:rsid w:val="00080229"/>
    <w:rsid w:val="000838A6"/>
    <w:rsid w:val="00085B42"/>
    <w:rsid w:val="000873FC"/>
    <w:rsid w:val="00092AB4"/>
    <w:rsid w:val="000944EE"/>
    <w:rsid w:val="0009609F"/>
    <w:rsid w:val="00096FE5"/>
    <w:rsid w:val="000A1010"/>
    <w:rsid w:val="000B0BD0"/>
    <w:rsid w:val="000B19D0"/>
    <w:rsid w:val="000B251E"/>
    <w:rsid w:val="000B5400"/>
    <w:rsid w:val="000C1829"/>
    <w:rsid w:val="000C2190"/>
    <w:rsid w:val="000C5E05"/>
    <w:rsid w:val="000C60C3"/>
    <w:rsid w:val="000C66A6"/>
    <w:rsid w:val="000C7D2E"/>
    <w:rsid w:val="000D1AD2"/>
    <w:rsid w:val="000D4AF9"/>
    <w:rsid w:val="000D61CA"/>
    <w:rsid w:val="000D66E8"/>
    <w:rsid w:val="000E660A"/>
    <w:rsid w:val="000E7223"/>
    <w:rsid w:val="000F3839"/>
    <w:rsid w:val="000F6F81"/>
    <w:rsid w:val="000F7350"/>
    <w:rsid w:val="000F7DE3"/>
    <w:rsid w:val="00101A48"/>
    <w:rsid w:val="00104D8D"/>
    <w:rsid w:val="00106124"/>
    <w:rsid w:val="00106A11"/>
    <w:rsid w:val="00133EE6"/>
    <w:rsid w:val="00133F76"/>
    <w:rsid w:val="00144F9E"/>
    <w:rsid w:val="00157A5C"/>
    <w:rsid w:val="001619A2"/>
    <w:rsid w:val="00164DCB"/>
    <w:rsid w:val="00164E58"/>
    <w:rsid w:val="00176D8E"/>
    <w:rsid w:val="001776D8"/>
    <w:rsid w:val="00186998"/>
    <w:rsid w:val="00191C0E"/>
    <w:rsid w:val="00193713"/>
    <w:rsid w:val="001943DC"/>
    <w:rsid w:val="00195269"/>
    <w:rsid w:val="00195453"/>
    <w:rsid w:val="00197C1F"/>
    <w:rsid w:val="001A3E8F"/>
    <w:rsid w:val="001A71AE"/>
    <w:rsid w:val="001B7D7C"/>
    <w:rsid w:val="001B7E8D"/>
    <w:rsid w:val="001C28D1"/>
    <w:rsid w:val="001C62D2"/>
    <w:rsid w:val="001D0012"/>
    <w:rsid w:val="001D2704"/>
    <w:rsid w:val="001E79AB"/>
    <w:rsid w:val="001F0E6F"/>
    <w:rsid w:val="00201D20"/>
    <w:rsid w:val="0022021E"/>
    <w:rsid w:val="00223F04"/>
    <w:rsid w:val="00226033"/>
    <w:rsid w:val="00226629"/>
    <w:rsid w:val="002266B7"/>
    <w:rsid w:val="002276D3"/>
    <w:rsid w:val="00230253"/>
    <w:rsid w:val="00234AAA"/>
    <w:rsid w:val="00235BD7"/>
    <w:rsid w:val="00235E88"/>
    <w:rsid w:val="00236F45"/>
    <w:rsid w:val="00237EDF"/>
    <w:rsid w:val="00242AA3"/>
    <w:rsid w:val="00244FC8"/>
    <w:rsid w:val="00247E66"/>
    <w:rsid w:val="0025095E"/>
    <w:rsid w:val="00251120"/>
    <w:rsid w:val="002529B8"/>
    <w:rsid w:val="00252BA0"/>
    <w:rsid w:val="00253F9A"/>
    <w:rsid w:val="00263141"/>
    <w:rsid w:val="0026433D"/>
    <w:rsid w:val="0026703A"/>
    <w:rsid w:val="00273E6A"/>
    <w:rsid w:val="00285E41"/>
    <w:rsid w:val="00286E15"/>
    <w:rsid w:val="00291EA3"/>
    <w:rsid w:val="00293710"/>
    <w:rsid w:val="002A096B"/>
    <w:rsid w:val="002A62DC"/>
    <w:rsid w:val="002A7E0E"/>
    <w:rsid w:val="002B3149"/>
    <w:rsid w:val="002B50E8"/>
    <w:rsid w:val="002B746C"/>
    <w:rsid w:val="002C4588"/>
    <w:rsid w:val="002C54D2"/>
    <w:rsid w:val="002C6200"/>
    <w:rsid w:val="002D095E"/>
    <w:rsid w:val="002D5EB5"/>
    <w:rsid w:val="002E35F9"/>
    <w:rsid w:val="002E4161"/>
    <w:rsid w:val="002F2F4D"/>
    <w:rsid w:val="002F6707"/>
    <w:rsid w:val="002F7684"/>
    <w:rsid w:val="002F7EA5"/>
    <w:rsid w:val="00302944"/>
    <w:rsid w:val="00302ECC"/>
    <w:rsid w:val="00316370"/>
    <w:rsid w:val="00317732"/>
    <w:rsid w:val="00317E88"/>
    <w:rsid w:val="003253D5"/>
    <w:rsid w:val="003304FA"/>
    <w:rsid w:val="00331DF6"/>
    <w:rsid w:val="00331F15"/>
    <w:rsid w:val="003377F2"/>
    <w:rsid w:val="00341FB9"/>
    <w:rsid w:val="00342290"/>
    <w:rsid w:val="00354BDF"/>
    <w:rsid w:val="00386EFC"/>
    <w:rsid w:val="003944C8"/>
    <w:rsid w:val="00395615"/>
    <w:rsid w:val="003A1081"/>
    <w:rsid w:val="003A2D6D"/>
    <w:rsid w:val="003A78BD"/>
    <w:rsid w:val="003B13AA"/>
    <w:rsid w:val="003B47B3"/>
    <w:rsid w:val="003B69ED"/>
    <w:rsid w:val="003B7766"/>
    <w:rsid w:val="003B7ADC"/>
    <w:rsid w:val="003B7FB2"/>
    <w:rsid w:val="003C07C7"/>
    <w:rsid w:val="003C1FC6"/>
    <w:rsid w:val="003C4C24"/>
    <w:rsid w:val="003C566E"/>
    <w:rsid w:val="003D0221"/>
    <w:rsid w:val="003D14A7"/>
    <w:rsid w:val="003D59AC"/>
    <w:rsid w:val="003E0B40"/>
    <w:rsid w:val="003E2805"/>
    <w:rsid w:val="003E356F"/>
    <w:rsid w:val="003E5DC2"/>
    <w:rsid w:val="003E751D"/>
    <w:rsid w:val="003F2243"/>
    <w:rsid w:val="003F25D1"/>
    <w:rsid w:val="003F32AF"/>
    <w:rsid w:val="003F7CFC"/>
    <w:rsid w:val="00400735"/>
    <w:rsid w:val="00400CD9"/>
    <w:rsid w:val="004032E4"/>
    <w:rsid w:val="0040678F"/>
    <w:rsid w:val="00415649"/>
    <w:rsid w:val="00415ADC"/>
    <w:rsid w:val="004174EC"/>
    <w:rsid w:val="00421AFC"/>
    <w:rsid w:val="00443A88"/>
    <w:rsid w:val="00443BDD"/>
    <w:rsid w:val="00454EAC"/>
    <w:rsid w:val="004614F3"/>
    <w:rsid w:val="00467021"/>
    <w:rsid w:val="00486909"/>
    <w:rsid w:val="00493029"/>
    <w:rsid w:val="004950BF"/>
    <w:rsid w:val="004972F0"/>
    <w:rsid w:val="004A7083"/>
    <w:rsid w:val="004B4BA4"/>
    <w:rsid w:val="004C0F54"/>
    <w:rsid w:val="004C2F20"/>
    <w:rsid w:val="004C3CBC"/>
    <w:rsid w:val="004C4B16"/>
    <w:rsid w:val="004D1AC3"/>
    <w:rsid w:val="004D4CFB"/>
    <w:rsid w:val="004D60EF"/>
    <w:rsid w:val="004E488E"/>
    <w:rsid w:val="004E76FE"/>
    <w:rsid w:val="00502914"/>
    <w:rsid w:val="005029C9"/>
    <w:rsid w:val="00502FF7"/>
    <w:rsid w:val="00504A5E"/>
    <w:rsid w:val="00507452"/>
    <w:rsid w:val="005111CA"/>
    <w:rsid w:val="0051287E"/>
    <w:rsid w:val="00513DE6"/>
    <w:rsid w:val="005149ED"/>
    <w:rsid w:val="00514E20"/>
    <w:rsid w:val="00515C7B"/>
    <w:rsid w:val="00516386"/>
    <w:rsid w:val="00522F34"/>
    <w:rsid w:val="0052371A"/>
    <w:rsid w:val="005278E2"/>
    <w:rsid w:val="00530550"/>
    <w:rsid w:val="00531A86"/>
    <w:rsid w:val="00532028"/>
    <w:rsid w:val="00534E4A"/>
    <w:rsid w:val="00535B44"/>
    <w:rsid w:val="005433BA"/>
    <w:rsid w:val="00547275"/>
    <w:rsid w:val="005473B1"/>
    <w:rsid w:val="00547FC1"/>
    <w:rsid w:val="00555741"/>
    <w:rsid w:val="005618A3"/>
    <w:rsid w:val="00574672"/>
    <w:rsid w:val="00575619"/>
    <w:rsid w:val="00580C8E"/>
    <w:rsid w:val="005901EC"/>
    <w:rsid w:val="005A20DE"/>
    <w:rsid w:val="005A2FCD"/>
    <w:rsid w:val="005A443E"/>
    <w:rsid w:val="005A5C63"/>
    <w:rsid w:val="005A681D"/>
    <w:rsid w:val="005A685D"/>
    <w:rsid w:val="005C01E3"/>
    <w:rsid w:val="005C2ABE"/>
    <w:rsid w:val="005C683D"/>
    <w:rsid w:val="005D4C53"/>
    <w:rsid w:val="005E082F"/>
    <w:rsid w:val="005E7D09"/>
    <w:rsid w:val="00600D1C"/>
    <w:rsid w:val="00600D33"/>
    <w:rsid w:val="00601DDB"/>
    <w:rsid w:val="0060296A"/>
    <w:rsid w:val="00605B50"/>
    <w:rsid w:val="00610990"/>
    <w:rsid w:val="00611244"/>
    <w:rsid w:val="0061314A"/>
    <w:rsid w:val="00614C17"/>
    <w:rsid w:val="00614CB8"/>
    <w:rsid w:val="006220A4"/>
    <w:rsid w:val="006264FD"/>
    <w:rsid w:val="00631B69"/>
    <w:rsid w:val="00641AA5"/>
    <w:rsid w:val="0064300F"/>
    <w:rsid w:val="00643EEB"/>
    <w:rsid w:val="006445BA"/>
    <w:rsid w:val="00645FAE"/>
    <w:rsid w:val="00646930"/>
    <w:rsid w:val="006515B1"/>
    <w:rsid w:val="00656005"/>
    <w:rsid w:val="00656D95"/>
    <w:rsid w:val="006571C4"/>
    <w:rsid w:val="0066541E"/>
    <w:rsid w:val="0067511E"/>
    <w:rsid w:val="00695B0E"/>
    <w:rsid w:val="00696090"/>
    <w:rsid w:val="006A148B"/>
    <w:rsid w:val="006A5E0B"/>
    <w:rsid w:val="006B08DD"/>
    <w:rsid w:val="006B1EFE"/>
    <w:rsid w:val="006B2BEF"/>
    <w:rsid w:val="006B2F72"/>
    <w:rsid w:val="006B3F12"/>
    <w:rsid w:val="006D627C"/>
    <w:rsid w:val="006E0515"/>
    <w:rsid w:val="006E0BFE"/>
    <w:rsid w:val="006E3B8B"/>
    <w:rsid w:val="00701148"/>
    <w:rsid w:val="00707C74"/>
    <w:rsid w:val="00710174"/>
    <w:rsid w:val="00710BDA"/>
    <w:rsid w:val="007126DC"/>
    <w:rsid w:val="00717EFA"/>
    <w:rsid w:val="00726D79"/>
    <w:rsid w:val="007307E9"/>
    <w:rsid w:val="00730F7D"/>
    <w:rsid w:val="007318E2"/>
    <w:rsid w:val="00731EF4"/>
    <w:rsid w:val="0074321F"/>
    <w:rsid w:val="007443D5"/>
    <w:rsid w:val="0074558B"/>
    <w:rsid w:val="007516A0"/>
    <w:rsid w:val="00763CAA"/>
    <w:rsid w:val="00764695"/>
    <w:rsid w:val="00767A87"/>
    <w:rsid w:val="00770950"/>
    <w:rsid w:val="0077362E"/>
    <w:rsid w:val="0077480C"/>
    <w:rsid w:val="007761C5"/>
    <w:rsid w:val="00776DC6"/>
    <w:rsid w:val="00783942"/>
    <w:rsid w:val="00783D29"/>
    <w:rsid w:val="00785ED3"/>
    <w:rsid w:val="007909A6"/>
    <w:rsid w:val="00795E80"/>
    <w:rsid w:val="0079657E"/>
    <w:rsid w:val="007A07BF"/>
    <w:rsid w:val="007A4AF0"/>
    <w:rsid w:val="007A68BE"/>
    <w:rsid w:val="007A6B56"/>
    <w:rsid w:val="007A71D0"/>
    <w:rsid w:val="007B0455"/>
    <w:rsid w:val="007B60F1"/>
    <w:rsid w:val="007C204F"/>
    <w:rsid w:val="007C2AAE"/>
    <w:rsid w:val="007D1414"/>
    <w:rsid w:val="007D42CF"/>
    <w:rsid w:val="007D60DB"/>
    <w:rsid w:val="007E0610"/>
    <w:rsid w:val="007E27A3"/>
    <w:rsid w:val="007E5A88"/>
    <w:rsid w:val="007E7579"/>
    <w:rsid w:val="007F12D2"/>
    <w:rsid w:val="007F2825"/>
    <w:rsid w:val="007F4E4D"/>
    <w:rsid w:val="00801FD5"/>
    <w:rsid w:val="0080571B"/>
    <w:rsid w:val="00806412"/>
    <w:rsid w:val="0081292B"/>
    <w:rsid w:val="00814E6B"/>
    <w:rsid w:val="00816C25"/>
    <w:rsid w:val="00824742"/>
    <w:rsid w:val="008249AE"/>
    <w:rsid w:val="00833457"/>
    <w:rsid w:val="00837183"/>
    <w:rsid w:val="00841EB4"/>
    <w:rsid w:val="00845F19"/>
    <w:rsid w:val="008464A5"/>
    <w:rsid w:val="008557F4"/>
    <w:rsid w:val="008562DC"/>
    <w:rsid w:val="00860E14"/>
    <w:rsid w:val="008658E3"/>
    <w:rsid w:val="00867395"/>
    <w:rsid w:val="008759AA"/>
    <w:rsid w:val="00887F00"/>
    <w:rsid w:val="00890A45"/>
    <w:rsid w:val="00894C1B"/>
    <w:rsid w:val="00896008"/>
    <w:rsid w:val="008A1EEE"/>
    <w:rsid w:val="008A6203"/>
    <w:rsid w:val="008B0925"/>
    <w:rsid w:val="008B0FE6"/>
    <w:rsid w:val="008B14A5"/>
    <w:rsid w:val="008B47DA"/>
    <w:rsid w:val="008C5901"/>
    <w:rsid w:val="008C5BF1"/>
    <w:rsid w:val="008D0767"/>
    <w:rsid w:val="008D6FCC"/>
    <w:rsid w:val="008E0654"/>
    <w:rsid w:val="008E092F"/>
    <w:rsid w:val="008E2888"/>
    <w:rsid w:val="008E2EA4"/>
    <w:rsid w:val="008E6056"/>
    <w:rsid w:val="008E6E22"/>
    <w:rsid w:val="008E701F"/>
    <w:rsid w:val="008F1480"/>
    <w:rsid w:val="008F19AE"/>
    <w:rsid w:val="008F5ABC"/>
    <w:rsid w:val="00905308"/>
    <w:rsid w:val="00905956"/>
    <w:rsid w:val="00925BC8"/>
    <w:rsid w:val="009328D7"/>
    <w:rsid w:val="00935301"/>
    <w:rsid w:val="009367E4"/>
    <w:rsid w:val="009374FA"/>
    <w:rsid w:val="00941982"/>
    <w:rsid w:val="00946260"/>
    <w:rsid w:val="00956AB3"/>
    <w:rsid w:val="00960E2D"/>
    <w:rsid w:val="00960E9E"/>
    <w:rsid w:val="00967994"/>
    <w:rsid w:val="009750A0"/>
    <w:rsid w:val="00975B7F"/>
    <w:rsid w:val="00980EDA"/>
    <w:rsid w:val="009879D1"/>
    <w:rsid w:val="009903C8"/>
    <w:rsid w:val="00992BC0"/>
    <w:rsid w:val="00997414"/>
    <w:rsid w:val="00997A18"/>
    <w:rsid w:val="009A270A"/>
    <w:rsid w:val="009A6D61"/>
    <w:rsid w:val="009B05C2"/>
    <w:rsid w:val="009B28FE"/>
    <w:rsid w:val="009B2C4F"/>
    <w:rsid w:val="009B4F03"/>
    <w:rsid w:val="009B58A3"/>
    <w:rsid w:val="009B6796"/>
    <w:rsid w:val="009B788A"/>
    <w:rsid w:val="009B7E36"/>
    <w:rsid w:val="009C3C47"/>
    <w:rsid w:val="009C4F2B"/>
    <w:rsid w:val="009E2E82"/>
    <w:rsid w:val="009F4EBE"/>
    <w:rsid w:val="00A00CF5"/>
    <w:rsid w:val="00A02BEF"/>
    <w:rsid w:val="00A07296"/>
    <w:rsid w:val="00A10675"/>
    <w:rsid w:val="00A11E68"/>
    <w:rsid w:val="00A16C36"/>
    <w:rsid w:val="00A256CA"/>
    <w:rsid w:val="00A3080F"/>
    <w:rsid w:val="00A31193"/>
    <w:rsid w:val="00A36AF4"/>
    <w:rsid w:val="00A41726"/>
    <w:rsid w:val="00A4301E"/>
    <w:rsid w:val="00A47EB9"/>
    <w:rsid w:val="00A52637"/>
    <w:rsid w:val="00A5495C"/>
    <w:rsid w:val="00A62071"/>
    <w:rsid w:val="00A634BC"/>
    <w:rsid w:val="00A65E1E"/>
    <w:rsid w:val="00A706D6"/>
    <w:rsid w:val="00A7197E"/>
    <w:rsid w:val="00A73206"/>
    <w:rsid w:val="00A77955"/>
    <w:rsid w:val="00A90DDA"/>
    <w:rsid w:val="00A9227D"/>
    <w:rsid w:val="00A9346E"/>
    <w:rsid w:val="00A9400E"/>
    <w:rsid w:val="00AA44D0"/>
    <w:rsid w:val="00AB13EE"/>
    <w:rsid w:val="00AB1AB8"/>
    <w:rsid w:val="00AB6254"/>
    <w:rsid w:val="00AB7BF6"/>
    <w:rsid w:val="00AC14D4"/>
    <w:rsid w:val="00AC24D8"/>
    <w:rsid w:val="00AD01CC"/>
    <w:rsid w:val="00AD0CB0"/>
    <w:rsid w:val="00AD1C1B"/>
    <w:rsid w:val="00AD7742"/>
    <w:rsid w:val="00AE57BA"/>
    <w:rsid w:val="00AF03F7"/>
    <w:rsid w:val="00AF0915"/>
    <w:rsid w:val="00AF290A"/>
    <w:rsid w:val="00AF3923"/>
    <w:rsid w:val="00AF7717"/>
    <w:rsid w:val="00AF7893"/>
    <w:rsid w:val="00B00443"/>
    <w:rsid w:val="00B019E3"/>
    <w:rsid w:val="00B06923"/>
    <w:rsid w:val="00B07E2F"/>
    <w:rsid w:val="00B12E52"/>
    <w:rsid w:val="00B150D2"/>
    <w:rsid w:val="00B17249"/>
    <w:rsid w:val="00B20580"/>
    <w:rsid w:val="00B27463"/>
    <w:rsid w:val="00B27A70"/>
    <w:rsid w:val="00B32238"/>
    <w:rsid w:val="00B332FD"/>
    <w:rsid w:val="00B335BA"/>
    <w:rsid w:val="00B35754"/>
    <w:rsid w:val="00B3597B"/>
    <w:rsid w:val="00B35F6E"/>
    <w:rsid w:val="00B3759A"/>
    <w:rsid w:val="00B4484F"/>
    <w:rsid w:val="00B45F40"/>
    <w:rsid w:val="00B50916"/>
    <w:rsid w:val="00B64344"/>
    <w:rsid w:val="00B717D2"/>
    <w:rsid w:val="00B80264"/>
    <w:rsid w:val="00B82B73"/>
    <w:rsid w:val="00B86DE8"/>
    <w:rsid w:val="00B9028C"/>
    <w:rsid w:val="00B91159"/>
    <w:rsid w:val="00B9334E"/>
    <w:rsid w:val="00B93A38"/>
    <w:rsid w:val="00B9633C"/>
    <w:rsid w:val="00BB0ABF"/>
    <w:rsid w:val="00BB3571"/>
    <w:rsid w:val="00BB5792"/>
    <w:rsid w:val="00BB72FD"/>
    <w:rsid w:val="00BC055B"/>
    <w:rsid w:val="00BC4805"/>
    <w:rsid w:val="00BC51A0"/>
    <w:rsid w:val="00BC662D"/>
    <w:rsid w:val="00BC7454"/>
    <w:rsid w:val="00BD1E23"/>
    <w:rsid w:val="00BD3DED"/>
    <w:rsid w:val="00BD71FD"/>
    <w:rsid w:val="00BF3268"/>
    <w:rsid w:val="00BF3D18"/>
    <w:rsid w:val="00C00783"/>
    <w:rsid w:val="00C02223"/>
    <w:rsid w:val="00C02ACE"/>
    <w:rsid w:val="00C21B10"/>
    <w:rsid w:val="00C37F36"/>
    <w:rsid w:val="00C4155F"/>
    <w:rsid w:val="00C42742"/>
    <w:rsid w:val="00C44B2B"/>
    <w:rsid w:val="00C46D05"/>
    <w:rsid w:val="00C47E52"/>
    <w:rsid w:val="00C534FD"/>
    <w:rsid w:val="00C578A4"/>
    <w:rsid w:val="00C6206E"/>
    <w:rsid w:val="00C62551"/>
    <w:rsid w:val="00C640ED"/>
    <w:rsid w:val="00C70BB1"/>
    <w:rsid w:val="00C714B1"/>
    <w:rsid w:val="00C7163E"/>
    <w:rsid w:val="00C71815"/>
    <w:rsid w:val="00C73DEC"/>
    <w:rsid w:val="00C7518B"/>
    <w:rsid w:val="00C83216"/>
    <w:rsid w:val="00C85DFB"/>
    <w:rsid w:val="00C86411"/>
    <w:rsid w:val="00C86E00"/>
    <w:rsid w:val="00C96B2F"/>
    <w:rsid w:val="00CA1D9F"/>
    <w:rsid w:val="00CB01E1"/>
    <w:rsid w:val="00CB1E68"/>
    <w:rsid w:val="00CC0817"/>
    <w:rsid w:val="00CC09F7"/>
    <w:rsid w:val="00CD0B1C"/>
    <w:rsid w:val="00CD2BFA"/>
    <w:rsid w:val="00CD73B7"/>
    <w:rsid w:val="00CE00AB"/>
    <w:rsid w:val="00CE0851"/>
    <w:rsid w:val="00CE1C7F"/>
    <w:rsid w:val="00CE4A46"/>
    <w:rsid w:val="00D000C8"/>
    <w:rsid w:val="00D0375C"/>
    <w:rsid w:val="00D0397E"/>
    <w:rsid w:val="00D076A4"/>
    <w:rsid w:val="00D1053D"/>
    <w:rsid w:val="00D11E99"/>
    <w:rsid w:val="00D12B44"/>
    <w:rsid w:val="00D14FB3"/>
    <w:rsid w:val="00D15763"/>
    <w:rsid w:val="00D2266E"/>
    <w:rsid w:val="00D26676"/>
    <w:rsid w:val="00D27C1B"/>
    <w:rsid w:val="00D30A3F"/>
    <w:rsid w:val="00D344AB"/>
    <w:rsid w:val="00D37FE8"/>
    <w:rsid w:val="00D4039F"/>
    <w:rsid w:val="00D4480E"/>
    <w:rsid w:val="00D44E34"/>
    <w:rsid w:val="00D46628"/>
    <w:rsid w:val="00D47EEB"/>
    <w:rsid w:val="00D563CD"/>
    <w:rsid w:val="00D570BA"/>
    <w:rsid w:val="00D57DCD"/>
    <w:rsid w:val="00D7334A"/>
    <w:rsid w:val="00D76474"/>
    <w:rsid w:val="00D77A17"/>
    <w:rsid w:val="00D80618"/>
    <w:rsid w:val="00D85585"/>
    <w:rsid w:val="00D857D4"/>
    <w:rsid w:val="00D90D99"/>
    <w:rsid w:val="00D92110"/>
    <w:rsid w:val="00D970AC"/>
    <w:rsid w:val="00D976CF"/>
    <w:rsid w:val="00DA436C"/>
    <w:rsid w:val="00DB2B3A"/>
    <w:rsid w:val="00DB4411"/>
    <w:rsid w:val="00DB7F08"/>
    <w:rsid w:val="00DC688D"/>
    <w:rsid w:val="00DE0B93"/>
    <w:rsid w:val="00DE13B8"/>
    <w:rsid w:val="00DE2104"/>
    <w:rsid w:val="00DE237E"/>
    <w:rsid w:val="00DE750D"/>
    <w:rsid w:val="00DF0FD0"/>
    <w:rsid w:val="00DF2928"/>
    <w:rsid w:val="00DF4D6F"/>
    <w:rsid w:val="00DF68E6"/>
    <w:rsid w:val="00DF6975"/>
    <w:rsid w:val="00DF6A9D"/>
    <w:rsid w:val="00E01F68"/>
    <w:rsid w:val="00E125F2"/>
    <w:rsid w:val="00E1371B"/>
    <w:rsid w:val="00E16B5A"/>
    <w:rsid w:val="00E21FEC"/>
    <w:rsid w:val="00E27198"/>
    <w:rsid w:val="00E307F7"/>
    <w:rsid w:val="00E33ADA"/>
    <w:rsid w:val="00E414E2"/>
    <w:rsid w:val="00E42B9B"/>
    <w:rsid w:val="00E55545"/>
    <w:rsid w:val="00E6034C"/>
    <w:rsid w:val="00E65C16"/>
    <w:rsid w:val="00E861CA"/>
    <w:rsid w:val="00E9518D"/>
    <w:rsid w:val="00EA0493"/>
    <w:rsid w:val="00EA1A08"/>
    <w:rsid w:val="00EA27C2"/>
    <w:rsid w:val="00EA36D0"/>
    <w:rsid w:val="00EA3A15"/>
    <w:rsid w:val="00EB0D88"/>
    <w:rsid w:val="00EC6FBD"/>
    <w:rsid w:val="00EC79B4"/>
    <w:rsid w:val="00ED4C9B"/>
    <w:rsid w:val="00ED7C84"/>
    <w:rsid w:val="00EF03CE"/>
    <w:rsid w:val="00EF18C2"/>
    <w:rsid w:val="00EF1AF6"/>
    <w:rsid w:val="00EF1C7E"/>
    <w:rsid w:val="00EF2E98"/>
    <w:rsid w:val="00EF51AA"/>
    <w:rsid w:val="00EF6762"/>
    <w:rsid w:val="00F04DD2"/>
    <w:rsid w:val="00F05B84"/>
    <w:rsid w:val="00F076EE"/>
    <w:rsid w:val="00F13B45"/>
    <w:rsid w:val="00F1468A"/>
    <w:rsid w:val="00F17D5D"/>
    <w:rsid w:val="00F24766"/>
    <w:rsid w:val="00F262F2"/>
    <w:rsid w:val="00F3097A"/>
    <w:rsid w:val="00F32A05"/>
    <w:rsid w:val="00F33107"/>
    <w:rsid w:val="00F41CD3"/>
    <w:rsid w:val="00F444DF"/>
    <w:rsid w:val="00F45931"/>
    <w:rsid w:val="00F6299D"/>
    <w:rsid w:val="00F73ABE"/>
    <w:rsid w:val="00F74819"/>
    <w:rsid w:val="00F756B7"/>
    <w:rsid w:val="00F803A6"/>
    <w:rsid w:val="00F850BF"/>
    <w:rsid w:val="00F85AAA"/>
    <w:rsid w:val="00F86877"/>
    <w:rsid w:val="00F96ABD"/>
    <w:rsid w:val="00FA036C"/>
    <w:rsid w:val="00FA1AFE"/>
    <w:rsid w:val="00FA58E5"/>
    <w:rsid w:val="00FA6B79"/>
    <w:rsid w:val="00FA7BBA"/>
    <w:rsid w:val="00FB29C5"/>
    <w:rsid w:val="00FB2AB8"/>
    <w:rsid w:val="00FB3998"/>
    <w:rsid w:val="00FB4D1A"/>
    <w:rsid w:val="00FB7502"/>
    <w:rsid w:val="00FC154F"/>
    <w:rsid w:val="00FC452D"/>
    <w:rsid w:val="00FC678A"/>
    <w:rsid w:val="00FD06E8"/>
    <w:rsid w:val="00FD18A0"/>
    <w:rsid w:val="00FD23F0"/>
    <w:rsid w:val="00FD3823"/>
    <w:rsid w:val="00FD6F6C"/>
    <w:rsid w:val="00FE0B54"/>
    <w:rsid w:val="00FE0C2C"/>
    <w:rsid w:val="00FE55CE"/>
    <w:rsid w:val="00FF3323"/>
    <w:rsid w:val="00FF3722"/>
    <w:rsid w:val="00FF5A21"/>
    <w:rsid w:val="00FF7533"/>
    <w:rsid w:val="00FF7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48DF26"/>
  <w15:chartTrackingRefBased/>
  <w15:docId w15:val="{BA1362D6-5491-4F22-80B0-AF6B2E36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80E"/>
    <w:pPr>
      <w:ind w:left="720"/>
      <w:contextualSpacing/>
    </w:pPr>
  </w:style>
  <w:style w:type="character" w:styleId="CommentReference">
    <w:name w:val="annotation reference"/>
    <w:basedOn w:val="DefaultParagraphFont"/>
    <w:uiPriority w:val="99"/>
    <w:semiHidden/>
    <w:unhideWhenUsed/>
    <w:rsid w:val="00A77955"/>
    <w:rPr>
      <w:sz w:val="16"/>
      <w:szCs w:val="16"/>
    </w:rPr>
  </w:style>
  <w:style w:type="paragraph" w:styleId="CommentText">
    <w:name w:val="annotation text"/>
    <w:basedOn w:val="Normal"/>
    <w:link w:val="CommentTextChar"/>
    <w:uiPriority w:val="99"/>
    <w:unhideWhenUsed/>
    <w:rsid w:val="00A77955"/>
    <w:pPr>
      <w:spacing w:line="240" w:lineRule="auto"/>
    </w:pPr>
    <w:rPr>
      <w:sz w:val="20"/>
      <w:szCs w:val="20"/>
    </w:rPr>
  </w:style>
  <w:style w:type="character" w:customStyle="1" w:styleId="CommentTextChar">
    <w:name w:val="Comment Text Char"/>
    <w:basedOn w:val="DefaultParagraphFont"/>
    <w:link w:val="CommentText"/>
    <w:uiPriority w:val="99"/>
    <w:rsid w:val="00A77955"/>
    <w:rPr>
      <w:sz w:val="20"/>
      <w:szCs w:val="20"/>
    </w:rPr>
  </w:style>
  <w:style w:type="paragraph" w:styleId="CommentSubject">
    <w:name w:val="annotation subject"/>
    <w:basedOn w:val="CommentText"/>
    <w:next w:val="CommentText"/>
    <w:link w:val="CommentSubjectChar"/>
    <w:uiPriority w:val="99"/>
    <w:semiHidden/>
    <w:unhideWhenUsed/>
    <w:rsid w:val="00A77955"/>
    <w:rPr>
      <w:b/>
      <w:bCs/>
    </w:rPr>
  </w:style>
  <w:style w:type="character" w:customStyle="1" w:styleId="CommentSubjectChar">
    <w:name w:val="Comment Subject Char"/>
    <w:basedOn w:val="CommentTextChar"/>
    <w:link w:val="CommentSubject"/>
    <w:uiPriority w:val="99"/>
    <w:semiHidden/>
    <w:rsid w:val="00A77955"/>
    <w:rPr>
      <w:b/>
      <w:bCs/>
      <w:sz w:val="20"/>
      <w:szCs w:val="20"/>
    </w:rPr>
  </w:style>
  <w:style w:type="paragraph" w:styleId="BalloonText">
    <w:name w:val="Balloon Text"/>
    <w:basedOn w:val="Normal"/>
    <w:link w:val="BalloonTextChar"/>
    <w:uiPriority w:val="99"/>
    <w:semiHidden/>
    <w:unhideWhenUsed/>
    <w:rsid w:val="00A779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955"/>
    <w:rPr>
      <w:rFonts w:ascii="Segoe UI" w:hAnsi="Segoe UI" w:cs="Segoe UI"/>
      <w:sz w:val="18"/>
      <w:szCs w:val="18"/>
    </w:rPr>
  </w:style>
  <w:style w:type="paragraph" w:styleId="Header">
    <w:name w:val="header"/>
    <w:basedOn w:val="Normal"/>
    <w:link w:val="HeaderChar"/>
    <w:uiPriority w:val="99"/>
    <w:unhideWhenUsed/>
    <w:rsid w:val="00EF67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762"/>
  </w:style>
  <w:style w:type="paragraph" w:styleId="Footer">
    <w:name w:val="footer"/>
    <w:basedOn w:val="Normal"/>
    <w:link w:val="FooterChar"/>
    <w:uiPriority w:val="99"/>
    <w:unhideWhenUsed/>
    <w:rsid w:val="00EF67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762"/>
  </w:style>
  <w:style w:type="table" w:styleId="TableGrid">
    <w:name w:val="Table Grid"/>
    <w:basedOn w:val="TableNormal"/>
    <w:uiPriority w:val="39"/>
    <w:rsid w:val="00C4155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C4155F"/>
    <w:pPr>
      <w:spacing w:after="120"/>
    </w:pPr>
    <w:rPr>
      <w:sz w:val="16"/>
      <w:szCs w:val="16"/>
      <w:lang w:val="en-US"/>
    </w:rPr>
  </w:style>
  <w:style w:type="character" w:customStyle="1" w:styleId="BodyText3Char">
    <w:name w:val="Body Text 3 Char"/>
    <w:basedOn w:val="DefaultParagraphFont"/>
    <w:link w:val="BodyText3"/>
    <w:uiPriority w:val="99"/>
    <w:rsid w:val="00C4155F"/>
    <w:rPr>
      <w:sz w:val="16"/>
      <w:szCs w:val="16"/>
      <w:lang w:val="en-US"/>
    </w:rPr>
  </w:style>
  <w:style w:type="character" w:styleId="Hyperlink">
    <w:name w:val="Hyperlink"/>
    <w:basedOn w:val="DefaultParagraphFont"/>
    <w:uiPriority w:val="99"/>
    <w:unhideWhenUsed/>
    <w:rsid w:val="00C415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792098">
      <w:bodyDiv w:val="1"/>
      <w:marLeft w:val="0"/>
      <w:marRight w:val="0"/>
      <w:marTop w:val="0"/>
      <w:marBottom w:val="0"/>
      <w:divBdr>
        <w:top w:val="none" w:sz="0" w:space="0" w:color="auto"/>
        <w:left w:val="none" w:sz="0" w:space="0" w:color="auto"/>
        <w:bottom w:val="none" w:sz="0" w:space="0" w:color="auto"/>
        <w:right w:val="none" w:sz="0" w:space="0" w:color="auto"/>
      </w:divBdr>
    </w:div>
    <w:div w:id="1316299747">
      <w:bodyDiv w:val="1"/>
      <w:marLeft w:val="0"/>
      <w:marRight w:val="0"/>
      <w:marTop w:val="0"/>
      <w:marBottom w:val="0"/>
      <w:divBdr>
        <w:top w:val="none" w:sz="0" w:space="0" w:color="auto"/>
        <w:left w:val="none" w:sz="0" w:space="0" w:color="auto"/>
        <w:bottom w:val="none" w:sz="0" w:space="0" w:color="auto"/>
        <w:right w:val="none" w:sz="0" w:space="0" w:color="auto"/>
      </w:divBdr>
      <w:divsChild>
        <w:div w:id="1948586337">
          <w:marLeft w:val="0"/>
          <w:marRight w:val="0"/>
          <w:marTop w:val="0"/>
          <w:marBottom w:val="0"/>
          <w:divBdr>
            <w:top w:val="none" w:sz="0" w:space="0" w:color="auto"/>
            <w:left w:val="none" w:sz="0" w:space="0" w:color="auto"/>
            <w:bottom w:val="none" w:sz="0" w:space="0" w:color="auto"/>
            <w:right w:val="none" w:sz="0" w:space="0" w:color="auto"/>
          </w:divBdr>
          <w:divsChild>
            <w:div w:id="3653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0F48D-D821-41F1-8C41-0ED16ED02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20466</Words>
  <Characters>116661</Characters>
  <Application>Microsoft Office Word</Application>
  <DocSecurity>0</DocSecurity>
  <Lines>972</Lines>
  <Paragraphs>273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Stélio Walter da Rocha</dc:creator>
  <cp:keywords/>
  <dc:description/>
  <cp:lastModifiedBy>Sonia J. Melembe Costa</cp:lastModifiedBy>
  <cp:revision>2</cp:revision>
  <cp:lastPrinted>2022-05-27T08:01:00Z</cp:lastPrinted>
  <dcterms:created xsi:type="dcterms:W3CDTF">2022-11-11T14:01:00Z</dcterms:created>
  <dcterms:modified xsi:type="dcterms:W3CDTF">2022-11-11T14:01:00Z</dcterms:modified>
</cp:coreProperties>
</file>